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BDED" w14:textId="342D61E5" w:rsidR="00246422" w:rsidRDefault="00267A11">
      <w:pPr>
        <w:pStyle w:val="BodyText2"/>
        <w:spacing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Ford Pro umacnia pozycję lidera </w:t>
      </w:r>
      <w:r>
        <w:rPr>
          <w:rFonts w:ascii="Arial" w:hAnsi="Arial" w:cs="Arial"/>
          <w:b/>
          <w:bCs/>
          <w:color w:val="000000"/>
          <w:sz w:val="32"/>
          <w:szCs w:val="32"/>
        </w:rPr>
        <w:t>dzięki dwóm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międzynarodowym nagrodom - Transit Custom z tytułem </w:t>
      </w:r>
      <w:r w:rsidRPr="00267A11">
        <w:rPr>
          <w:rFonts w:ascii="Arial" w:hAnsi="Arial" w:cs="Arial"/>
          <w:b/>
          <w:bCs/>
          <w:color w:val="000000"/>
          <w:sz w:val="32"/>
          <w:szCs w:val="32"/>
        </w:rPr>
        <w:t xml:space="preserve">International Van of the Year </w:t>
      </w:r>
      <w:r>
        <w:rPr>
          <w:rFonts w:ascii="Arial" w:hAnsi="Arial" w:cs="Arial"/>
          <w:b/>
          <w:bCs/>
          <w:color w:val="000000"/>
          <w:sz w:val="32"/>
          <w:szCs w:val="32"/>
        </w:rPr>
        <w:t>oraz Ranger jako pick-up roku</w:t>
      </w:r>
    </w:p>
    <w:p w14:paraId="0E47FE19" w14:textId="77777777" w:rsidR="00246422" w:rsidRDefault="00246422">
      <w:pPr>
        <w:pStyle w:val="BodyText2"/>
        <w:spacing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AEBC61E" w14:textId="4C1155BF" w:rsidR="00246422" w:rsidRDefault="00267A11">
      <w:bookmarkStart w:id="0" w:name="_Hlk107478998"/>
      <w:bookmarkEnd w:id="0"/>
      <w:r>
        <w:rPr>
          <w:rFonts w:ascii="Arial" w:hAnsi="Arial" w:cs="Arial"/>
          <w:b/>
          <w:color w:val="000000"/>
        </w:rPr>
        <w:t>WARSZAWA, 23</w:t>
      </w:r>
      <w:r>
        <w:rPr>
          <w:rFonts w:ascii="Arial" w:hAnsi="Arial" w:cs="Arial"/>
          <w:b/>
          <w:color w:val="000000"/>
        </w:rPr>
        <w:t xml:space="preserve"> listopada 2023 r. </w:t>
      </w:r>
      <w:r>
        <w:rPr>
          <w:rFonts w:ascii="Arial" w:hAnsi="Arial" w:cs="Arial"/>
          <w:color w:val="000000"/>
        </w:rPr>
        <w:t>– Ford Pro zdobywa podwójne wyróżnienie</w:t>
      </w:r>
      <w:r>
        <w:rPr>
          <w:rFonts w:ascii="Arial" w:hAnsi="Arial" w:cs="Arial"/>
          <w:color w:val="000000"/>
        </w:rPr>
        <w:t xml:space="preserve"> odbierając nagrodę International Van of </w:t>
      </w:r>
      <w:r>
        <w:rPr>
          <w:rFonts w:ascii="Arial" w:hAnsi="Arial" w:cs="Arial"/>
          <w:color w:val="000000"/>
        </w:rPr>
        <w:t>the Year (IVOTY) dla nowego Transita Customa oraz International Pick-up Award (IPUA) dla nowego pick-upa Rangera.</w:t>
      </w:r>
    </w:p>
    <w:p w14:paraId="421C6037" w14:textId="2F182F32" w:rsidR="00246422" w:rsidRDefault="00267A11">
      <w:r>
        <w:rPr>
          <w:rFonts w:ascii="Arial" w:hAnsi="Arial" w:cs="Arial"/>
          <w:color w:val="000000"/>
        </w:rPr>
        <w:t>Ford Pro zdobywał dublet nagród IVOTY i IPUA w tym samym roku trzykrotnie –</w:t>
      </w:r>
      <w:r>
        <w:rPr>
          <w:rFonts w:ascii="Arial" w:hAnsi="Arial" w:cs="Arial"/>
          <w:color w:val="000000"/>
        </w:rPr>
        <w:t xml:space="preserve"> więcej </w:t>
      </w:r>
      <w:r>
        <w:rPr>
          <w:rFonts w:ascii="Arial" w:hAnsi="Arial" w:cs="Arial"/>
          <w:color w:val="000000"/>
        </w:rPr>
        <w:t>niż jakikolwiek inny producent – wcześniej w 2013 i 2020 ro</w:t>
      </w:r>
      <w:r>
        <w:rPr>
          <w:rFonts w:ascii="Arial" w:hAnsi="Arial" w:cs="Arial"/>
          <w:color w:val="000000"/>
        </w:rPr>
        <w:t>ku.</w:t>
      </w:r>
    </w:p>
    <w:p w14:paraId="55A3E66F" w14:textId="076F5327" w:rsidR="00246422" w:rsidRDefault="00267A11">
      <w:r>
        <w:rPr>
          <w:rFonts w:ascii="Arial" w:hAnsi="Arial" w:cs="Arial"/>
          <w:color w:val="000000"/>
        </w:rPr>
        <w:t xml:space="preserve">Nagrody zostały wręczone podczas </w:t>
      </w:r>
      <w:r>
        <w:rPr>
          <w:rFonts w:ascii="Arial" w:hAnsi="Arial" w:cs="Arial"/>
          <w:color w:val="000000"/>
        </w:rPr>
        <w:t>ceremonii na targach pojazdów użytkowych Solutrans w Lyonie we Francji. Wyróżnienia</w:t>
      </w:r>
      <w:r>
        <w:rPr>
          <w:rFonts w:ascii="Arial" w:hAnsi="Arial" w:cs="Arial"/>
          <w:color w:val="000000"/>
        </w:rPr>
        <w:t xml:space="preserve"> potwierdzają pozycję Ford Pro jako lidera na europejskim rynku pojazdów użytkowych.</w:t>
      </w:r>
    </w:p>
    <w:p w14:paraId="31663420" w14:textId="660C1B63" w:rsidR="00246422" w:rsidRDefault="00267A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Odbierając nagrody w imieniu Ford Pro, Tim Slatter,</w:t>
      </w:r>
      <w:r>
        <w:rPr>
          <w:rFonts w:ascii="Arial" w:hAnsi="Arial" w:cs="Arial"/>
          <w:color w:val="000000"/>
        </w:rPr>
        <w:t xml:space="preserve"> wiceprezes ds. programów produktowych w firmie Ford, </w:t>
      </w:r>
      <w:r w:rsidRPr="00267A11">
        <w:rPr>
          <w:rFonts w:ascii="Arial" w:hAnsi="Arial" w:cs="Arial"/>
          <w:color w:val="000000"/>
        </w:rPr>
        <w:t xml:space="preserve">powiedział: „Jest to powód do dumy dla zespołów Forda na całym świecie, które starają się dostarczać naszym klientom produkty o wysokiej jakości. Cieszymy się, że jury doceniło siłę naszych najnowszych </w:t>
      </w:r>
      <w:r w:rsidRPr="00267A11">
        <w:rPr>
          <w:rFonts w:ascii="Arial" w:hAnsi="Arial" w:cs="Arial"/>
          <w:color w:val="000000"/>
        </w:rPr>
        <w:t>pojazdów użytkowych, zbudowanych z myślą o potrzebach biznesowych klientów we wszystkich obszarach ich działalności.”</w:t>
      </w:r>
    </w:p>
    <w:p w14:paraId="79839AAD" w14:textId="77777777" w:rsidR="00267A11" w:rsidRPr="00267A11" w:rsidRDefault="00267A11"/>
    <w:p w14:paraId="38EA73A9" w14:textId="54D5BBDC" w:rsidR="00246422" w:rsidRDefault="00267A11">
      <w:pPr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>Transit Custom zdobywa tytuł IVOT</w:t>
      </w:r>
      <w:r>
        <w:rPr>
          <w:rFonts w:ascii="Arial" w:hAnsi="Arial" w:cs="Arial"/>
          <w:b/>
          <w:bCs/>
          <w:color w:val="000000"/>
        </w:rPr>
        <w:t>Y</w:t>
      </w:r>
    </w:p>
    <w:p w14:paraId="1563F18A" w14:textId="0D13A908" w:rsidR="00246422" w:rsidRDefault="00267A11">
      <w:r>
        <w:rPr>
          <w:rFonts w:ascii="Arial" w:hAnsi="Arial" w:cs="Arial"/>
          <w:color w:val="000000"/>
        </w:rPr>
        <w:t xml:space="preserve">Jury złożone z 25 dziennikarzy zajmujących się tematyką samochodów użytkowych uznało, że tytuł IVOTY </w:t>
      </w:r>
      <w:r>
        <w:rPr>
          <w:rFonts w:ascii="Arial" w:hAnsi="Arial" w:cs="Arial"/>
          <w:color w:val="000000"/>
        </w:rPr>
        <w:t>2024 należy się nowemu modelowi Transit</w:t>
      </w:r>
      <w:r>
        <w:rPr>
          <w:rFonts w:ascii="Arial" w:hAnsi="Arial" w:cs="Arial"/>
          <w:color w:val="000000"/>
        </w:rPr>
        <w:t xml:space="preserve"> Custom</w:t>
      </w:r>
      <w:r>
        <w:rPr>
          <w:rFonts w:ascii="Arial" w:hAnsi="Arial" w:cs="Arial"/>
          <w:color w:val="000000"/>
          <w:vertAlign w:val="superscript"/>
        </w:rPr>
        <w:t xml:space="preserve"> 1,2</w:t>
      </w:r>
      <w:r>
        <w:rPr>
          <w:rFonts w:ascii="Arial" w:hAnsi="Arial" w:cs="Arial"/>
          <w:color w:val="000000"/>
        </w:rPr>
        <w:t xml:space="preserve"> wyprodukowanemu przez Ford Pro. Nowa generacja samochodu dostawczego</w:t>
      </w:r>
      <w:r>
        <w:rPr>
          <w:rFonts w:ascii="Arial" w:hAnsi="Arial" w:cs="Arial"/>
          <w:color w:val="000000"/>
        </w:rPr>
        <w:t xml:space="preserve"> Forda Pro, utrzymującej pozycję lidera w swoim segmencie</w:t>
      </w:r>
      <w:r>
        <w:rPr>
          <w:rFonts w:ascii="Arial" w:hAnsi="Arial" w:cs="Arial"/>
          <w:color w:val="000000"/>
          <w:vertAlign w:val="superscript"/>
        </w:rPr>
        <w:t xml:space="preserve"> 3 </w:t>
      </w:r>
      <w:r>
        <w:rPr>
          <w:rFonts w:ascii="Arial" w:hAnsi="Arial" w:cs="Arial"/>
          <w:color w:val="000000"/>
        </w:rPr>
        <w:t>, trafiła do sprzedaży w Europie na początku tego roku, wprowadzając najszerszy wybór wariant</w:t>
      </w:r>
      <w:r>
        <w:rPr>
          <w:rFonts w:ascii="Arial" w:hAnsi="Arial" w:cs="Arial"/>
          <w:color w:val="000000"/>
        </w:rPr>
        <w:t>ów w historii oraz wyjątkowe, cyfrowe funkcje dostosowane do potrzeb klientów, jak modem 5G zapewniający superszybką łączność</w:t>
      </w:r>
      <w:r>
        <w:rPr>
          <w:rFonts w:ascii="Arial" w:hAnsi="Arial" w:cs="Arial"/>
          <w:color w:val="000000"/>
          <w:vertAlign w:val="superscript"/>
        </w:rPr>
        <w:t xml:space="preserve"> 4</w:t>
      </w:r>
      <w:r>
        <w:rPr>
          <w:rFonts w:ascii="Arial" w:hAnsi="Arial" w:cs="Arial"/>
          <w:color w:val="000000"/>
        </w:rPr>
        <w:t>; a</w:t>
      </w:r>
      <w:r>
        <w:rPr>
          <w:rFonts w:ascii="Arial" w:hAnsi="Arial" w:cs="Arial"/>
          <w:color w:val="000000"/>
        </w:rPr>
        <w:t>ktualizacje oprogramowania dla ponad 30 modułów pojazdu; system automatyzacji powtarzalnych działań Delivery Assist, który mo</w:t>
      </w:r>
      <w:r>
        <w:rPr>
          <w:rFonts w:ascii="Arial" w:hAnsi="Arial" w:cs="Arial"/>
          <w:color w:val="000000"/>
        </w:rPr>
        <w:t>że zaoszczędzić ponad 20 sekund na każdym postoju; pokładowy system Alexa;</w:t>
      </w:r>
      <w:r>
        <w:rPr>
          <w:rFonts w:ascii="Arial" w:hAnsi="Arial" w:cs="Arial"/>
          <w:color w:val="000000"/>
          <w:vertAlign w:val="superscript"/>
        </w:rPr>
        <w:t xml:space="preserve"> 5</w:t>
      </w:r>
      <w:r>
        <w:rPr>
          <w:rFonts w:ascii="Arial" w:hAnsi="Arial" w:cs="Arial"/>
          <w:color w:val="000000"/>
        </w:rPr>
        <w:t xml:space="preserve"> odchylaną kierownicę i uniwersalne nadwozie MultiCab, które stanowi kontynuację wzorców efektywności samochodu, ustanowionych przez poprzednie generacje modelu.</w:t>
      </w:r>
    </w:p>
    <w:p w14:paraId="3635F820" w14:textId="77777777" w:rsidR="00246422" w:rsidRDefault="00267A11">
      <w:r>
        <w:rPr>
          <w:rFonts w:ascii="Arial" w:hAnsi="Arial" w:cs="Arial"/>
          <w:color w:val="000000"/>
        </w:rPr>
        <w:t>Hans Schep, dyrekt</w:t>
      </w:r>
      <w:r>
        <w:rPr>
          <w:rFonts w:ascii="Arial" w:hAnsi="Arial" w:cs="Arial"/>
          <w:color w:val="000000"/>
        </w:rPr>
        <w:t xml:space="preserve">or generalny Ford Pro Europe, powiedział: </w:t>
      </w:r>
      <w:r>
        <w:rPr>
          <w:rFonts w:ascii="Arial" w:hAnsi="Arial" w:cs="Arial"/>
          <w:color w:val="000000"/>
        </w:rPr>
        <w:t>„Jesteśmy bardzo dumni, że jury IVOTY przyznało tę prestiżową nagrodę nowemu Transitowi Custom. Transit Custom, będący liderem wśród jednotonowych samochodów dostawczych wybieranych przez europejskich klientów, zos</w:t>
      </w:r>
      <w:r>
        <w:rPr>
          <w:rFonts w:ascii="Arial" w:hAnsi="Arial" w:cs="Arial"/>
          <w:color w:val="000000"/>
        </w:rPr>
        <w:t>tał zaprojektowany i skonstruowany z myślą o spełnieniu ich różnorodnych potrzeb. Oprócz naszego wielokrotnie nagradzanego diesla, klienci wkrótce będą mieli do wyboru również wersje elektryczne i PHEV. Każdy model jest bogato wyposażony w innowacje i w su</w:t>
      </w:r>
      <w:r>
        <w:rPr>
          <w:rFonts w:ascii="Arial" w:hAnsi="Arial" w:cs="Arial"/>
          <w:color w:val="000000"/>
        </w:rPr>
        <w:t xml:space="preserve">perszybką łączność ze środowiskiem oprogramowania Ford Pro służącym do obsługi i </w:t>
      </w:r>
      <w:r>
        <w:rPr>
          <w:rFonts w:ascii="Arial" w:hAnsi="Arial" w:cs="Arial"/>
          <w:color w:val="000000"/>
        </w:rPr>
        <w:lastRenderedPageBreak/>
        <w:t>kontroli czasu pracy samochodu w firmie, ładowania i zwiększania jego efektywności, co pomaga rozwijać się firmom naszych klientów.”</w:t>
      </w:r>
    </w:p>
    <w:p w14:paraId="4F7CB7EB" w14:textId="77777777" w:rsidR="00246422" w:rsidRDefault="00267A11">
      <w:r>
        <w:rPr>
          <w:rFonts w:ascii="Arial" w:hAnsi="Arial" w:cs="Arial"/>
          <w:color w:val="000000"/>
        </w:rPr>
        <w:t>Jarlath Sweeney, przewodniczący Internatio</w:t>
      </w:r>
      <w:r>
        <w:rPr>
          <w:rFonts w:ascii="Arial" w:hAnsi="Arial" w:cs="Arial"/>
          <w:color w:val="000000"/>
        </w:rPr>
        <w:t>nal Van of the Year, powiedział: „Cóż, to jest «przybicie piątki» dla Forda Transita za zdobycie nagrody International Van of the Year 2024. Ford Transit zdobył nagrodę IVOTY już po raz piąty – zaczęło się w 2001 i potem w 2007 roku od modeli, które wówcza</w:t>
      </w:r>
      <w:r>
        <w:rPr>
          <w:rFonts w:ascii="Arial" w:hAnsi="Arial" w:cs="Arial"/>
          <w:color w:val="000000"/>
        </w:rPr>
        <w:t>s były bardzo wszechstronne. Wkrótce po wprowadzeniu na rynek, samodzielny jednotonowy wariant nowej generacji – Transit Custom – zapewnił sobie tytuły w 2013, w 2020 i teraz w 2024 roku. Gratulujemy wszystkim zaangażowanym w to znaczące osiągnięcie.”</w:t>
      </w:r>
    </w:p>
    <w:p w14:paraId="25148E66" w14:textId="341A3B65" w:rsidR="00246422" w:rsidRDefault="00267A11">
      <w:r>
        <w:rPr>
          <w:rFonts w:ascii="Arial" w:hAnsi="Arial" w:cs="Arial"/>
          <w:color w:val="000000"/>
        </w:rPr>
        <w:t>Tran</w:t>
      </w:r>
      <w:r>
        <w:rPr>
          <w:rFonts w:ascii="Arial" w:hAnsi="Arial" w:cs="Arial"/>
          <w:color w:val="000000"/>
        </w:rPr>
        <w:t xml:space="preserve">sit Custom był najlepiej sprzedającym się jednotonowym samochodem dostawczym w Europie w ubiegłym roku </w:t>
      </w:r>
      <w:r>
        <w:rPr>
          <w:rFonts w:ascii="Arial" w:hAnsi="Arial" w:cs="Arial"/>
          <w:color w:val="000000"/>
          <w:vertAlign w:val="superscript"/>
        </w:rPr>
        <w:t xml:space="preserve">3 </w:t>
      </w:r>
      <w:r>
        <w:rPr>
          <w:rFonts w:ascii="Arial" w:hAnsi="Arial" w:cs="Arial"/>
          <w:color w:val="000000"/>
        </w:rPr>
        <w:t xml:space="preserve">, a także najlepiej sprzedającym się brytyjskim samochodem użytkowym w latach 2021 i 2022. Nowy model jest produkowany w najnowocześniejszym zakładzie </w:t>
      </w:r>
      <w:r>
        <w:rPr>
          <w:rFonts w:ascii="Arial" w:hAnsi="Arial" w:cs="Arial"/>
          <w:color w:val="000000"/>
        </w:rPr>
        <w:t>montażowym Ford Otosan w Yeniköy w Turcji.</w:t>
      </w:r>
    </w:p>
    <w:p w14:paraId="6D656622" w14:textId="77777777" w:rsidR="00267A11" w:rsidRPr="00267A11" w:rsidRDefault="00267A11"/>
    <w:p w14:paraId="20A7B7FF" w14:textId="77777777" w:rsidR="00246422" w:rsidRDefault="00267A11">
      <w:pPr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>Ranger wraca z upragnioną nagrodą dla pick-upa roku</w:t>
      </w:r>
    </w:p>
    <w:p w14:paraId="5D4A7C6A" w14:textId="3180C115" w:rsidR="00246422" w:rsidRDefault="00267A11">
      <w:r>
        <w:rPr>
          <w:rFonts w:ascii="Arial" w:hAnsi="Arial" w:cs="Arial"/>
          <w:color w:val="000000"/>
        </w:rPr>
        <w:t>Po wyczerpujących testach drogowych i terenowych, przeprowadzonych na początku tego roku przez jury konkursu International Pick-up Award w Grecji, Ford Ranger</w:t>
      </w:r>
      <w:r>
        <w:rPr>
          <w:rFonts w:ascii="Arial" w:hAnsi="Arial" w:cs="Arial"/>
          <w:color w:val="000000"/>
          <w:vertAlign w:val="superscript"/>
        </w:rPr>
        <w:t xml:space="preserve"> 6,2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zdobył laur IPUA po raz trzeci, ustanawiając nowy rekord.</w:t>
      </w:r>
    </w:p>
    <w:p w14:paraId="0D93D2FD" w14:textId="66EB6372" w:rsidR="00246422" w:rsidRDefault="00267A11">
      <w:r>
        <w:rPr>
          <w:rFonts w:ascii="Arial" w:hAnsi="Arial" w:cs="Arial"/>
          <w:color w:val="000000"/>
        </w:rPr>
        <w:t>Ranger to najbardziej międzynarodowy produkt Forda. Został o</w:t>
      </w:r>
      <w:r>
        <w:rPr>
          <w:rFonts w:ascii="Arial" w:hAnsi="Arial" w:cs="Arial"/>
          <w:color w:val="000000"/>
        </w:rPr>
        <w:t xml:space="preserve">pracowany przez projektantów i inżynierów w australijskim centrum konstrukcyjnym Forda, jest </w:t>
      </w:r>
      <w:r>
        <w:rPr>
          <w:rFonts w:ascii="Arial" w:hAnsi="Arial" w:cs="Arial"/>
          <w:color w:val="000000"/>
        </w:rPr>
        <w:t>produkowany w sześciu fabrykach Forda na czterech k</w:t>
      </w:r>
      <w:r>
        <w:rPr>
          <w:rFonts w:ascii="Arial" w:hAnsi="Arial" w:cs="Arial"/>
          <w:color w:val="000000"/>
        </w:rPr>
        <w:t>ontynentach i uwielbiany przez klientów w Europie. Ranger jest najlepiej sprzedającym się pick-upem w regionie od ośmiu lat i stanowi prawie połowę sprzedaży wszystkich pick-upów w Europie.</w:t>
      </w:r>
      <w:r>
        <w:rPr>
          <w:rFonts w:ascii="Arial" w:hAnsi="Arial" w:cs="Arial"/>
          <w:color w:val="000000"/>
          <w:vertAlign w:val="superscript"/>
        </w:rPr>
        <w:t xml:space="preserve"> 3</w:t>
      </w:r>
    </w:p>
    <w:p w14:paraId="7B11FDA3" w14:textId="15573775" w:rsidR="00246422" w:rsidRDefault="00267A11">
      <w:r>
        <w:rPr>
          <w:rFonts w:ascii="Arial" w:hAnsi="Arial" w:cs="Arial"/>
          <w:color w:val="000000"/>
        </w:rPr>
        <w:t>Całkowicie nowy model charakteryzuje się doskonałymi właściwości</w:t>
      </w:r>
      <w:r>
        <w:rPr>
          <w:rFonts w:ascii="Arial" w:hAnsi="Arial" w:cs="Arial"/>
          <w:color w:val="000000"/>
        </w:rPr>
        <w:t>ami jezdnymi w terenie</w:t>
      </w:r>
      <w:r>
        <w:rPr>
          <w:rFonts w:ascii="Arial" w:hAnsi="Arial" w:cs="Arial"/>
          <w:color w:val="000000"/>
          <w:vertAlign w:val="superscript"/>
        </w:rPr>
        <w:t xml:space="preserve"> 7</w:t>
      </w:r>
      <w:r>
        <w:rPr>
          <w:rFonts w:ascii="Arial" w:hAnsi="Arial" w:cs="Arial"/>
          <w:color w:val="000000"/>
        </w:rPr>
        <w:t xml:space="preserve">, poprawionymi osiągami na utwardzonych drogach oraz niespotykanym dotąd stopniem wykorzystania łączności i nowoczesnych systemów, co sprawia, że jest on popularny zarówno wśród użytkowników biznesowych, jak i prywatnych. Ford Pro </w:t>
      </w:r>
      <w:r>
        <w:rPr>
          <w:rFonts w:ascii="Arial" w:hAnsi="Arial" w:cs="Arial"/>
          <w:color w:val="000000"/>
        </w:rPr>
        <w:t>niedawno zaprezentował Rangera PHEV</w:t>
      </w:r>
      <w:r>
        <w:rPr>
          <w:rFonts w:ascii="Arial" w:hAnsi="Arial" w:cs="Arial"/>
          <w:color w:val="000000"/>
          <w:vertAlign w:val="superscript"/>
        </w:rPr>
        <w:t xml:space="preserve"> 8</w:t>
      </w:r>
      <w:r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pierwszego </w:t>
      </w:r>
      <w:r>
        <w:rPr>
          <w:rFonts w:ascii="Arial" w:hAnsi="Arial" w:cs="Arial"/>
          <w:color w:val="000000"/>
        </w:rPr>
        <w:t>pickupa z napędem hybrydowym typu plug-in w Europie –</w:t>
      </w:r>
      <w:r>
        <w:rPr>
          <w:rFonts w:ascii="Arial" w:hAnsi="Arial" w:cs="Arial"/>
          <w:color w:val="000000"/>
        </w:rPr>
        <w:t xml:space="preserve"> łączącego </w:t>
      </w:r>
      <w:r>
        <w:rPr>
          <w:rFonts w:ascii="Arial" w:hAnsi="Arial" w:cs="Arial"/>
          <w:color w:val="000000"/>
        </w:rPr>
        <w:t>możliwość jazdy na napędzie elektrycznym z wszechstronnością Rangera przeznaczonego do ciężkiej pracy w firmie.</w:t>
      </w:r>
    </w:p>
    <w:p w14:paraId="7C3C4C39" w14:textId="77777777" w:rsidR="00246422" w:rsidRDefault="00267A11">
      <w:r>
        <w:rPr>
          <w:rFonts w:ascii="Arial" w:hAnsi="Arial" w:cs="Arial"/>
          <w:color w:val="000000"/>
        </w:rPr>
        <w:t>Model nagrodziło jury złożon</w:t>
      </w:r>
      <w:r>
        <w:rPr>
          <w:rFonts w:ascii="Arial" w:hAnsi="Arial" w:cs="Arial"/>
          <w:color w:val="000000"/>
        </w:rPr>
        <w:t>e z dziennikarzy-ekspertów z Europy, a także z Republiki Południowej Afryki, gdzie w Silverton pod Pretorią znajduje się fabryka Forda, z której wyjeżdża Ranger przeznaczony na rynek europejski.</w:t>
      </w:r>
    </w:p>
    <w:p w14:paraId="30452A35" w14:textId="77777777" w:rsidR="00246422" w:rsidRDefault="00267A11">
      <w:r>
        <w:rPr>
          <w:rFonts w:ascii="Arial" w:hAnsi="Arial" w:cs="Arial"/>
          <w:color w:val="000000"/>
        </w:rPr>
        <w:t>Hans Schep powiedział: „Jesteśmy zachwyceni, że Ford Ranger z</w:t>
      </w:r>
      <w:r>
        <w:rPr>
          <w:rFonts w:ascii="Arial" w:hAnsi="Arial" w:cs="Arial"/>
          <w:color w:val="000000"/>
        </w:rPr>
        <w:t xml:space="preserve">ostał doceniony przez jury IPUA już po raz trzeci, co świadczy o jego nieprzemijającej od ośmiu lat atrakcyjności jako ulubionego pickupa Europejczyków. Nowy Ford Ranger trafia do klientów w najbogatszym wyborze wersji, które spełniają różne potrzeby – od </w:t>
      </w:r>
      <w:r>
        <w:rPr>
          <w:rFonts w:ascii="Arial" w:hAnsi="Arial" w:cs="Arial"/>
          <w:color w:val="000000"/>
        </w:rPr>
        <w:t xml:space="preserve">komfortu na drodze po możliwości </w:t>
      </w:r>
      <w:r>
        <w:rPr>
          <w:rFonts w:ascii="Arial" w:hAnsi="Arial" w:cs="Arial"/>
          <w:color w:val="000000"/>
        </w:rPr>
        <w:lastRenderedPageBreak/>
        <w:t>terenowe, co sprawdza się zarówno w pracy, jak i podczas weekendowych wyjazdów. Jest stworzony i do pracy, i do rekreacji.”</w:t>
      </w:r>
    </w:p>
    <w:p w14:paraId="687104B3" w14:textId="77777777" w:rsidR="00246422" w:rsidRDefault="00267A11">
      <w:r>
        <w:rPr>
          <w:rFonts w:ascii="Arial" w:hAnsi="Arial" w:cs="Arial"/>
          <w:color w:val="000000"/>
        </w:rPr>
        <w:t>Jarlath Sweeney, przewodniczący jury konkursu, powiedział: „Ford zaliczył hat- tricka, zdobywając j</w:t>
      </w:r>
      <w:r>
        <w:rPr>
          <w:rFonts w:ascii="Arial" w:hAnsi="Arial" w:cs="Arial"/>
          <w:color w:val="000000"/>
        </w:rPr>
        <w:t>uż trzy nagrody International Pick-up Award dla najlepiej sprzedającego się Rangera. W siódmej edycji konkursu IPUA szósta generacja Rangera uzupełnia kolekcję tytułów zdobytych wcześniej w latach 2013 i 2020. Gratulacje dla międzynarodowego zespołu rozwoj</w:t>
      </w:r>
      <w:r>
        <w:rPr>
          <w:rFonts w:ascii="Arial" w:hAnsi="Arial" w:cs="Arial"/>
          <w:color w:val="000000"/>
        </w:rPr>
        <w:t>owego Forda za stworzenie tego wyjątkowego pojazdu.”</w:t>
      </w:r>
    </w:p>
    <w:p w14:paraId="52CE31E0" w14:textId="77777777" w:rsidR="00246422" w:rsidRDefault="00246422">
      <w:pPr>
        <w:jc w:val="center"/>
        <w:rPr>
          <w:rFonts w:ascii="Arial" w:hAnsi="Arial" w:cs="Arial"/>
          <w:color w:val="000000"/>
        </w:rPr>
      </w:pPr>
    </w:p>
    <w:p w14:paraId="4B5C38F7" w14:textId="77777777" w:rsidR="00246422" w:rsidRDefault="00267A11">
      <w:pPr>
        <w:jc w:val="center"/>
      </w:pPr>
      <w:r>
        <w:rPr>
          <w:rFonts w:ascii="Arial" w:hAnsi="Arial" w:cs="Arial"/>
          <w:color w:val="000000"/>
        </w:rPr>
        <w:t xml:space="preserve"> ###</w:t>
      </w:r>
    </w:p>
    <w:p w14:paraId="2C02265C" w14:textId="77777777" w:rsidR="00246422" w:rsidRDefault="00246422">
      <w:pPr>
        <w:rPr>
          <w:rFonts w:ascii="Arial" w:hAnsi="Arial" w:cs="Arial"/>
          <w:color w:val="000000"/>
        </w:rPr>
      </w:pPr>
    </w:p>
    <w:p w14:paraId="69866DF6" w14:textId="77777777" w:rsidR="00246422" w:rsidRPr="00267A11" w:rsidRDefault="00267A11">
      <w:pPr>
        <w:rPr>
          <w:sz w:val="18"/>
          <w:szCs w:val="18"/>
        </w:rPr>
      </w:pPr>
      <w:r w:rsidRPr="00267A11">
        <w:rPr>
          <w:rFonts w:ascii="Arial" w:hAnsi="Arial" w:cs="Arial"/>
          <w:color w:val="000000"/>
          <w:sz w:val="18"/>
          <w:szCs w:val="18"/>
          <w:vertAlign w:val="superscript"/>
        </w:rPr>
        <w:t xml:space="preserve">1 </w:t>
      </w:r>
      <w:r w:rsidRPr="00267A11">
        <w:rPr>
          <w:rFonts w:ascii="Arial" w:hAnsi="Arial" w:cs="Arial"/>
          <w:color w:val="000000"/>
          <w:sz w:val="18"/>
          <w:szCs w:val="18"/>
        </w:rPr>
        <w:t>Ford Transit Custom EcoBlue – zgodnie z homologacją: emisja CO2 178-296 g/km, zużycie paliwa 6,8-11,3 l/100 km (wszystkie pomiary WLTP).</w:t>
      </w:r>
    </w:p>
    <w:p w14:paraId="65356EB3" w14:textId="77777777" w:rsidR="00246422" w:rsidRPr="00267A11" w:rsidRDefault="00267A11">
      <w:pPr>
        <w:rPr>
          <w:sz w:val="18"/>
          <w:szCs w:val="18"/>
        </w:rPr>
      </w:pPr>
      <w:r w:rsidRPr="00267A11">
        <w:rPr>
          <w:rFonts w:ascii="Arial" w:hAnsi="Arial" w:cs="Arial"/>
          <w:color w:val="000000"/>
          <w:sz w:val="18"/>
          <w:szCs w:val="18"/>
          <w:vertAlign w:val="superscript"/>
        </w:rPr>
        <w:t xml:space="preserve">2 </w:t>
      </w:r>
      <w:r w:rsidRPr="00267A11">
        <w:rPr>
          <w:rFonts w:ascii="Arial" w:hAnsi="Arial" w:cs="Arial"/>
          <w:color w:val="000000"/>
          <w:sz w:val="18"/>
          <w:szCs w:val="18"/>
        </w:rPr>
        <w:t xml:space="preserve">Deklarowane zużycie paliwa/zużycie energii, emisja CO2 </w:t>
      </w:r>
      <w:r w:rsidRPr="00267A11">
        <w:rPr>
          <w:rFonts w:ascii="Arial" w:hAnsi="Arial" w:cs="Arial"/>
          <w:color w:val="000000"/>
          <w:sz w:val="18"/>
          <w:szCs w:val="18"/>
        </w:rPr>
        <w:t>i zasięg napędu elektrycznego mierzone są zgodnie z wymaganiami i specyfikacjami technicznymi regulaminów europejskich (WE) 2 i (WE) 715/2007 w aktualnym brzmieniu. Przyjęta obecnie procedura testowa pozwala na porównanie wyników uzyskanych przez różne typ</w:t>
      </w:r>
      <w:r w:rsidRPr="00267A11">
        <w:rPr>
          <w:rFonts w:ascii="Arial" w:hAnsi="Arial" w:cs="Arial"/>
          <w:color w:val="000000"/>
          <w:sz w:val="18"/>
          <w:szCs w:val="18"/>
        </w:rPr>
        <w:t>y pojazdów różnych producentów.</w:t>
      </w:r>
    </w:p>
    <w:p w14:paraId="4DE4BE4A" w14:textId="77777777" w:rsidR="00246422" w:rsidRPr="00267A11" w:rsidRDefault="00267A11">
      <w:pPr>
        <w:rPr>
          <w:sz w:val="18"/>
          <w:szCs w:val="18"/>
        </w:rPr>
      </w:pPr>
      <w:r w:rsidRPr="00267A11">
        <w:rPr>
          <w:rFonts w:ascii="Arial" w:hAnsi="Arial" w:cs="Arial"/>
          <w:color w:val="000000"/>
          <w:sz w:val="18"/>
          <w:szCs w:val="18"/>
          <w:vertAlign w:val="superscript"/>
        </w:rPr>
        <w:t xml:space="preserve">3 </w:t>
      </w:r>
      <w:r w:rsidRPr="00267A11">
        <w:rPr>
          <w:rFonts w:ascii="Arial" w:hAnsi="Arial" w:cs="Arial"/>
          <w:color w:val="000000"/>
          <w:sz w:val="18"/>
          <w:szCs w:val="18"/>
        </w:rPr>
        <w:t>Austria, Belgia, Wielka Brytania, Czechy, Dania, Finlandia, Francja, Niemcy, Grecja, Węgry, Irlandia, Włochy, Holandia, Norwegia, Polska, Portugalia, Hiszpania, Rumunia, Szwecja, Szwajcaria i Turcja.</w:t>
      </w:r>
    </w:p>
    <w:p w14:paraId="5B6500FC" w14:textId="77777777" w:rsidR="00246422" w:rsidRPr="00267A11" w:rsidRDefault="00267A11">
      <w:pPr>
        <w:rPr>
          <w:sz w:val="18"/>
          <w:szCs w:val="18"/>
        </w:rPr>
      </w:pPr>
      <w:r w:rsidRPr="00267A11">
        <w:rPr>
          <w:rFonts w:ascii="Arial" w:hAnsi="Arial" w:cs="Arial"/>
          <w:color w:val="000000"/>
          <w:sz w:val="18"/>
          <w:szCs w:val="18"/>
          <w:vertAlign w:val="superscript"/>
        </w:rPr>
        <w:t xml:space="preserve">4 </w:t>
      </w:r>
      <w:r w:rsidRPr="00267A11">
        <w:rPr>
          <w:rFonts w:ascii="Arial" w:hAnsi="Arial" w:cs="Arial"/>
          <w:color w:val="000000"/>
          <w:sz w:val="18"/>
          <w:szCs w:val="18"/>
        </w:rPr>
        <w:t>FordPass Connect, ap</w:t>
      </w:r>
      <w:r w:rsidRPr="00267A11">
        <w:rPr>
          <w:rFonts w:ascii="Arial" w:hAnsi="Arial" w:cs="Arial"/>
          <w:color w:val="000000"/>
          <w:sz w:val="18"/>
          <w:szCs w:val="18"/>
        </w:rPr>
        <w:t>likacja FordPass dla smartfonów i bezpłatne usługi powiązane z komunikacją sieciową są wymagane w przypadku korzystania z funkcji zdalnych (szczegóły można znaleźć w warunkach użytkowania FordPass). Usługi zdalne dla pojazdów skomunikowanych i ich funkcjon</w:t>
      </w:r>
      <w:r w:rsidRPr="00267A11">
        <w:rPr>
          <w:rFonts w:ascii="Arial" w:hAnsi="Arial" w:cs="Arial"/>
          <w:color w:val="000000"/>
          <w:sz w:val="18"/>
          <w:szCs w:val="18"/>
        </w:rPr>
        <w:t>owanie zależą od dostępności wybranej sieci. Zmieniająca się technologia / sieci komórkowe / systemy pojazdu mogą ograniczać funkcjonalność i uniemożliwiać działanie usług korzystających z sieci. Usługi dla pojazdów skomunikowanych nie obejmują hotspotu Wi</w:t>
      </w:r>
      <w:r w:rsidRPr="00267A11">
        <w:rPr>
          <w:rFonts w:ascii="Arial" w:hAnsi="Arial" w:cs="Arial"/>
          <w:color w:val="000000"/>
          <w:sz w:val="18"/>
          <w:szCs w:val="18"/>
        </w:rPr>
        <w:t>-Fi.</w:t>
      </w:r>
    </w:p>
    <w:p w14:paraId="4CE3B729" w14:textId="77777777" w:rsidR="00246422" w:rsidRPr="00267A11" w:rsidRDefault="00267A11">
      <w:pPr>
        <w:rPr>
          <w:sz w:val="18"/>
          <w:szCs w:val="18"/>
        </w:rPr>
      </w:pPr>
      <w:r w:rsidRPr="00267A11">
        <w:rPr>
          <w:rFonts w:ascii="Arial" w:hAnsi="Arial" w:cs="Arial"/>
          <w:color w:val="000000"/>
          <w:sz w:val="18"/>
          <w:szCs w:val="18"/>
          <w:vertAlign w:val="superscript"/>
        </w:rPr>
        <w:t xml:space="preserve">5 </w:t>
      </w:r>
      <w:r w:rsidRPr="00267A11">
        <w:rPr>
          <w:rFonts w:ascii="Arial" w:hAnsi="Arial" w:cs="Arial"/>
          <w:color w:val="000000"/>
          <w:sz w:val="18"/>
          <w:szCs w:val="18"/>
        </w:rPr>
        <w:t>Siedem rynków europejskich – Austria, Francja, Niemcy, Irlandia, Włochy, Hiszpania i Wielka Brytania.Alexa będzie dostępna tylko w języku angielskim, francuskim, niemieckim, włoskim i hiszpańskim na obsługiwanych rynkach. Na innych rynkach nie można</w:t>
      </w:r>
      <w:r w:rsidRPr="00267A11">
        <w:rPr>
          <w:rFonts w:ascii="Arial" w:hAnsi="Arial" w:cs="Arial"/>
          <w:color w:val="000000"/>
          <w:sz w:val="18"/>
          <w:szCs w:val="18"/>
        </w:rPr>
        <w:t xml:space="preserve"> uzyskać dostępu do Alexy, pomimo możliwości korzystania z obsługiwanego języka. Aby korzystać z pokładowej funkcji Alexa, kierowcy muszą aktywować FordPass Connect w swoim samochodzie za pomocą aplikacji FordPass na smartfony lub ustawień w pojeździe. Dos</w:t>
      </w:r>
      <w:r w:rsidRPr="00267A11">
        <w:rPr>
          <w:rFonts w:ascii="Arial" w:hAnsi="Arial" w:cs="Arial"/>
          <w:color w:val="000000"/>
          <w:sz w:val="18"/>
          <w:szCs w:val="18"/>
        </w:rPr>
        <w:t xml:space="preserve">tęp do Alexa wymaga konta Amazon, systemu SYNC 4 lub SYNC 4A i FordPass Connect, bezpłatnej usługi powiązanej z komunikacją sieciową oraz aplikacji FordPass (szczegóły można znaleźć w warunkach użytkowania FordPass). Mogą być wymagane dodatkowe produkty i </w:t>
      </w:r>
      <w:r w:rsidRPr="00267A11">
        <w:rPr>
          <w:rFonts w:ascii="Arial" w:hAnsi="Arial" w:cs="Arial"/>
          <w:color w:val="000000"/>
          <w:sz w:val="18"/>
          <w:szCs w:val="18"/>
        </w:rPr>
        <w:t>konfiguracja.</w:t>
      </w:r>
    </w:p>
    <w:p w14:paraId="56F68426" w14:textId="77777777" w:rsidR="00246422" w:rsidRPr="00267A11" w:rsidRDefault="00267A11">
      <w:pPr>
        <w:rPr>
          <w:sz w:val="18"/>
          <w:szCs w:val="18"/>
        </w:rPr>
      </w:pPr>
      <w:r w:rsidRPr="00267A11">
        <w:rPr>
          <w:rFonts w:ascii="Arial" w:hAnsi="Arial" w:cs="Arial"/>
          <w:color w:val="000000"/>
          <w:sz w:val="18"/>
          <w:szCs w:val="18"/>
          <w:vertAlign w:val="superscript"/>
        </w:rPr>
        <w:t xml:space="preserve">6 </w:t>
      </w:r>
      <w:r w:rsidRPr="00267A11">
        <w:rPr>
          <w:rFonts w:ascii="Arial" w:hAnsi="Arial" w:cs="Arial"/>
          <w:color w:val="000000"/>
          <w:sz w:val="18"/>
          <w:szCs w:val="18"/>
        </w:rPr>
        <w:t>Ford Ranger uzyskuje homologowaną emisję CO2 na poziomie 217-340 g/km wg WLTP i homologowane zużycie paliwa 8,3-13,8 l/100 km wg WLTP.</w:t>
      </w:r>
    </w:p>
    <w:p w14:paraId="4A3880FE" w14:textId="77777777" w:rsidR="00246422" w:rsidRPr="00267A11" w:rsidRDefault="00267A11">
      <w:pPr>
        <w:rPr>
          <w:sz w:val="18"/>
          <w:szCs w:val="18"/>
        </w:rPr>
      </w:pPr>
      <w:r w:rsidRPr="00267A11">
        <w:rPr>
          <w:rFonts w:ascii="Arial" w:hAnsi="Arial" w:cs="Arial"/>
          <w:color w:val="000000"/>
          <w:sz w:val="18"/>
          <w:szCs w:val="18"/>
          <w:vertAlign w:val="superscript"/>
        </w:rPr>
        <w:t xml:space="preserve">7 </w:t>
      </w:r>
      <w:r w:rsidRPr="00267A11">
        <w:rPr>
          <w:rFonts w:ascii="Arial" w:hAnsi="Arial" w:cs="Arial"/>
          <w:color w:val="000000"/>
          <w:sz w:val="18"/>
          <w:szCs w:val="18"/>
        </w:rPr>
        <w:t xml:space="preserve">Przed jazdą terenową zawsze zapoznaj się z dodatkiem do Instrukcji Obsługi, poznaj trudność </w:t>
      </w:r>
      <w:r w:rsidRPr="00267A11">
        <w:rPr>
          <w:rFonts w:ascii="Arial" w:hAnsi="Arial" w:cs="Arial"/>
          <w:color w:val="000000"/>
          <w:sz w:val="18"/>
          <w:szCs w:val="18"/>
        </w:rPr>
        <w:t>terenu i trasy oraz używaj odpowiedniego sprzętu zabezpieczającego wyprawę.</w:t>
      </w:r>
    </w:p>
    <w:p w14:paraId="74B96C48" w14:textId="77777777" w:rsidR="00246422" w:rsidRPr="00267A11" w:rsidRDefault="00267A11">
      <w:pPr>
        <w:rPr>
          <w:sz w:val="18"/>
          <w:szCs w:val="18"/>
        </w:rPr>
      </w:pPr>
      <w:r w:rsidRPr="00267A11">
        <w:rPr>
          <w:rFonts w:ascii="Arial" w:hAnsi="Arial" w:cs="Arial"/>
          <w:color w:val="000000"/>
          <w:sz w:val="18"/>
          <w:szCs w:val="18"/>
          <w:vertAlign w:val="superscript"/>
        </w:rPr>
        <w:t xml:space="preserve">8 </w:t>
      </w:r>
      <w:r w:rsidRPr="00267A11">
        <w:rPr>
          <w:rFonts w:ascii="Arial" w:hAnsi="Arial" w:cs="Arial"/>
          <w:color w:val="000000"/>
          <w:sz w:val="18"/>
          <w:szCs w:val="18"/>
        </w:rPr>
        <w:t>Oficjalne dane homologacyjne dotyczące zasięgu, zużycia paliwa i emisji CO2 zostaną podane przed rozpoczęciem sprzedaży. Zgodnie ze Światową Zharmonizowaną Procedurą Badania Poja</w:t>
      </w:r>
      <w:r w:rsidRPr="00267A11">
        <w:rPr>
          <w:rFonts w:ascii="Arial" w:hAnsi="Arial" w:cs="Arial"/>
          <w:color w:val="000000"/>
          <w:sz w:val="18"/>
          <w:szCs w:val="18"/>
        </w:rPr>
        <w:t>zdów Lekkich (WLTP). Przy w pełni naładowanym akumulatorze można osiągnąć zasięg powyżej 45 km, zależy to od serii i konfiguracji montowanego akumulatora. Rzeczywisty zasięg pojazdu może różnić się od deklarowanego w zależności od wielu czynników (warunków</w:t>
      </w:r>
      <w:r w:rsidRPr="00267A11">
        <w:rPr>
          <w:rFonts w:ascii="Arial" w:hAnsi="Arial" w:cs="Arial"/>
          <w:color w:val="000000"/>
          <w:sz w:val="18"/>
          <w:szCs w:val="18"/>
        </w:rPr>
        <w:t xml:space="preserve"> pogodowych, stylu jazdy, profilu trasy, stanu technicznego pojazdu i wieku oraz kondycji akumulatora litowo-jonowego).</w:t>
      </w:r>
    </w:p>
    <w:p w14:paraId="087C0876" w14:textId="77777777" w:rsidR="00246422" w:rsidRDefault="00246422">
      <w:pPr>
        <w:pStyle w:val="BodyText2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95D458D" w14:textId="77777777" w:rsidR="00246422" w:rsidRDefault="00267A1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# #</w:t>
      </w:r>
    </w:p>
    <w:p w14:paraId="2A41EBEB" w14:textId="77777777" w:rsidR="00246422" w:rsidRDefault="00246422">
      <w:pPr>
        <w:rPr>
          <w:rFonts w:ascii="Arial" w:hAnsi="Arial" w:cs="Arial"/>
          <w:i/>
          <w:iCs/>
          <w:color w:val="000000"/>
          <w:szCs w:val="20"/>
        </w:rPr>
      </w:pPr>
      <w:bookmarkStart w:id="1" w:name="_Hlk38031302"/>
      <w:bookmarkEnd w:id="1"/>
    </w:p>
    <w:p w14:paraId="3E046AF7" w14:textId="77777777" w:rsidR="00246422" w:rsidRDefault="00267A11">
      <w:pPr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Ford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globalna amerykańska marka, od ponad 100 lat wplatająca się w europejskie struktury, stawia na swobodę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przemieszczania się, łącząc to z troską o planetę i każdego z nas. Realizowany przez firmę plan Ford+, uwzględniający sektory działalności Model e, Ford Pro i Ford Blue, wpływa na przyspieszenie europejskiej transformacji w kierunku pełnej elektryfikacji n</w:t>
      </w:r>
      <w:r>
        <w:rPr>
          <w:rFonts w:ascii="Arial" w:hAnsi="Arial" w:cs="Arial"/>
          <w:i/>
          <w:iCs/>
          <w:color w:val="000000"/>
          <w:sz w:val="18"/>
          <w:szCs w:val="18"/>
        </w:rPr>
        <w:t>apędów i neutralności węglowej do roku 2035. Firma podąża z postępem, wprowadzając nowatorskie pojazdy elektryczne, z których każdy został zaprojektowany z myślą o europejskich kierowcach, a także oferując innowacyjne usługi, ułatwiające komunikację między</w:t>
      </w:r>
      <w:r>
        <w:rPr>
          <w:rFonts w:ascii="Arial" w:hAnsi="Arial" w:cs="Arial"/>
          <w:i/>
          <w:iCs/>
          <w:color w:val="000000"/>
          <w:sz w:val="18"/>
          <w:szCs w:val="18"/>
        </w:rPr>
        <w:t>ludzką, rozwój społeczności i przedsiębiorstw. Ford w Europie sprzedaje i serwisuje pojazdy marki Ford na 50 indywidualnych rynkach, a działania obejmują również Ford Motor Credit Company, Ford Customer Service Division oraz 14 oddziałów produkcyjnych (8 s</w:t>
      </w:r>
      <w:r>
        <w:rPr>
          <w:rFonts w:ascii="Arial" w:hAnsi="Arial" w:cs="Arial"/>
          <w:i/>
          <w:iCs/>
          <w:color w:val="000000"/>
          <w:sz w:val="18"/>
          <w:szCs w:val="18"/>
        </w:rPr>
        <w:t>półek całkowicie zależnych oraz 6 nieskonsolidowane typu joint venture) z czterema centrami zlokalizowanymi w Kolonii, w Niemczech; w Walencji, w Hiszpanii oraz z siedzibami spółki joint venture w Krajowie w Rumunii i Kocaeli w Turcji. Ford zatrudnia w Eur</w:t>
      </w:r>
      <w:r>
        <w:rPr>
          <w:rFonts w:ascii="Arial" w:hAnsi="Arial" w:cs="Arial"/>
          <w:i/>
          <w:iCs/>
          <w:color w:val="000000"/>
          <w:sz w:val="18"/>
          <w:szCs w:val="18"/>
        </w:rPr>
        <w:t>opie około 34 tys. pracowników we własnych oddziałach oraz spółkach typu joint venture, łącznie około 5</w:t>
      </w:r>
      <w:r>
        <w:rPr>
          <w:rFonts w:ascii="Arial" w:hAnsi="Arial" w:cs="Arial"/>
          <w:i/>
          <w:iCs/>
          <w:color w:val="000000"/>
          <w:sz w:val="18"/>
          <w:szCs w:val="18"/>
        </w:rPr>
        <w:t>7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tys. osób, po uwzględnieniu działalności nieskonsolidowanej. Więcej informacji na temat Forda, produktów firmy oraz oddziału Ford Credit na stronie cor</w:t>
      </w:r>
      <w:r>
        <w:rPr>
          <w:rFonts w:ascii="Arial" w:hAnsi="Arial" w:cs="Arial"/>
          <w:i/>
          <w:iCs/>
          <w:color w:val="000000"/>
          <w:sz w:val="18"/>
          <w:szCs w:val="18"/>
        </w:rPr>
        <w:t>porate.ford.com.</w:t>
      </w:r>
      <w:bookmarkStart w:id="2" w:name="_Hlk21420256"/>
      <w:bookmarkStart w:id="3" w:name="_Hlk51939606"/>
      <w:bookmarkEnd w:id="2"/>
      <w:bookmarkEnd w:id="3"/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246422" w14:paraId="2191AE77" w14:textId="77777777">
        <w:tc>
          <w:tcPr>
            <w:tcW w:w="1373" w:type="dxa"/>
          </w:tcPr>
          <w:p w14:paraId="4A886257" w14:textId="77777777" w:rsidR="00246422" w:rsidRDefault="00267A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Kontakt:</w:t>
            </w:r>
          </w:p>
        </w:tc>
        <w:tc>
          <w:tcPr>
            <w:tcW w:w="7987" w:type="dxa"/>
          </w:tcPr>
          <w:p w14:paraId="6D3190EC" w14:textId="77777777" w:rsidR="00246422" w:rsidRDefault="00267A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Mariusz Jasiński</w:t>
            </w:r>
          </w:p>
        </w:tc>
      </w:tr>
      <w:tr w:rsidR="00246422" w14:paraId="5E5C26A3" w14:textId="77777777">
        <w:tc>
          <w:tcPr>
            <w:tcW w:w="1373" w:type="dxa"/>
          </w:tcPr>
          <w:p w14:paraId="6CDEC11A" w14:textId="77777777" w:rsidR="00246422" w:rsidRDefault="002464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38A2F34A" w14:textId="77777777" w:rsidR="00246422" w:rsidRDefault="00267A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Ford Polska Sp. z o.o.  </w:t>
            </w:r>
          </w:p>
        </w:tc>
      </w:tr>
      <w:tr w:rsidR="00246422" w14:paraId="63066BFB" w14:textId="77777777">
        <w:tc>
          <w:tcPr>
            <w:tcW w:w="1373" w:type="dxa"/>
          </w:tcPr>
          <w:p w14:paraId="1043235E" w14:textId="77777777" w:rsidR="00246422" w:rsidRDefault="002464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7AB0930E" w14:textId="77777777" w:rsidR="00246422" w:rsidRDefault="00267A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(22) 6086815   </w:t>
            </w:r>
          </w:p>
        </w:tc>
      </w:tr>
      <w:tr w:rsidR="00246422" w14:paraId="303CD41E" w14:textId="77777777">
        <w:tc>
          <w:tcPr>
            <w:tcW w:w="1373" w:type="dxa"/>
          </w:tcPr>
          <w:p w14:paraId="08696B9B" w14:textId="77777777" w:rsidR="00246422" w:rsidRDefault="002464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4F51D09B" w14:textId="77777777" w:rsidR="00246422" w:rsidRDefault="00267A11">
            <w:pPr>
              <w:widowControl w:val="0"/>
              <w:spacing w:after="0" w:line="240" w:lineRule="auto"/>
            </w:pPr>
            <w:hyperlink r:id="rId6">
              <w:r>
                <w:rPr>
                  <w:rFonts w:ascii="Arial" w:eastAsia="Times New Roman" w:hAnsi="Arial" w:cs="Arial"/>
                  <w:color w:val="000000"/>
                  <w:u w:val="single"/>
                  <w:lang w:eastAsia="ar-SA"/>
                </w:rPr>
                <w:t>mjasinsk@ford.com</w:t>
              </w:r>
            </w:hyperlink>
          </w:p>
          <w:p w14:paraId="10BCA619" w14:textId="77777777" w:rsidR="00246422" w:rsidRDefault="002464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</w:tbl>
    <w:p w14:paraId="28A23DDE" w14:textId="77777777" w:rsidR="00246422" w:rsidRDefault="00246422">
      <w:pPr>
        <w:spacing w:line="240" w:lineRule="auto"/>
        <w:rPr>
          <w:rFonts w:ascii="Arial" w:hAnsi="Arial" w:cs="Arial"/>
          <w:i/>
          <w:iCs/>
          <w:color w:val="000000"/>
          <w:szCs w:val="20"/>
        </w:rPr>
      </w:pPr>
    </w:p>
    <w:p w14:paraId="732C459D" w14:textId="77777777" w:rsidR="00246422" w:rsidRDefault="00246422"/>
    <w:sectPr w:rsidR="002464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B745" w14:textId="77777777" w:rsidR="00000000" w:rsidRDefault="00267A11">
      <w:pPr>
        <w:spacing w:after="0" w:line="240" w:lineRule="auto"/>
      </w:pPr>
      <w:r>
        <w:separator/>
      </w:r>
    </w:p>
  </w:endnote>
  <w:endnote w:type="continuationSeparator" w:id="0">
    <w:p w14:paraId="2DFFFD7D" w14:textId="77777777" w:rsidR="00000000" w:rsidRDefault="0026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3AF6" w14:textId="77777777" w:rsidR="00246422" w:rsidRDefault="00246422">
    <w:pPr>
      <w:pStyle w:val="Stopka1"/>
    </w:pPr>
  </w:p>
  <w:p w14:paraId="5514C7B5" w14:textId="77777777" w:rsidR="00246422" w:rsidRDefault="00267A11">
    <w:pPr>
      <w:jc w:val="center"/>
    </w:pPr>
    <w:r>
      <w:rPr>
        <w:rFonts w:ascii="Arial" w:hAnsi="Arial" w:cs="Arial"/>
        <w:color w:val="000000"/>
        <w:sz w:val="18"/>
        <w:szCs w:val="18"/>
      </w:rPr>
      <w:t xml:space="preserve">Więcej </w:t>
    </w:r>
    <w:r>
      <w:rPr>
        <w:rFonts w:ascii="Arial" w:hAnsi="Arial" w:cs="Arial"/>
        <w:color w:val="000000"/>
        <w:sz w:val="18"/>
        <w:szCs w:val="18"/>
      </w:rPr>
      <w:t xml:space="preserve">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hAnsi="Arial" w:cs="Arial"/>
          <w:sz w:val="18"/>
          <w:szCs w:val="18"/>
        </w:rPr>
        <w:t>fordmedia.pl</w:t>
      </w:r>
    </w:hyperlink>
    <w:r>
      <w:rPr>
        <w:rFonts w:ascii="Arial" w:hAnsi="Arial" w:cs="Arial"/>
        <w:color w:val="000000"/>
        <w:sz w:val="18"/>
        <w:szCs w:val="18"/>
      </w:rPr>
      <w:t xml:space="preserve"> lub </w:t>
    </w:r>
    <w:hyperlink r:id="rId2">
      <w:r>
        <w:rPr>
          <w:rStyle w:val="czeinternetowe"/>
          <w:rFonts w:ascii="Arial" w:hAnsi="Arial" w:cs="Arial"/>
          <w:sz w:val="18"/>
          <w:szCs w:val="18"/>
        </w:rPr>
        <w:t>media.ford.com.</w:t>
      </w:r>
    </w:hyperlink>
  </w:p>
  <w:p w14:paraId="193E4A84" w14:textId="77777777" w:rsidR="00246422" w:rsidRDefault="00267A11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twitter.com/FordPolska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7B52" w14:textId="77777777" w:rsidR="00000000" w:rsidRDefault="00267A11">
      <w:pPr>
        <w:spacing w:after="0" w:line="240" w:lineRule="auto"/>
      </w:pPr>
      <w:r>
        <w:separator/>
      </w:r>
    </w:p>
  </w:footnote>
  <w:footnote w:type="continuationSeparator" w:id="0">
    <w:p w14:paraId="237A53D8" w14:textId="77777777" w:rsidR="00000000" w:rsidRDefault="0026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29C1" w14:textId="77777777" w:rsidR="00246422" w:rsidRDefault="00267A11">
    <w:pPr>
      <w:pStyle w:val="Header"/>
      <w:tabs>
        <w:tab w:val="left" w:pos="1483"/>
        <w:tab w:val="left" w:pos="2525"/>
      </w:tabs>
      <w:ind w:left="680"/>
      <w:rPr>
        <w:rFonts w:ascii="Book Antiqua" w:hAnsi="Book Antiqua"/>
        <w:smallCaps/>
        <w:position w:val="132"/>
        <w:sz w:val="36"/>
        <w:szCs w:val="36"/>
      </w:rPr>
    </w:pPr>
    <w:r>
      <w:rPr>
        <w:noProof/>
      </w:rPr>
      <mc:AlternateContent>
        <mc:Choice Requires="wps">
          <w:drawing>
            <wp:anchor distT="0" distB="4445" distL="114300" distR="128270" simplePos="0" relativeHeight="8" behindDoc="0" locked="0" layoutInCell="0" allowOverlap="1" wp14:anchorId="27D01297" wp14:editId="7465ECF0">
              <wp:simplePos x="0" y="0"/>
              <wp:positionH relativeFrom="column">
                <wp:posOffset>4179570</wp:posOffset>
              </wp:positionH>
              <wp:positionV relativeFrom="paragraph">
                <wp:posOffset>45720</wp:posOffset>
              </wp:positionV>
              <wp:extent cx="1244600" cy="511175"/>
              <wp:effectExtent l="0" t="0" r="0" b="0"/>
              <wp:wrapSquare wrapText="bothSides"/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800" cy="51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E87CBB" w14:textId="77777777" w:rsidR="00246422" w:rsidRDefault="00267A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656FE58" wp14:editId="626867A2">
                                <wp:extent cx="1200785" cy="269240"/>
                                <wp:effectExtent l="0" t="0" r="0" b="0"/>
                                <wp:docPr id="3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785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www.youtube.com/fordpolska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29.1pt;margin-top:3.6pt;width:97.9pt;height:40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200785" cy="269240"/>
                          <wp:effectExtent l="0" t="0" r="0" b="0"/>
                          <wp:docPr id="4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785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cs="Arial" w:ascii="Arial" w:hAnsi="Arial"/>
                        <w:color w:val="000000"/>
                        <w:sz w:val="4"/>
                        <w:szCs w:val="4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color w:val="000000"/>
                          <w:sz w:val="12"/>
                          <w:szCs w:val="12"/>
                        </w:rPr>
                        <w:t>www.youtube.com/fordpolska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1270" distL="114300" distR="120015" simplePos="0" relativeHeight="16" behindDoc="0" locked="0" layoutInCell="0" allowOverlap="1" wp14:anchorId="053FBB56" wp14:editId="7902875D">
              <wp:simplePos x="0" y="0"/>
              <wp:positionH relativeFrom="column">
                <wp:posOffset>5419725</wp:posOffset>
              </wp:positionH>
              <wp:positionV relativeFrom="paragraph">
                <wp:posOffset>58420</wp:posOffset>
              </wp:positionV>
              <wp:extent cx="1176655" cy="457200"/>
              <wp:effectExtent l="0" t="0" r="0" b="0"/>
              <wp:wrapSquare wrapText="bothSides"/>
              <wp:docPr id="5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120" cy="45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050A2F" w14:textId="77777777" w:rsidR="00246422" w:rsidRDefault="00267A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5CA0BF" wp14:editId="2E8F92A2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646AD1" w14:textId="77777777" w:rsidR="00246422" w:rsidRDefault="00267A11">
                          <w:pPr>
                            <w:pStyle w:val="Zawartoramki"/>
                            <w:jc w:val="center"/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  <w:t>twitter.com/FordPolska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26.75pt;margin-top:4.6pt;width:92.55pt;height:35.9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8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jc w:val="center"/>
                      <w:rPr/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</w:rPr>
                        <w:t>twitter.com/FordPolska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1" behindDoc="0" locked="0" layoutInCell="0" allowOverlap="1" wp14:anchorId="710FF2AB" wp14:editId="0BDD7BF1">
          <wp:simplePos x="0" y="0"/>
          <wp:positionH relativeFrom="column">
            <wp:posOffset>-446405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36"/>
        <w:szCs w:val="36"/>
      </w:rPr>
      <w:t xml:space="preserve">    </w:t>
    </w:r>
    <w:r>
      <w:rPr>
        <w:rFonts w:ascii="Book Antiqua" w:hAnsi="Book Antiqua"/>
        <w:smallCaps/>
        <w:position w:val="132"/>
        <w:sz w:val="36"/>
        <w:szCs w:val="36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22"/>
    <w:rsid w:val="00246422"/>
    <w:rsid w:val="002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54708"/>
  <w15:docId w15:val="{F927D547-A3EE-4B8B-B443-7070151E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lang w:val="pl-PL"/>
    </w:rPr>
  </w:style>
  <w:style w:type="character" w:customStyle="1" w:styleId="FooterChar">
    <w:name w:val="Footer Char"/>
    <w:basedOn w:val="DefaultParagraphFont"/>
    <w:qFormat/>
    <w:rPr>
      <w:lang w:val="pl-PL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qFormat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Zawartoramki">
    <w:name w:val="Zawartość ramki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Stopka1">
    <w:name w:val="Stopka1"/>
    <w:basedOn w:val="Normal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BodyText2">
    <w:name w:val="Body Text 2"/>
    <w:basedOn w:val="Normal"/>
    <w:qFormat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asinsk@for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dPolska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s://www.youtube.com/fordpolska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ordPolska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youtube.com/fordpolsk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1485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FORMATKA</dc:title>
  <dc:subject/>
  <dc:creator>Moto Target</dc:creator>
  <dc:description/>
  <cp:lastModifiedBy>Krzyczkowska, Zuzanna (Z.)</cp:lastModifiedBy>
  <cp:revision>4</cp:revision>
  <dcterms:created xsi:type="dcterms:W3CDTF">2023-11-23T11:05:00Z</dcterms:created>
  <dcterms:modified xsi:type="dcterms:W3CDTF">2023-11-23T10:21:00Z</dcterms:modified>
  <dc:language>pl-PL</dc:language>
</cp:coreProperties>
</file>