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footer2.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media/image2.png" ContentType="image/png"/>
  <Override PartName="/word/media/image3.jpeg" ContentType="image/jpeg"/>
  <Override PartName="/word/media/image4.png" ContentType="image/png"/>
  <Override PartName="/word/media/image6.jpeg" ContentType="image/jpeg"/>
  <Override PartName="/word/media/image5.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32"/>
          <w:szCs w:val="32"/>
          <w:lang w:val="pl-PL"/>
        </w:rPr>
      </w:pPr>
      <w:r>
        <w:rPr>
          <w:rFonts w:cs="Arial" w:ascii="Arial" w:hAnsi="Arial"/>
          <w:b/>
          <w:sz w:val="32"/>
          <w:szCs w:val="32"/>
          <w:lang w:val="pl-PL"/>
        </w:rPr>
        <w:t xml:space="preserve">Ford prezentuje Mustanga GT3 w Le Mans – klasyczny tor, renomowana impreza i kultowy </w:t>
      </w:r>
      <w:r>
        <w:rPr>
          <w:rFonts w:cs="Arial" w:ascii="Arial" w:hAnsi="Arial"/>
          <w:b/>
          <w:sz w:val="32"/>
          <w:szCs w:val="32"/>
          <w:lang w:val="pl-PL"/>
        </w:rPr>
        <w:t>samochód sportowy</w:t>
      </w:r>
    </w:p>
    <w:p>
      <w:pPr>
        <w:pStyle w:val="Normal"/>
        <w:rPr>
          <w:rStyle w:val="Normaltextrun"/>
          <w:rFonts w:ascii="Arial" w:hAnsi="Arial" w:cs="Arial"/>
          <w:sz w:val="22"/>
          <w:szCs w:val="22"/>
          <w:lang w:val="pl-PL"/>
        </w:rPr>
      </w:pPr>
      <w:r>
        <w:rPr>
          <w:rFonts w:cs="Arial" w:ascii="Arial" w:hAnsi="Arial"/>
          <w:sz w:val="22"/>
          <w:szCs w:val="22"/>
          <w:lang w:val="pl-PL"/>
        </w:rPr>
      </w:r>
    </w:p>
    <w:p>
      <w:pPr>
        <w:pStyle w:val="ListParagraph"/>
        <w:numPr>
          <w:ilvl w:val="0"/>
          <w:numId w:val="1"/>
        </w:numPr>
        <w:ind w:left="360" w:hanging="360"/>
        <w:rPr>
          <w:rStyle w:val="Normaltextrun"/>
          <w:rFonts w:ascii="Arial" w:hAnsi="Arial" w:cs="Arial"/>
          <w:b/>
          <w:b/>
          <w:sz w:val="22"/>
          <w:szCs w:val="22"/>
          <w:lang w:val="pl-PL"/>
        </w:rPr>
      </w:pPr>
      <w:r>
        <w:rPr>
          <w:rStyle w:val="Normaltextrun"/>
          <w:rFonts w:cs="Arial" w:ascii="Arial" w:hAnsi="Arial"/>
          <w:sz w:val="22"/>
          <w:szCs w:val="22"/>
          <w:lang w:val="pl-PL"/>
        </w:rPr>
        <w:t>Ford Mustang oficjalnie dołącza do zawodów kategorii GT3 federacji FIA, gdzie będzie rywalizował na światowych torach od 2024 roku jako nowy samochód wyścigowy, oparty na modelu Mustang Dark Horse</w:t>
      </w:r>
    </w:p>
    <w:p>
      <w:pPr>
        <w:pStyle w:val="ListParagraph"/>
        <w:numPr>
          <w:ilvl w:val="0"/>
          <w:numId w:val="1"/>
        </w:numPr>
        <w:ind w:left="360" w:hanging="360"/>
        <w:rPr>
          <w:rStyle w:val="Normaltextrun"/>
          <w:rFonts w:ascii="Arial" w:hAnsi="Arial" w:cs="Arial"/>
          <w:b/>
          <w:b/>
          <w:sz w:val="22"/>
          <w:szCs w:val="22"/>
          <w:lang w:val="pl-PL"/>
        </w:rPr>
      </w:pPr>
      <w:r>
        <w:rPr>
          <w:rStyle w:val="Normaltextrun"/>
          <w:rFonts w:cs="Arial" w:ascii="Arial" w:hAnsi="Arial"/>
          <w:bCs/>
          <w:sz w:val="22"/>
          <w:szCs w:val="22"/>
          <w:lang w:val="pl-PL"/>
        </w:rPr>
        <w:t>Mustang GT3 może pochwalić się odważnymi, atrakcyjnymi barwami wyścigowymi i nowym logo Ford Performance, które zawdzięcza znanemu w sportach motorowych projektantowi, Troyowi Lee</w:t>
      </w:r>
    </w:p>
    <w:p>
      <w:pPr>
        <w:pStyle w:val="ListParagraph"/>
        <w:numPr>
          <w:ilvl w:val="0"/>
          <w:numId w:val="1"/>
        </w:numPr>
        <w:ind w:left="360" w:hanging="360"/>
        <w:rPr>
          <w:rStyle w:val="Normaltextrun"/>
          <w:rFonts w:ascii="Arial" w:hAnsi="Arial" w:cs="Arial"/>
          <w:b/>
          <w:b/>
          <w:sz w:val="22"/>
          <w:szCs w:val="22"/>
          <w:lang w:val="pl-PL"/>
        </w:rPr>
      </w:pPr>
      <w:r>
        <w:rPr>
          <w:rStyle w:val="Normaltextrun"/>
          <w:rFonts w:cs="Arial" w:ascii="Arial" w:hAnsi="Arial"/>
          <w:sz w:val="22"/>
          <w:szCs w:val="22"/>
          <w:lang w:val="pl-PL"/>
        </w:rPr>
        <w:t>Ford Performance rozszerza kooperację z wieloletnimi partnerami: Multimatic i M-Sport, którzy będą uczestniczyć w budowie Mustanga GT3 z silnikiem V8, bazującym na serii silników Coyote</w:t>
      </w:r>
    </w:p>
    <w:p>
      <w:pPr>
        <w:pStyle w:val="ListParagraph"/>
        <w:numPr>
          <w:ilvl w:val="0"/>
          <w:numId w:val="1"/>
        </w:numPr>
        <w:spacing w:lineRule="auto" w:line="240"/>
        <w:ind w:left="360" w:hanging="360"/>
        <w:rPr>
          <w:rFonts w:ascii="Arial" w:hAnsi="Arial" w:cs="Arial"/>
          <w:b/>
          <w:b/>
          <w:bCs/>
          <w:color w:val="000000"/>
          <w:sz w:val="32"/>
          <w:szCs w:val="32"/>
        </w:rPr>
      </w:pPr>
      <w:r>
        <w:rPr>
          <w:rStyle w:val="Normaltextrun"/>
          <w:rFonts w:cs="Arial" w:ascii="Arial" w:hAnsi="Arial"/>
          <w:b w:val="false"/>
          <w:bCs w:val="false"/>
          <w:color w:val="000000"/>
          <w:sz w:val="22"/>
          <w:szCs w:val="22"/>
          <w:lang w:val="pl-PL"/>
        </w:rPr>
        <w:t>Proton Competition będzie pierwszym zespołem klienckim, który oficjalnie zadeklarował zamiar startów Mustangiem w sezonie 2024 w Długodystansowych Mistrzostw Świata i 24-godzinnym wyścigu Le Mans 2024</w:t>
      </w:r>
    </w:p>
    <w:p>
      <w:pPr>
        <w:pStyle w:val="BodyText2"/>
        <w:spacing w:lineRule="auto" w:line="240"/>
        <w:rPr>
          <w:rFonts w:ascii="Arial" w:hAnsi="Arial" w:cs="Arial"/>
          <w:b/>
          <w:b/>
          <w:bCs/>
          <w:color w:val="000000"/>
          <w:sz w:val="32"/>
          <w:szCs w:val="32"/>
        </w:rPr>
      </w:pPr>
      <w:r>
        <w:rPr>
          <w:rFonts w:cs="Arial" w:ascii="Arial" w:hAnsi="Arial"/>
          <w:b/>
          <w:bCs/>
          <w:color w:val="000000"/>
          <w:sz w:val="32"/>
          <w:szCs w:val="32"/>
        </w:rPr>
      </w:r>
    </w:p>
    <w:p>
      <w:pPr>
        <w:pStyle w:val="Normal"/>
        <w:rPr/>
      </w:pPr>
      <w:bookmarkStart w:id="0" w:name="_Hlk107478998"/>
      <w:bookmarkEnd w:id="0"/>
      <w:r>
        <w:rPr>
          <w:rFonts w:cs="Arial" w:ascii="Arial" w:hAnsi="Arial"/>
          <w:b/>
          <w:color w:val="000000"/>
        </w:rPr>
        <w:t xml:space="preserve">WARSZAWA, </w:t>
      </w:r>
      <w:r>
        <w:rPr>
          <w:rFonts w:cs="Arial" w:ascii="Arial" w:hAnsi="Arial"/>
          <w:b/>
          <w:color w:val="000000"/>
          <w:lang w:val="pl-PL"/>
        </w:rPr>
        <w:t>9</w:t>
      </w:r>
      <w:r>
        <w:rPr>
          <w:rFonts w:cs="Arial" w:ascii="Arial" w:hAnsi="Arial"/>
          <w:b/>
          <w:color w:val="000000"/>
        </w:rPr>
        <w:t xml:space="preserve"> </w:t>
      </w:r>
      <w:r>
        <w:rPr>
          <w:rFonts w:cs="Arial" w:ascii="Arial" w:hAnsi="Arial"/>
          <w:b/>
          <w:color w:val="000000"/>
          <w:lang w:val="pl-PL"/>
        </w:rPr>
        <w:t>czerwca</w:t>
      </w:r>
      <w:r>
        <w:rPr>
          <w:rFonts w:cs="Arial" w:ascii="Arial" w:hAnsi="Arial"/>
          <w:b/>
          <w:color w:val="000000"/>
        </w:rPr>
        <w:t xml:space="preserve"> 2023 roku </w:t>
      </w:r>
      <w:r>
        <w:rPr>
          <w:rFonts w:cs="Arial" w:ascii="Arial" w:hAnsi="Arial"/>
          <w:color w:val="000000"/>
        </w:rPr>
        <w:t xml:space="preserve">– </w:t>
      </w:r>
      <w:r>
        <w:rPr>
          <w:rStyle w:val="Normaltextrun"/>
          <w:rFonts w:cs="Arial" w:ascii="Arial" w:hAnsi="Arial"/>
          <w:color w:val="000000"/>
          <w:sz w:val="22"/>
          <w:szCs w:val="22"/>
          <w:lang w:val="pl-PL"/>
        </w:rPr>
        <w:t>Cieszący się największą sławą samochód sportowy będzie rywalizował w kultowym wyścigu długodystansowym – Ford Mustang GT3 wystartuje w czerwcu 2024 roku w 24-godzinnym wyścigu Le Mans.</w:t>
      </w:r>
    </w:p>
    <w:p>
      <w:pPr>
        <w:pStyle w:val="Normal"/>
        <w:rPr>
          <w:rStyle w:val="Normaltextrun"/>
          <w:rFonts w:ascii="Arial" w:hAnsi="Arial" w:cs="Arial"/>
          <w:sz w:val="22"/>
          <w:szCs w:val="22"/>
          <w:lang w:val="pl-PL"/>
        </w:rPr>
      </w:pPr>
      <w:r>
        <w:rPr>
          <w:rStyle w:val="Normaltextrun"/>
          <w:rFonts w:cs="Arial" w:ascii="Arial" w:hAnsi="Arial"/>
          <w:sz w:val="22"/>
          <w:szCs w:val="22"/>
          <w:lang w:val="pl-PL"/>
        </w:rPr>
        <w:t>Wyścigowy Mustang GT3, zbudowany na bazie nowego Mustanga Dark Horse z 2024 roku, został dziś zaprezentowany podczas uroczystości celebrujących stulecie Le Mans, w przeddzień rozpoczęcia wyścigu. Wyścigowy Mustang może pochwalić się śmiałym, kolorowym malowaniem, zaprojektowanym przez Troya Lee, który jest uznawany za jednego z najlepszych projektantów w świecie sportów motorowych. Legendarny Mustang GT3 jest pierwszym samochodem wyścigowym marki Ford stworzonym przez Lee.</w:t>
      </w:r>
    </w:p>
    <w:p>
      <w:pPr>
        <w:pStyle w:val="Normal"/>
        <w:rPr>
          <w:rStyle w:val="Normaltextrun"/>
          <w:rFonts w:ascii="Arial" w:hAnsi="Arial" w:cs="Arial"/>
          <w:sz w:val="22"/>
          <w:szCs w:val="22"/>
          <w:lang w:val="pl-PL"/>
        </w:rPr>
      </w:pPr>
      <w:r>
        <w:rPr>
          <w:rStyle w:val="Normaltextrun"/>
          <w:rFonts w:cs="Arial" w:ascii="Arial" w:hAnsi="Arial"/>
          <w:sz w:val="22"/>
          <w:szCs w:val="22"/>
          <w:lang w:val="pl-PL"/>
        </w:rPr>
        <w:t xml:space="preserve">Wraz z premierą modelu, Ford oficjalnie zgłosił wprowadzenie Mustanga do kategorii GT3 w światowych zawodach federacji FIA. Ostatni triumf Forda w 24-godzinnym wyścigu Le Mans święcił w 2016 roku model Ford GT. </w:t>
      </w:r>
    </w:p>
    <w:p>
      <w:pPr>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pStyle w:val="Normal"/>
        <w:rPr>
          <w:rStyle w:val="Normaltextrun"/>
          <w:rFonts w:ascii="Arial" w:hAnsi="Arial" w:cs="Arial"/>
          <w:sz w:val="22"/>
          <w:szCs w:val="22"/>
          <w:lang w:val="pl-PL"/>
        </w:rPr>
      </w:pPr>
      <w:r>
        <w:rPr>
          <w:rStyle w:val="Normaltextrun"/>
          <w:rFonts w:cs="Arial" w:ascii="Arial" w:hAnsi="Arial"/>
          <w:sz w:val="22"/>
          <w:szCs w:val="22"/>
          <w:shd w:fill="auto" w:val="clear"/>
          <w:lang w:val="pl-PL"/>
        </w:rPr>
        <w:t>„</w:t>
      </w:r>
      <w:r>
        <w:rPr>
          <w:rStyle w:val="Normaltextrun"/>
          <w:rFonts w:cs="Arial" w:ascii="Arial" w:hAnsi="Arial"/>
          <w:sz w:val="22"/>
          <w:szCs w:val="22"/>
          <w:shd w:fill="auto" w:val="clear"/>
          <w:lang w:val="pl-PL"/>
        </w:rPr>
        <w:t>Forda i Le Mans połączyła historia. Wracamy obecnie do najbardziej dramatycznego, najbardziej satysfakcjonującego i najważniejszego wyścigu na świecie” - powiedział Jim Farley, dyrektor generalny Ford Motor Company. „To już nie jest rywalizacja Forda z Ferrari. To rywalizacja Forda ze wszystkimi. Powrót do Le Mans to początek budowania globalnej działalności w sportach motorowych z udziałem Mustanga, podobnie jak ma to miejsce w przypadku Bronco i Raptora w zawodach terenowych.”</w:t>
      </w:r>
    </w:p>
    <w:p>
      <w:pPr>
        <w:pStyle w:val="Normal"/>
        <w:rPr>
          <w:rStyle w:val="Normaltextrun"/>
          <w:rFonts w:ascii="Arial" w:hAnsi="Arial" w:cs="Arial"/>
          <w:b/>
          <w:b/>
          <w:bCs/>
          <w:sz w:val="22"/>
          <w:szCs w:val="22"/>
          <w:lang w:val="pl-PL"/>
        </w:rPr>
      </w:pPr>
      <w:r>
        <w:rPr>
          <w:rStyle w:val="Normaltextrun"/>
          <w:rFonts w:cs="Arial" w:ascii="Arial" w:hAnsi="Arial"/>
          <w:b/>
          <w:bCs/>
          <w:sz w:val="22"/>
          <w:szCs w:val="22"/>
          <w:lang w:val="pl-PL"/>
        </w:rPr>
        <w:t>Odświeżona marka, nowe logo</w:t>
      </w:r>
    </w:p>
    <w:p>
      <w:pPr>
        <w:pStyle w:val="Normal"/>
        <w:rPr>
          <w:rStyle w:val="Normaltextrun"/>
          <w:rFonts w:ascii="Arial" w:hAnsi="Arial" w:cs="Arial"/>
          <w:sz w:val="22"/>
          <w:szCs w:val="22"/>
          <w:lang w:val="pl-PL"/>
        </w:rPr>
      </w:pPr>
      <w:r>
        <w:rPr>
          <w:rStyle w:val="Normaltextrun"/>
          <w:rFonts w:cs="Arial" w:ascii="Arial" w:hAnsi="Arial"/>
          <w:sz w:val="22"/>
          <w:szCs w:val="22"/>
          <w:lang w:val="pl-PL"/>
        </w:rPr>
        <w:t xml:space="preserve">Równocześnie z premierą samochodu wyścigowego, Ford prezentuje nowy, globalny branding Ford Performance – czystszy, uproszczony wygląd, który będzie teraz pojawiał się na wszystkich pojazdach wyścigowych. </w:t>
      </w:r>
    </w:p>
    <w:p>
      <w:pPr>
        <w:pStyle w:val="Normal"/>
        <w:rPr>
          <w:rStyle w:val="Normaltextrun"/>
          <w:rFonts w:ascii="Arial" w:hAnsi="Arial" w:cs="Arial"/>
          <w:sz w:val="22"/>
          <w:szCs w:val="22"/>
          <w:lang w:val="pl-PL"/>
        </w:rPr>
      </w:pPr>
      <w:r>
        <w:rPr>
          <w:rStyle w:val="Normaltextrun"/>
          <w:rFonts w:cs="Arial" w:ascii="Arial" w:hAnsi="Arial"/>
          <w:sz w:val="22"/>
          <w:szCs w:val="22"/>
          <w:lang w:val="pl-PL"/>
        </w:rPr>
        <w:t>Pełna ekspresji i atrakcyjna nowa identyfikacja wizualna pomoże pozycjonować Ford Performance jako wyróżniającą się markę lifestylową o sportowym nastawieniu. Nowy znak Ford Performance łatwiej umieścić w różnych obszarach i kontekstach, w tym na grafikach samochodów, towarach/odzieży, elementach ekspozycyjnych, częściach/akcesoriach i w reklamie.</w:t>
      </w:r>
    </w:p>
    <w:p>
      <w:pPr>
        <w:pStyle w:val="Normal"/>
        <w:rPr>
          <w:rStyle w:val="Normaltextrun"/>
          <w:rFonts w:ascii="Arial" w:hAnsi="Arial" w:cs="Arial"/>
          <w:sz w:val="22"/>
          <w:szCs w:val="22"/>
          <w:lang w:val="pl-PL"/>
        </w:rPr>
      </w:pPr>
      <w:r>
        <w:rPr>
          <w:rFonts w:cs="Arial" w:ascii="Arial" w:hAnsi="Arial"/>
          <w:sz w:val="22"/>
          <w:szCs w:val="22"/>
          <w:lang w:val="pl-PL"/>
        </w:rPr>
      </w:r>
    </w:p>
    <w:p>
      <w:pPr>
        <w:pStyle w:val="Normal"/>
        <w:rPr>
          <w:rStyle w:val="Normaltextrun"/>
          <w:rFonts w:ascii="Arial" w:hAnsi="Arial" w:cs="Arial"/>
          <w:b/>
          <w:b/>
          <w:bCs/>
          <w:sz w:val="22"/>
          <w:szCs w:val="22"/>
          <w:lang w:val="pl-PL"/>
        </w:rPr>
      </w:pPr>
      <w:r>
        <w:rPr>
          <w:rStyle w:val="Normaltextrun"/>
          <w:rFonts w:cs="Arial" w:ascii="Arial" w:hAnsi="Arial"/>
          <w:b/>
          <w:bCs/>
          <w:sz w:val="22"/>
          <w:szCs w:val="22"/>
          <w:lang w:val="pl-PL"/>
        </w:rPr>
        <w:t>Utrzymanie relacji z dwoma wieloletnimi partnerami</w:t>
      </w:r>
    </w:p>
    <w:p>
      <w:pPr>
        <w:pStyle w:val="Normal"/>
        <w:rPr>
          <w:rStyle w:val="Normaltextrun"/>
          <w:rFonts w:ascii="Arial" w:hAnsi="Arial" w:cs="Arial"/>
          <w:sz w:val="22"/>
          <w:szCs w:val="22"/>
          <w:lang w:val="pl-PL"/>
        </w:rPr>
      </w:pPr>
      <w:r>
        <w:rPr>
          <w:rStyle w:val="Normaltextrun"/>
          <w:rFonts w:cs="Arial" w:ascii="Arial" w:hAnsi="Arial"/>
          <w:sz w:val="22"/>
          <w:szCs w:val="22"/>
          <w:lang w:val="pl-PL"/>
        </w:rPr>
        <w:t xml:space="preserve">Ford Performance rozszerzył na potrzeby tego projektu współpracę z dwoma wieloletnimi partnerami – Multimatic i M-Sport. Firma Multimatic, która stworzyła kultowego Forda GT, była również zaangażowana w program wyścigowy Forda GT i będzie pomagać w stworzeniu i obsłudze Mustangów GT3, natomiast wieloletni partner Rajdowych Mistrzostw Świata i dwukrotny zwycięzca mistrzostw, zespół M-Sport, będzie montować opracowane przez Ford Performance 5,4-litrowe silniki V8 Coyote, które napędzają potężnego nowego Mustanga. </w:t>
      </w:r>
    </w:p>
    <w:p>
      <w:pPr>
        <w:pStyle w:val="Normal"/>
        <w:rPr>
          <w:rStyle w:val="Normaltextrun"/>
          <w:rFonts w:ascii="Arial" w:hAnsi="Arial" w:cs="Arial"/>
          <w:sz w:val="22"/>
          <w:szCs w:val="22"/>
          <w:lang w:val="pl-PL"/>
        </w:rPr>
      </w:pPr>
      <w:r>
        <w:rPr>
          <w:rStyle w:val="Normaltextrun"/>
          <w:rFonts w:cs="Arial" w:ascii="Arial" w:hAnsi="Arial"/>
          <w:sz w:val="22"/>
          <w:szCs w:val="22"/>
          <w:shd w:fill="auto" w:val="clear"/>
          <w:lang w:val="pl-PL"/>
        </w:rPr>
        <w:t>„</w:t>
      </w:r>
      <w:r>
        <w:rPr>
          <w:rStyle w:val="Normaltextrun"/>
          <w:rFonts w:cs="Arial" w:ascii="Arial" w:hAnsi="Arial"/>
          <w:sz w:val="22"/>
          <w:szCs w:val="22"/>
          <w:shd w:fill="auto" w:val="clear"/>
          <w:lang w:val="pl-PL"/>
        </w:rPr>
        <w:t>W przypadku projektu Mustanga GT3 zwróciliśmy się do dwóch naszych najbardziej zaufanych partnerów w świecie sportów motorowych, aby pomogli nam powiązać ten pojazd i program sportowy” – powiedział Mark Rushbrook, dyrektor globalny Ford Performance Motorsports. „Jestem pewien, że będziemy zachwyceni, jak wszyscy fani Forda, gdy Mustang zacznie starty w wyścigach GT na najbardziej prestiżowych zawodach 2024 roku.”</w:t>
      </w:r>
    </w:p>
    <w:p>
      <w:pPr>
        <w:pStyle w:val="Normal"/>
        <w:rPr>
          <w:rStyle w:val="Normaltextrun"/>
          <w:rFonts w:ascii="Arial" w:hAnsi="Arial" w:cs="Arial"/>
          <w:sz w:val="22"/>
          <w:szCs w:val="22"/>
          <w:lang w:val="pl-PL"/>
        </w:rPr>
      </w:pPr>
      <w:r>
        <w:rPr>
          <w:rStyle w:val="Normaltextrun"/>
          <w:rFonts w:cs="Arial" w:ascii="Arial" w:hAnsi="Arial"/>
          <w:sz w:val="22"/>
          <w:szCs w:val="22"/>
          <w:lang w:val="pl-PL"/>
        </w:rPr>
        <w:t>Wyścigowy Mustang GT3 został wyposażony w wykonane na zamówienie zawieszenie z krótkimi wahaczami, umieszczoną z tyłu skrzynię biegów, poszycie nadwozia z włókna węglowego, a także specjalny pakiet aerodynamiczny opracowany z myślą o wyścigach kategorii GT3.</w:t>
      </w:r>
    </w:p>
    <w:p>
      <w:pPr>
        <w:pStyle w:val="Normal"/>
        <w:rPr>
          <w:rStyle w:val="Normaltextrun"/>
          <w:rFonts w:ascii="Arial" w:hAnsi="Arial" w:cs="Arial"/>
          <w:sz w:val="22"/>
          <w:szCs w:val="22"/>
          <w:lang w:val="pl-PL"/>
        </w:rPr>
      </w:pPr>
      <w:r>
        <w:rPr>
          <w:rFonts w:cs="Arial" w:ascii="Arial" w:hAnsi="Arial"/>
          <w:sz w:val="22"/>
          <w:szCs w:val="22"/>
          <w:lang w:val="pl-PL"/>
        </w:rPr>
      </w:r>
    </w:p>
    <w:p>
      <w:pPr>
        <w:pStyle w:val="Normal"/>
        <w:rPr>
          <w:rStyle w:val="Normaltextrun"/>
          <w:rFonts w:ascii="Arial" w:hAnsi="Arial" w:cs="Arial"/>
          <w:b/>
          <w:b/>
          <w:bCs/>
          <w:sz w:val="22"/>
          <w:szCs w:val="22"/>
          <w:lang w:val="pl-PL"/>
        </w:rPr>
      </w:pPr>
      <w:r>
        <w:rPr>
          <w:rStyle w:val="Normaltextrun"/>
          <w:rFonts w:cs="Arial" w:ascii="Arial" w:hAnsi="Arial"/>
          <w:b/>
          <w:bCs/>
          <w:sz w:val="22"/>
          <w:szCs w:val="22"/>
          <w:lang w:val="pl-PL"/>
        </w:rPr>
        <w:t>Proton Competition pierwszym zespołem klienckim WEC, startującym Mustangiem GT3</w:t>
      </w:r>
    </w:p>
    <w:p>
      <w:pPr>
        <w:pStyle w:val="Normal"/>
        <w:rPr>
          <w:rStyle w:val="Normaltextrun"/>
          <w:rFonts w:ascii="Arial" w:hAnsi="Arial" w:cs="Arial"/>
          <w:sz w:val="22"/>
          <w:szCs w:val="22"/>
          <w:lang w:val="pl-PL"/>
        </w:rPr>
      </w:pPr>
      <w:r>
        <w:rPr>
          <w:rStyle w:val="Normaltextrun"/>
          <w:rFonts w:cs="Arial" w:ascii="Arial" w:hAnsi="Arial"/>
          <w:sz w:val="22"/>
          <w:szCs w:val="22"/>
          <w:lang w:val="pl-PL"/>
        </w:rPr>
        <w:t>Zanim Ford powróci do Le Mans w 2024 roku, Mustang GT3 będzie rywalizował w światowych zawodach serii GT3 w barwach zespołów klientów.</w:t>
      </w:r>
    </w:p>
    <w:p>
      <w:pPr>
        <w:pStyle w:val="Normal"/>
        <w:rPr>
          <w:rStyle w:val="Normaltextrun"/>
          <w:rFonts w:ascii="Arial" w:hAnsi="Arial" w:cs="Arial"/>
          <w:sz w:val="22"/>
          <w:szCs w:val="22"/>
          <w:lang w:val="pl-PL"/>
        </w:rPr>
      </w:pPr>
      <w:r>
        <w:rPr>
          <w:rStyle w:val="Normaltextrun"/>
          <w:rFonts w:cs="Arial" w:ascii="Arial" w:hAnsi="Arial"/>
          <w:sz w:val="22"/>
          <w:szCs w:val="22"/>
          <w:lang w:val="pl-PL"/>
        </w:rPr>
        <w:t xml:space="preserve">Pierwszym z zespołów klienckich, który został dziś również przedstawiony, jest Proton Competition. Proton, który ma siedzibę w Ehingen w Niemczech, </w:t>
      </w:r>
      <w:r>
        <w:rPr>
          <w:rStyle w:val="Normaltextrun"/>
          <w:rFonts w:eastAsia="Calibri" w:cs="Arial" w:ascii="Arial" w:hAnsi="Arial"/>
          <w:b w:val="false"/>
          <w:bCs w:val="false"/>
          <w:color w:val="000000"/>
          <w:kern w:val="0"/>
          <w:sz w:val="22"/>
          <w:szCs w:val="22"/>
          <w:lang w:val="pl-PL" w:eastAsia="en-US" w:bidi="ar-SA"/>
        </w:rPr>
        <w:t>zadeklarował</w:t>
      </w:r>
      <w:r>
        <w:rPr>
          <w:rStyle w:val="Normaltextrun"/>
          <w:rFonts w:cs="Arial" w:ascii="Arial" w:hAnsi="Arial"/>
          <w:sz w:val="22"/>
          <w:szCs w:val="22"/>
          <w:lang w:val="pl-PL"/>
        </w:rPr>
        <w:t xml:space="preserve"> </w:t>
      </w:r>
      <w:r>
        <w:rPr>
          <w:rStyle w:val="Normaltextrun"/>
          <w:rFonts w:eastAsia="Calibri" w:cs="Arial" w:ascii="Arial" w:hAnsi="Arial"/>
          <w:color w:val="auto"/>
          <w:kern w:val="0"/>
          <w:sz w:val="22"/>
          <w:szCs w:val="22"/>
          <w:lang w:val="pl-PL" w:eastAsia="en-US" w:bidi="ar-SA"/>
        </w:rPr>
        <w:t>starty</w:t>
      </w:r>
      <w:r>
        <w:rPr>
          <w:rStyle w:val="Normaltextrun"/>
          <w:rFonts w:cs="Arial" w:ascii="Arial" w:hAnsi="Arial"/>
          <w:sz w:val="22"/>
          <w:szCs w:val="22"/>
          <w:lang w:val="pl-PL"/>
        </w:rPr>
        <w:t xml:space="preserve"> dwóch Mustangów GT3 w rywalizacji Długodystansowych Mistrzostw Świata FIA, począwszy od 2024 roku*.</w:t>
      </w:r>
    </w:p>
    <w:p>
      <w:pPr>
        <w:pStyle w:val="Normal"/>
        <w:rPr>
          <w:rStyle w:val="Normaltextrun"/>
          <w:rFonts w:ascii="Arial" w:hAnsi="Arial" w:cs="Arial"/>
          <w:sz w:val="22"/>
          <w:szCs w:val="22"/>
          <w:lang w:val="pl-PL"/>
        </w:rPr>
      </w:pPr>
      <w:r>
        <w:rPr>
          <w:rFonts w:cs="Arial" w:ascii="Arial" w:hAnsi="Arial"/>
          <w:sz w:val="22"/>
          <w:szCs w:val="22"/>
          <w:lang w:val="pl-PL"/>
        </w:rPr>
      </w:r>
    </w:p>
    <w:p>
      <w:pPr>
        <w:pStyle w:val="Normal"/>
        <w:rPr>
          <w:rStyle w:val="Normaltextrun"/>
          <w:rFonts w:ascii="Arial" w:hAnsi="Arial" w:cs="Arial"/>
          <w:sz w:val="22"/>
          <w:szCs w:val="22"/>
          <w:lang w:val="pl-PL"/>
        </w:rPr>
      </w:pPr>
      <w:r>
        <w:rPr>
          <w:rStyle w:val="Normaltextrun"/>
          <w:rFonts w:cs="Arial" w:ascii="Arial" w:hAnsi="Arial"/>
          <w:sz w:val="22"/>
          <w:szCs w:val="22"/>
          <w:lang w:val="pl-PL"/>
        </w:rPr>
        <w:t>„</w:t>
      </w:r>
      <w:r>
        <w:rPr>
          <w:rStyle w:val="Normaltextrun"/>
          <w:rFonts w:cs="Arial" w:ascii="Arial" w:hAnsi="Arial"/>
          <w:sz w:val="22"/>
          <w:szCs w:val="22"/>
          <w:lang w:val="pl-PL"/>
        </w:rPr>
        <w:t>To bardzo ważny program i emocjonująca chwila dla naszej firmy” – powiedział dyrektor zespołu Proton Competition, Christian Ried. „Mustang jest wspaniałą marką i jest to ważny krok dla naszego zespołu. Z niecierpliwością czekamy na dołączenie do Forda od 2024 roku.”</w:t>
      </w:r>
    </w:p>
    <w:p>
      <w:pPr>
        <w:pStyle w:val="Normal"/>
        <w:rPr>
          <w:rStyle w:val="Normaltextrun"/>
          <w:rFonts w:ascii="Arial" w:hAnsi="Arial" w:cs="Arial"/>
          <w:sz w:val="22"/>
          <w:szCs w:val="22"/>
          <w:lang w:val="pl-PL"/>
        </w:rPr>
      </w:pPr>
      <w:r>
        <w:rPr>
          <w:rStyle w:val="Normaltextrun"/>
          <w:rFonts w:cs="Arial" w:ascii="Arial" w:hAnsi="Arial"/>
          <w:sz w:val="22"/>
          <w:szCs w:val="22"/>
          <w:lang w:val="pl-PL"/>
        </w:rPr>
        <w:t>Ford Performance będzie również wystawiał dwa fabryczne Mustangi GT3 w klasie GTD Pro IMSA. Programem, który rozpocznie się w 2024 roku podczas Rolex 24 na torze Daytona, zarządzać będzie Multimatic Motorsports.</w:t>
      </w:r>
    </w:p>
    <w:p>
      <w:pPr>
        <w:pStyle w:val="Normal"/>
        <w:rPr>
          <w:rStyle w:val="Normaltextrun"/>
          <w:rFonts w:ascii="Arial" w:hAnsi="Arial" w:cs="Arial"/>
          <w:sz w:val="22"/>
          <w:szCs w:val="22"/>
          <w:lang w:val="pl-PL"/>
        </w:rPr>
      </w:pPr>
      <w:r>
        <w:rPr>
          <w:rStyle w:val="Normaltextrun"/>
          <w:rFonts w:cs="Arial" w:ascii="Arial" w:hAnsi="Arial"/>
          <w:sz w:val="22"/>
          <w:szCs w:val="22"/>
          <w:lang w:val="pl-PL"/>
        </w:rPr>
        <w:t xml:space="preserve">Zawodnicy i zespoły zainteresowane zakupem Mustanga GT3 na potrzeby rywalizacji w zawodach znajdą wszelkie przydatne informacje na stronie </w:t>
      </w:r>
      <w:hyperlink r:id="rId4">
        <w:r>
          <w:rPr>
            <w:rStyle w:val="Czeinternetowe"/>
            <w:rFonts w:cs="Arial" w:ascii="Arial" w:hAnsi="Arial"/>
            <w:sz w:val="22"/>
            <w:szCs w:val="22"/>
            <w:lang w:val="pl-PL"/>
          </w:rPr>
          <w:t>https://www.ford.com/performance/mustang-gt3.</w:t>
        </w:r>
      </w:hyperlink>
    </w:p>
    <w:p>
      <w:pPr>
        <w:pStyle w:val="BodyText2"/>
        <w:tabs>
          <w:tab w:val="clear" w:pos="720"/>
          <w:tab w:val="left" w:pos="2544" w:leader="none"/>
        </w:tabs>
        <w:spacing w:lineRule="auto" w:line="240"/>
        <w:rPr>
          <w:rFonts w:ascii="Arial" w:hAnsi="Arial" w:cs="Arial"/>
          <w:sz w:val="22"/>
          <w:szCs w:val="22"/>
          <w:lang w:val="pl-PL"/>
        </w:rPr>
      </w:pPr>
      <w:r>
        <w:rPr>
          <w:rFonts w:cs="Arial" w:ascii="Arial" w:hAnsi="Arial"/>
          <w:sz w:val="22"/>
          <w:szCs w:val="22"/>
          <w:lang w:val="pl-PL"/>
        </w:rPr>
      </w:r>
    </w:p>
    <w:p>
      <w:pPr>
        <w:pStyle w:val="Normal"/>
        <w:jc w:val="center"/>
        <w:rPr>
          <w:rFonts w:ascii="Arial" w:hAnsi="Arial" w:cs="Arial"/>
          <w:sz w:val="16"/>
          <w:szCs w:val="16"/>
          <w:lang w:val="pl-PL"/>
        </w:rPr>
      </w:pPr>
      <w:r>
        <w:rPr>
          <w:rFonts w:cs="Arial" w:ascii="Arial" w:hAnsi="Arial"/>
          <w:sz w:val="16"/>
          <w:szCs w:val="16"/>
          <w:lang w:val="pl-PL"/>
        </w:rPr>
        <w:t xml:space="preserve"> </w:t>
      </w:r>
      <w:r>
        <w:rPr>
          <w:rFonts w:cs="Arial" w:ascii="Arial" w:hAnsi="Arial"/>
          <w:sz w:val="16"/>
          <w:szCs w:val="16"/>
          <w:lang w:val="pl-PL"/>
        </w:rPr>
        <w:t># # #</w:t>
      </w:r>
    </w:p>
    <w:p>
      <w:pPr>
        <w:pStyle w:val="Normal"/>
        <w:rPr>
          <w:rStyle w:val="Normaltextrun"/>
          <w:rFonts w:ascii="Arial" w:hAnsi="Arial" w:cs="Arial"/>
          <w:sz w:val="22"/>
          <w:szCs w:val="22"/>
          <w:lang w:val="pl-PL"/>
        </w:rPr>
      </w:pPr>
      <w:r>
        <w:rPr>
          <w:rStyle w:val="Normaltextrun"/>
          <w:rFonts w:cs="Arial" w:ascii="Arial" w:hAnsi="Arial"/>
          <w:color w:val="000000"/>
          <w:sz w:val="16"/>
          <w:szCs w:val="16"/>
          <w:lang w:val="pl-PL"/>
        </w:rPr>
        <w:t>*Zależnie od decyzji komisji selekcyjnej WEC</w:t>
      </w:r>
    </w:p>
    <w:p>
      <w:pPr>
        <w:pStyle w:val="BodyText2"/>
        <w:spacing w:lineRule="auto" w:line="240"/>
        <w:rPr>
          <w:rFonts w:ascii="Arial" w:hAnsi="Arial" w:cs="Arial"/>
          <w:color w:val="000000"/>
        </w:rPr>
      </w:pPr>
      <w:r>
        <w:rPr>
          <w:rFonts w:cs="Arial" w:ascii="Arial" w:hAnsi="Arial"/>
          <w:color w:val="000000"/>
        </w:rPr>
      </w:r>
    </w:p>
    <w:p>
      <w:pPr>
        <w:pStyle w:val="Normal"/>
        <w:rPr>
          <w:rFonts w:ascii="Arial" w:hAnsi="Arial" w:cs="Arial"/>
          <w:i/>
          <w:i/>
          <w:iCs/>
          <w:color w:val="000000"/>
          <w:szCs w:val="20"/>
        </w:rPr>
      </w:pPr>
      <w:r>
        <w:rPr>
          <w:rFonts w:cs="Arial" w:ascii="Arial" w:hAnsi="Arial"/>
          <w:i/>
          <w:iCs/>
          <w:color w:val="000000"/>
          <w:szCs w:val="20"/>
        </w:rPr>
      </w:r>
      <w:bookmarkStart w:id="1" w:name="_Hlk38031302"/>
      <w:bookmarkStart w:id="2" w:name="_Hlk38031302"/>
      <w:bookmarkEnd w:id="2"/>
    </w:p>
    <w:p>
      <w:pPr>
        <w:pStyle w:val="Normal"/>
        <w:jc w:val="both"/>
        <w:rPr>
          <w:rStyle w:val="Normaltextrun"/>
          <w:rFonts w:ascii="Arial" w:hAnsi="Arial" w:cs="Arial"/>
          <w:sz w:val="22"/>
          <w:szCs w:val="22"/>
          <w:lang w:val="pl-PL"/>
        </w:rPr>
      </w:pPr>
      <w:r>
        <w:rPr>
          <w:rFonts w:cs="Arial" w:ascii="Arial" w:hAnsi="Arial"/>
          <w:b/>
          <w:bCs/>
          <w:i/>
          <w:iCs/>
          <w:color w:val="000000"/>
          <w:sz w:val="18"/>
          <w:szCs w:val="18"/>
        </w:rPr>
        <w:t>Ford</w:t>
      </w:r>
      <w:r>
        <w:rPr>
          <w:rFonts w:cs="Arial" w:ascii="Arial" w:hAnsi="Arial"/>
          <w:i/>
          <w:iCs/>
          <w:color w:val="000000"/>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w:t>
      </w:r>
      <w:hyperlink r:id="rId5">
        <w:r>
          <w:rPr>
            <w:rStyle w:val="Czeinternetowe"/>
            <w:rFonts w:cs="Arial" w:ascii="Arial" w:hAnsi="Arial"/>
            <w:i/>
            <w:iCs/>
            <w:color w:val="000000"/>
            <w:sz w:val="18"/>
            <w:szCs w:val="18"/>
          </w:rPr>
          <w:t>corporate.ford.com</w:t>
        </w:r>
      </w:hyperlink>
      <w:r>
        <w:rPr>
          <w:rFonts w:cs="Arial" w:ascii="Arial" w:hAnsi="Arial"/>
          <w:i/>
          <w:iCs/>
          <w:color w:val="000000"/>
          <w:sz w:val="18"/>
          <w:szCs w:val="18"/>
        </w:rPr>
        <w:t>.</w:t>
      </w:r>
    </w:p>
    <w:p>
      <w:pPr>
        <w:pStyle w:val="Normal"/>
        <w:rPr>
          <w:i/>
          <w:i/>
          <w:iCs/>
          <w:sz w:val="18"/>
          <w:szCs w:val="18"/>
        </w:rPr>
      </w:pPr>
      <w:r>
        <w:rPr>
          <w:rFonts w:cs="Arial" w:ascii="Arial" w:hAnsi="Arial"/>
          <w:b/>
          <w:bCs/>
          <w:i/>
          <w:iCs/>
          <w:sz w:val="18"/>
          <w:szCs w:val="18"/>
          <w:lang w:val="pl-PL"/>
        </w:rPr>
        <w:t>O Ford Performance</w:t>
      </w:r>
    </w:p>
    <w:p>
      <w:pPr>
        <w:pStyle w:val="Normal"/>
        <w:rPr>
          <w:i/>
          <w:i/>
          <w:iCs/>
          <w:sz w:val="18"/>
          <w:szCs w:val="18"/>
        </w:rPr>
      </w:pPr>
      <w:r>
        <w:rPr>
          <w:rFonts w:cs="Arial" w:ascii="Arial" w:hAnsi="Arial"/>
          <w:i/>
          <w:iCs/>
          <w:sz w:val="18"/>
          <w:szCs w:val="18"/>
          <w:lang w:val="pl-PL"/>
        </w:rPr>
        <w:t xml:space="preserve">Program startów w sportach motorowych Forda stanowi jeden z elementów działalności Ford Performance z siedzibą w Dearborn. Dział jest odpowiedzialny za organizację głównych występów sportowych Forda na całym świecie, m.in. w NASCAR (Cup Series, Xfinity Series, Craftsman Truck Series), IMSA Michelin Pilot Challenge, FIA World Rally Championship, Virgin Australia Supercars, Formula Drift, NHRA Funny Car, w terenowych wyścigach pustynnych oraz wyścigach dragsterów. Ponadto komórka nadzoruje opracowywanie silników wyczynowych Forda, a także programy współpracy ze wszystkimi klubami Forda i fanami. Więcej informacji dotyczących Forda w motorsporcie można znaleźć na stronie </w:t>
      </w:r>
      <w:hyperlink r:id="rId6">
        <w:r>
          <w:rPr>
            <w:rStyle w:val="Czeinternetowe"/>
            <w:rFonts w:cs="Arial" w:ascii="Arial" w:hAnsi="Arial"/>
            <w:i/>
            <w:iCs/>
            <w:sz w:val="18"/>
            <w:szCs w:val="18"/>
            <w:lang w:val="pl-PL"/>
          </w:rPr>
          <w:t>www.fordperformance.com</w:t>
        </w:r>
      </w:hyperlink>
      <w:r>
        <w:rPr>
          <w:rFonts w:cs="Arial" w:ascii="Arial" w:hAnsi="Arial"/>
          <w:i/>
          <w:iCs/>
          <w:sz w:val="18"/>
          <w:szCs w:val="18"/>
          <w:lang w:val="pl-PL"/>
        </w:rPr>
        <w:t xml:space="preserve">, </w:t>
      </w:r>
      <w:hyperlink r:id="rId7">
        <w:r>
          <w:rPr>
            <w:rStyle w:val="Czeinternetowe"/>
            <w:rFonts w:cs="Arial" w:ascii="Arial" w:hAnsi="Arial"/>
            <w:i/>
            <w:iCs/>
            <w:sz w:val="18"/>
            <w:szCs w:val="18"/>
            <w:lang w:val="pl-PL"/>
          </w:rPr>
          <w:t>www.facebook.com/FordPerformance</w:t>
        </w:r>
      </w:hyperlink>
      <w:r>
        <w:rPr>
          <w:rFonts w:cs="Arial" w:ascii="Arial" w:hAnsi="Arial"/>
          <w:i/>
          <w:iCs/>
          <w:sz w:val="18"/>
          <w:szCs w:val="18"/>
          <w:lang w:val="pl-PL"/>
        </w:rPr>
        <w:t>, Ford Performance na Instagramie oraz @FordPerformance na Twitterze.</w:t>
      </w:r>
    </w:p>
    <w:p>
      <w:pPr>
        <w:pStyle w:val="Normal"/>
        <w:rPr>
          <w:i/>
          <w:i/>
          <w:iCs/>
          <w:sz w:val="18"/>
          <w:szCs w:val="18"/>
        </w:rPr>
      </w:pPr>
      <w:r>
        <w:rPr>
          <w:rFonts w:cs="Arial" w:ascii="Arial" w:hAnsi="Arial"/>
          <w:b/>
          <w:bCs/>
          <w:i/>
          <w:iCs/>
          <w:sz w:val="18"/>
          <w:szCs w:val="18"/>
          <w:lang w:val="pl-PL"/>
        </w:rPr>
        <w:t>O Multimatic</w:t>
      </w:r>
    </w:p>
    <w:p>
      <w:pPr>
        <w:pStyle w:val="Normal"/>
        <w:rPr>
          <w:rStyle w:val="Normaltextrun"/>
          <w:rFonts w:ascii="Arial" w:hAnsi="Arial" w:cs="Arial"/>
          <w:sz w:val="22"/>
          <w:szCs w:val="22"/>
          <w:lang w:val="pl-PL"/>
        </w:rPr>
      </w:pPr>
      <w:r>
        <w:rPr>
          <w:rFonts w:cs="Arial" w:ascii="Arial" w:hAnsi="Arial"/>
          <w:i/>
          <w:iCs/>
          <w:sz w:val="18"/>
          <w:szCs w:val="18"/>
          <w:lang w:val="pl-PL"/>
        </w:rPr>
        <w:t xml:space="preserve">Multimatic jest prywatnym, globalnym przedsiębiorstwem, dostarczającym inżynieryjne komponenty, systemy i usługi dla przemysłu motoryzacyjnego. Główne kompetencje Multimatic obejmują projektowanie i produkcję złożonych mechanizmów, osprzętu nadwozia, układów zawieszenia i struktur nadwozia, a także projektowanie i opracowywanie lekkich kompozytowych systemów dla potrzeb motoryzacji. Ponadto, Multimatic zapewnia niszową stylistykę, projektowanie, rozwój i produkcję pojazdów do zastosowań drogowych i wyścigowych. Siedziba firmy znajduje się na północ od Toronto, w Kanadzie. Multimatic posiada oddziały produkcyjne i obiekty inżynieryjne w Ameryce Północnej, Europie i Azji, ma sojusznicze relacje z partnerami na całym świecie oraz zwycięski zespół wyścigowy. Więcej informacji można znaleźć na stronie </w:t>
      </w:r>
      <w:hyperlink r:id="rId8">
        <w:r>
          <w:rPr>
            <w:rStyle w:val="Czeinternetowe"/>
            <w:rFonts w:cs="Arial" w:ascii="Arial" w:hAnsi="Arial"/>
            <w:i/>
            <w:iCs/>
            <w:sz w:val="18"/>
            <w:szCs w:val="18"/>
            <w:lang w:val="pl-PL"/>
          </w:rPr>
          <w:t>www.multimatic.com</w:t>
        </w:r>
      </w:hyperlink>
      <w:r>
        <w:rPr>
          <w:rFonts w:cs="Arial" w:ascii="Arial" w:hAnsi="Arial"/>
          <w:i/>
          <w:iCs/>
          <w:sz w:val="18"/>
          <w:szCs w:val="18"/>
          <w:lang w:val="pl-PL"/>
        </w:rPr>
        <w:t xml:space="preserve"> lub zapisując się po najnowsze wiadomości tutaj: </w:t>
      </w:r>
      <w:hyperlink r:id="rId9">
        <w:r>
          <w:rPr>
            <w:rStyle w:val="Czeinternetowe"/>
            <w:rFonts w:cs="Arial" w:ascii="Arial" w:hAnsi="Arial"/>
            <w:i/>
            <w:iCs/>
            <w:sz w:val="18"/>
            <w:szCs w:val="18"/>
            <w:lang w:val="pl-PL"/>
          </w:rPr>
          <w:t>http://eepurl.com/gav-Tb</w:t>
        </w:r>
      </w:hyperlink>
    </w:p>
    <w:p>
      <w:pPr>
        <w:pStyle w:val="Normal"/>
        <w:rPr>
          <w:i/>
          <w:i/>
          <w:iCs/>
          <w:sz w:val="18"/>
          <w:szCs w:val="18"/>
        </w:rPr>
      </w:pPr>
      <w:r>
        <w:rPr>
          <w:rFonts w:cs="Arial" w:ascii="Arial" w:hAnsi="Arial"/>
          <w:b/>
          <w:bCs/>
          <w:i/>
          <w:iCs/>
          <w:sz w:val="18"/>
          <w:szCs w:val="18"/>
          <w:lang w:val="pl-PL"/>
        </w:rPr>
        <w:t>O M-Sport</w:t>
      </w:r>
    </w:p>
    <w:p>
      <w:pPr>
        <w:pStyle w:val="Normal"/>
        <w:jc w:val="both"/>
        <w:rPr>
          <w:i/>
          <w:i/>
          <w:iCs/>
          <w:sz w:val="18"/>
          <w:szCs w:val="18"/>
        </w:rPr>
      </w:pPr>
      <w:r>
        <w:rPr>
          <w:rFonts w:cs="Arial" w:ascii="Arial" w:hAnsi="Arial"/>
          <w:i/>
          <w:iCs/>
          <w:sz w:val="18"/>
          <w:szCs w:val="18"/>
          <w:lang w:val="pl-PL"/>
        </w:rPr>
        <w:t>M-Sport to zespół wyścigowy z siedzibą w Dovenby Hall niedaleko Cockermouth w Cumbrii, w Anglii, w Wielkiej Brytanii. Zespół założony w 1979 r. przez byłego kierowcę WRC Malcolma Wilsona i początkowo znany jako Malcolm Wilson Motorsport, odnosił liczne sukcesy, startując na trasach rajdowych. Od 1996 roku M-Sport przygotowuje i startuje oficjalnymi samochodami zespołu Ford World Rally Team w Rajdowych Mistrzostwach Świata.</w:t>
      </w:r>
    </w:p>
    <w:p>
      <w:pPr>
        <w:pStyle w:val="Normal"/>
        <w:jc w:val="both"/>
        <w:rPr>
          <w:rFonts w:ascii="Arial" w:hAnsi="Arial" w:cs="Arial"/>
          <w:i/>
          <w:i/>
          <w:iCs/>
          <w:color w:val="000000"/>
          <w:sz w:val="18"/>
          <w:szCs w:val="18"/>
        </w:rPr>
      </w:pPr>
      <w:r>
        <w:rPr>
          <w:rFonts w:cs="Arial" w:ascii="Arial" w:hAnsi="Arial"/>
          <w:i/>
          <w:iCs/>
          <w:color w:val="000000"/>
          <w:sz w:val="18"/>
          <w:szCs w:val="18"/>
        </w:rPr>
      </w:r>
      <w:bookmarkStart w:id="3" w:name="_Hlk51939606"/>
      <w:bookmarkStart w:id="4" w:name="_Hlk21420256"/>
      <w:bookmarkStart w:id="5" w:name="_Hlk51939606"/>
      <w:bookmarkStart w:id="6" w:name="_Hlk21420256"/>
      <w:bookmarkEnd w:id="5"/>
      <w:bookmarkEnd w:id="6"/>
    </w:p>
    <w:tbl>
      <w:tblPr>
        <w:tblW w:w="9360" w:type="dxa"/>
        <w:jc w:val="left"/>
        <w:tblInd w:w="0" w:type="dxa"/>
        <w:tblLayout w:type="fixed"/>
        <w:tblCellMar>
          <w:top w:w="0" w:type="dxa"/>
          <w:left w:w="108" w:type="dxa"/>
          <w:bottom w:w="0" w:type="dxa"/>
          <w:right w:w="108" w:type="dxa"/>
        </w:tblCellMar>
      </w:tblPr>
      <w:tblGrid>
        <w:gridCol w:w="1373"/>
        <w:gridCol w:w="7986"/>
      </w:tblGrid>
      <w:tr>
        <w:trPr/>
        <w:tc>
          <w:tcPr>
            <w:tcW w:w="1373" w:type="dxa"/>
            <w:tcBorders/>
          </w:tcPr>
          <w:p>
            <w:pPr>
              <w:pStyle w:val="Normal"/>
              <w:widowControl w:val="false"/>
              <w:suppressAutoHyphens w:val="true"/>
              <w:spacing w:lineRule="auto" w:line="240" w:before="0" w:after="0"/>
              <w:rPr>
                <w:rFonts w:ascii="Arial" w:hAnsi="Arial" w:eastAsia="Times New Roman" w:cs="Arial"/>
                <w:b/>
                <w:b/>
                <w:color w:val="000000"/>
                <w:lang w:eastAsia="zh-CN"/>
              </w:rPr>
            </w:pPr>
            <w:r>
              <w:rPr>
                <w:rFonts w:eastAsia="Times New Roman" w:cs="Arial" w:ascii="Arial" w:hAnsi="Arial"/>
                <w:b/>
                <w:color w:val="000000"/>
                <w:lang w:eastAsia="zh-CN"/>
              </w:rPr>
              <w:t>Kontakt:</w:t>
            </w:r>
          </w:p>
        </w:tc>
        <w:tc>
          <w:tcPr>
            <w:tcW w:w="7986" w:type="dxa"/>
            <w:tcBorders/>
          </w:tcPr>
          <w:p>
            <w:pPr>
              <w:pStyle w:val="Normal"/>
              <w:widowControl w:val="false"/>
              <w:suppressAutoHyphens w:val="true"/>
              <w:spacing w:lineRule="auto" w:line="240" w:before="0" w:after="0"/>
              <w:rPr>
                <w:rFonts w:ascii="Arial" w:hAnsi="Arial" w:eastAsia="Times New Roman" w:cs="Arial"/>
                <w:color w:val="000000"/>
                <w:lang w:eastAsia="zh-CN"/>
              </w:rPr>
            </w:pPr>
            <w:r>
              <w:rPr>
                <w:rFonts w:eastAsia="Times New Roman" w:cs="Arial" w:ascii="Arial" w:hAnsi="Arial"/>
                <w:color w:val="000000"/>
                <w:lang w:eastAsia="zh-CN"/>
              </w:rPr>
              <w:t>Mariusz Jasiński</w:t>
            </w:r>
          </w:p>
        </w:tc>
      </w:tr>
      <w:tr>
        <w:trPr/>
        <w:tc>
          <w:tcPr>
            <w:tcW w:w="1373" w:type="dxa"/>
            <w:tcBorders/>
          </w:tcPr>
          <w:p>
            <w:pPr>
              <w:pStyle w:val="Normal"/>
              <w:widowControl w:val="false"/>
              <w:suppressAutoHyphens w:val="true"/>
              <w:spacing w:lineRule="auto" w:line="240" w:before="0" w:after="0"/>
              <w:rPr>
                <w:rFonts w:ascii="Arial" w:hAnsi="Arial" w:eastAsia="Times New Roman" w:cs="Arial"/>
                <w:color w:val="000000"/>
                <w:sz w:val="20"/>
                <w:szCs w:val="20"/>
                <w:lang w:eastAsia="zh-CN"/>
              </w:rPr>
            </w:pPr>
            <w:r>
              <w:rPr>
                <w:rFonts w:eastAsia="Times New Roman" w:cs="Arial" w:ascii="Arial" w:hAnsi="Arial"/>
                <w:color w:val="000000"/>
                <w:sz w:val="20"/>
                <w:szCs w:val="20"/>
                <w:lang w:eastAsia="zh-CN"/>
              </w:rPr>
            </w:r>
          </w:p>
        </w:tc>
        <w:tc>
          <w:tcPr>
            <w:tcW w:w="7986" w:type="dxa"/>
            <w:tcBorders/>
          </w:tcPr>
          <w:p>
            <w:pPr>
              <w:pStyle w:val="Normal"/>
              <w:widowControl w:val="false"/>
              <w:suppressAutoHyphens w:val="true"/>
              <w:spacing w:lineRule="auto" w:line="240" w:before="0" w:after="0"/>
              <w:rPr>
                <w:rFonts w:ascii="Arial" w:hAnsi="Arial" w:eastAsia="Times New Roman" w:cs="Arial"/>
                <w:color w:val="000000"/>
                <w:lang w:eastAsia="ar-SA" w:bidi="hi-IN"/>
              </w:rPr>
            </w:pPr>
            <w:r>
              <w:rPr>
                <w:rFonts w:eastAsia="Times New Roman" w:cs="Arial" w:ascii="Arial" w:hAnsi="Arial"/>
                <w:color w:val="000000"/>
                <w:lang w:eastAsia="ar-SA" w:bidi="hi-IN"/>
              </w:rPr>
              <w:t xml:space="preserve">Ford Polska Sp. z o.o.  </w:t>
            </w:r>
          </w:p>
        </w:tc>
      </w:tr>
      <w:tr>
        <w:trPr/>
        <w:tc>
          <w:tcPr>
            <w:tcW w:w="1373" w:type="dxa"/>
            <w:tcBorders/>
          </w:tcPr>
          <w:p>
            <w:pPr>
              <w:pStyle w:val="Normal"/>
              <w:widowControl w:val="false"/>
              <w:suppressAutoHyphens w:val="true"/>
              <w:spacing w:lineRule="auto" w:line="240" w:before="0" w:after="0"/>
              <w:rPr>
                <w:rFonts w:ascii="Arial" w:hAnsi="Arial" w:eastAsia="Times New Roman" w:cs="Arial"/>
                <w:color w:val="000000"/>
                <w:sz w:val="20"/>
                <w:szCs w:val="20"/>
                <w:lang w:eastAsia="zh-CN"/>
              </w:rPr>
            </w:pPr>
            <w:r>
              <w:rPr>
                <w:rFonts w:eastAsia="Times New Roman" w:cs="Arial" w:ascii="Arial" w:hAnsi="Arial"/>
                <w:color w:val="000000"/>
                <w:sz w:val="20"/>
                <w:szCs w:val="20"/>
                <w:lang w:eastAsia="zh-CN"/>
              </w:rPr>
            </w:r>
          </w:p>
        </w:tc>
        <w:tc>
          <w:tcPr>
            <w:tcW w:w="7986" w:type="dxa"/>
            <w:tcBorders/>
          </w:tcPr>
          <w:p>
            <w:pPr>
              <w:pStyle w:val="Normal"/>
              <w:widowControl w:val="false"/>
              <w:suppressAutoHyphens w:val="true"/>
              <w:spacing w:lineRule="auto" w:line="240" w:before="0" w:after="0"/>
              <w:rPr>
                <w:rFonts w:ascii="Arial" w:hAnsi="Arial" w:eastAsia="Times New Roman" w:cs="Arial"/>
                <w:color w:val="000000"/>
                <w:lang w:eastAsia="ar-SA" w:bidi="hi-IN"/>
              </w:rPr>
            </w:pPr>
            <w:r>
              <w:rPr>
                <w:rFonts w:eastAsia="Times New Roman" w:cs="Arial" w:ascii="Arial" w:hAnsi="Arial"/>
                <w:color w:val="000000"/>
                <w:lang w:eastAsia="ar-SA" w:bidi="hi-IN"/>
              </w:rPr>
              <w:t xml:space="preserve">(22) 6086815   </w:t>
            </w:r>
          </w:p>
        </w:tc>
      </w:tr>
      <w:tr>
        <w:trPr/>
        <w:tc>
          <w:tcPr>
            <w:tcW w:w="1373" w:type="dxa"/>
            <w:tcBorders/>
          </w:tcPr>
          <w:p>
            <w:pPr>
              <w:pStyle w:val="Normal"/>
              <w:widowControl w:val="false"/>
              <w:suppressAutoHyphens w:val="true"/>
              <w:spacing w:lineRule="auto" w:line="240" w:before="0" w:after="0"/>
              <w:rPr>
                <w:rFonts w:ascii="Arial" w:hAnsi="Arial" w:eastAsia="Times New Roman" w:cs="Arial"/>
                <w:color w:val="000000"/>
                <w:sz w:val="20"/>
                <w:szCs w:val="20"/>
                <w:lang w:eastAsia="zh-CN"/>
              </w:rPr>
            </w:pPr>
            <w:r>
              <w:rPr>
                <w:rFonts w:eastAsia="Times New Roman" w:cs="Arial" w:ascii="Arial" w:hAnsi="Arial"/>
                <w:color w:val="000000"/>
                <w:sz w:val="20"/>
                <w:szCs w:val="20"/>
                <w:lang w:eastAsia="zh-CN"/>
              </w:rPr>
            </w:r>
          </w:p>
        </w:tc>
        <w:tc>
          <w:tcPr>
            <w:tcW w:w="7986" w:type="dxa"/>
            <w:tcBorders/>
          </w:tcPr>
          <w:p>
            <w:pPr>
              <w:pStyle w:val="Normal"/>
              <w:widowControl w:val="false"/>
              <w:suppressAutoHyphens w:val="true"/>
              <w:spacing w:lineRule="auto" w:line="240" w:before="0" w:after="0"/>
              <w:rPr>
                <w:rStyle w:val="Normaltextrun"/>
                <w:rFonts w:ascii="Arial" w:hAnsi="Arial" w:cs="Arial"/>
                <w:sz w:val="22"/>
                <w:szCs w:val="22"/>
                <w:lang w:val="pl-PL"/>
              </w:rPr>
            </w:pPr>
            <w:hyperlink r:id="rId10">
              <w:r>
                <w:rPr>
                  <w:rFonts w:eastAsia="Times New Roman" w:cs="Arial" w:ascii="Arial" w:hAnsi="Arial"/>
                  <w:color w:val="000000"/>
                  <w:u w:val="single"/>
                  <w:lang w:eastAsia="ar-SA"/>
                </w:rPr>
                <w:t>mjasinsk@ford.com</w:t>
              </w:r>
            </w:hyperlink>
          </w:p>
          <w:p>
            <w:pPr>
              <w:pStyle w:val="Normal"/>
              <w:widowControl w:val="false"/>
              <w:suppressAutoHyphens w:val="true"/>
              <w:spacing w:lineRule="auto" w:line="240" w:before="0" w:after="0"/>
              <w:rPr>
                <w:rFonts w:ascii="Times New Roman" w:hAnsi="Times New Roman" w:eastAsia="Times New Roman" w:cs="Times New Roman"/>
                <w:color w:val="000000"/>
                <w:sz w:val="20"/>
                <w:szCs w:val="24"/>
                <w:lang w:eastAsia="zh-CN"/>
              </w:rPr>
            </w:pPr>
            <w:r>
              <w:rPr>
                <w:rFonts w:eastAsia="Times New Roman" w:cs="Times New Roman" w:ascii="Times New Roman" w:hAnsi="Times New Roman"/>
                <w:color w:val="000000"/>
                <w:sz w:val="20"/>
                <w:szCs w:val="24"/>
                <w:lang w:eastAsia="zh-CN"/>
              </w:rPr>
            </w:r>
          </w:p>
        </w:tc>
      </w:tr>
    </w:tbl>
    <w:p>
      <w:pPr>
        <w:pStyle w:val="Normal"/>
        <w:spacing w:lineRule="auto" w:line="240" w:before="0" w:after="160"/>
        <w:rPr>
          <w:rFonts w:ascii="Arial" w:hAnsi="Arial" w:cs="Arial"/>
          <w:i/>
          <w:i/>
          <w:iCs/>
          <w:color w:val="000000"/>
          <w:szCs w:val="20"/>
        </w:rPr>
      </w:pPr>
      <w:r>
        <w:rPr>
          <w:rFonts w:cs="Arial" w:ascii="Arial" w:hAnsi="Arial"/>
          <w:i/>
          <w:iCs/>
          <w:color w:val="000000"/>
          <w:szCs w:val="20"/>
        </w:rPr>
      </w:r>
    </w:p>
    <w:sectPr>
      <w:headerReference w:type="default" r:id="rId11"/>
      <w:footerReference w:type="default" r:id="rId12"/>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swiss"/>
    <w:pitch w:val="default"/>
  </w:font>
  <w:font w:name="Century">
    <w:charset w:val="01"/>
    <w:family w:val="roman"/>
    <w:pitch w:val="default"/>
  </w:font>
  <w:font w:name="Arial">
    <w:charset w:val="01"/>
    <w:family w:val="roman"/>
    <w:pitch w:val="default"/>
  </w:font>
  <w:font w:name="Book Antiqua">
    <w:charset w:val="01"/>
    <w:family w:val="roman"/>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rPr/>
    </w:pPr>
    <w:r>
      <w:rPr/>
    </w:r>
  </w:p>
  <w:p>
    <w:pPr>
      <w:pStyle w:val="Normal"/>
      <w:jc w:val="center"/>
      <w:rPr/>
    </w:pPr>
    <w:r>
      <w:rPr>
        <w:rFonts w:eastAsia="Calibri" w:cs="Arial" w:ascii="Arial" w:hAnsi="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sz w:val="18"/>
          <w:szCs w:val="18"/>
        </w:rPr>
        <w:t>fordmedia.pl</w:t>
      </w:r>
    </w:hyperlink>
    <w:r>
      <w:rPr>
        <w:rFonts w:eastAsia="Calibri" w:cs="Arial" w:ascii="Arial" w:hAnsi="Arial"/>
        <w:color w:val="000000"/>
        <w:sz w:val="18"/>
        <w:szCs w:val="18"/>
      </w:rPr>
      <w:t xml:space="preserve"> lub </w:t>
    </w:r>
    <w:hyperlink r:id="rId2">
      <w:r>
        <w:rPr>
          <w:rStyle w:val="Czeinternetowe"/>
          <w:rFonts w:eastAsia="Calibri" w:cs="Arial" w:ascii="Arial" w:hAnsi="Arial"/>
          <w:sz w:val="18"/>
          <w:szCs w:val="18"/>
        </w:rPr>
        <w:t>media.ford.com.</w:t>
      </w:r>
    </w:hyperlink>
  </w:p>
  <w:p>
    <w:pPr>
      <w:pStyle w:val="Stopka1"/>
      <w:jc w:val="center"/>
      <w:rPr/>
    </w:pPr>
    <w:r>
      <w:rPr>
        <w:rFonts w:eastAsia="Calibri" w:cs="Arial" w:ascii="Arial" w:hAnsi="Arial"/>
        <w:color w:val="000000"/>
        <w:sz w:val="18"/>
        <w:szCs w:val="18"/>
      </w:rPr>
      <w:t xml:space="preserve">Śledź nas na: </w:t>
    </w:r>
    <w:hyperlink r:id="rId3">
      <w:r>
        <w:rPr>
          <w:rStyle w:val="Czeinternetowe"/>
          <w:rFonts w:eastAsia="Calibri" w:cs="Arial" w:ascii="Arial" w:hAnsi="Arial"/>
          <w:sz w:val="18"/>
          <w:szCs w:val="18"/>
        </w:rPr>
        <w:t>twitter.com/FordPolska</w:t>
      </w:r>
    </w:hyperlink>
    <w:r>
      <w:rPr>
        <w:rFonts w:eastAsia="Calibri" w:cs="Arial" w:ascii="Arial" w:hAnsi="Arial"/>
        <w:color w:val="000000"/>
        <w:sz w:val="18"/>
        <w:szCs w:val="18"/>
      </w:rPr>
      <w:t xml:space="preserve"> lub </w:t>
    </w:r>
    <w:hyperlink r:id="rId4">
      <w:r>
        <w:rPr>
          <w:rStyle w:val="Czeinternetowe"/>
          <w:rFonts w:eastAsia="Calibri" w:cs="Arial" w:ascii="Arial" w:hAnsi="Arial"/>
          <w:sz w:val="18"/>
          <w:szCs w:val="18"/>
        </w:rPr>
        <w:t>youtube.com/fordpolska</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rPr/>
    </w:pPr>
    <w:r>
      <w:rPr/>
    </w:r>
  </w:p>
  <w:p>
    <w:pPr>
      <w:pStyle w:val="Normal"/>
      <w:jc w:val="center"/>
      <w:rPr/>
    </w:pPr>
    <w:r>
      <w:rPr>
        <w:rFonts w:eastAsia="Calibri" w:cs="Arial" w:ascii="Arial" w:hAnsi="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sz w:val="18"/>
          <w:szCs w:val="18"/>
        </w:rPr>
        <w:t>fordmedia.pl</w:t>
      </w:r>
    </w:hyperlink>
    <w:r>
      <w:rPr>
        <w:rFonts w:eastAsia="Calibri" w:cs="Arial" w:ascii="Arial" w:hAnsi="Arial"/>
        <w:color w:val="000000"/>
        <w:sz w:val="18"/>
        <w:szCs w:val="18"/>
      </w:rPr>
      <w:t xml:space="preserve"> lub </w:t>
    </w:r>
    <w:hyperlink r:id="rId2">
      <w:r>
        <w:rPr>
          <w:rStyle w:val="Czeinternetowe"/>
          <w:rFonts w:eastAsia="Calibri" w:cs="Arial" w:ascii="Arial" w:hAnsi="Arial"/>
          <w:sz w:val="18"/>
          <w:szCs w:val="18"/>
        </w:rPr>
        <w:t>media.ford.com.</w:t>
      </w:r>
    </w:hyperlink>
  </w:p>
  <w:p>
    <w:pPr>
      <w:pStyle w:val="Stopka1"/>
      <w:jc w:val="center"/>
      <w:rPr/>
    </w:pPr>
    <w:r>
      <w:rPr>
        <w:rFonts w:eastAsia="Calibri" w:cs="Arial" w:ascii="Arial" w:hAnsi="Arial"/>
        <w:color w:val="000000"/>
        <w:sz w:val="18"/>
        <w:szCs w:val="18"/>
      </w:rPr>
      <w:t xml:space="preserve">Śledź nas na: </w:t>
    </w:r>
    <w:hyperlink r:id="rId3">
      <w:r>
        <w:rPr>
          <w:rStyle w:val="Czeinternetowe"/>
          <w:rFonts w:eastAsia="Calibri" w:cs="Arial" w:ascii="Arial" w:hAnsi="Arial"/>
          <w:sz w:val="18"/>
          <w:szCs w:val="18"/>
        </w:rPr>
        <w:t>twitter.com/FordPolska</w:t>
      </w:r>
    </w:hyperlink>
    <w:r>
      <w:rPr>
        <w:rFonts w:eastAsia="Calibri" w:cs="Arial" w:ascii="Arial" w:hAnsi="Arial"/>
        <w:color w:val="000000"/>
        <w:sz w:val="18"/>
        <w:szCs w:val="18"/>
      </w:rPr>
      <w:t xml:space="preserve"> lub </w:t>
    </w:r>
    <w:hyperlink r:id="rId4">
      <w:r>
        <w:rPr>
          <w:rStyle w:val="Czeinternetowe"/>
          <w:rFonts w:eastAsia="Calibri" w:cs="Arial" w:ascii="Arial" w:hAnsi="Arial"/>
          <w:sz w:val="18"/>
          <w:szCs w:val="18"/>
        </w:rPr>
        <w:t>youtube.com/fordpolska</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tabs>
        <w:tab w:val="left" w:pos="1483" w:leader="none"/>
        <w:tab w:val="left" w:pos="2525" w:leader="none"/>
        <w:tab w:val="center" w:pos="4513" w:leader="none"/>
        <w:tab w:val="right" w:pos="9026" w:leader="none"/>
      </w:tabs>
      <w:bidi w:val="0"/>
      <w:spacing w:lineRule="auto" w:line="240" w:before="0" w:after="0"/>
      <w:ind w:left="680" w:right="0" w:hanging="0"/>
      <w:jc w:val="left"/>
      <w:rPr>
        <w:rFonts w:ascii="Book Antiqua" w:hAnsi="Book Antiqua"/>
        <w:smallCaps/>
        <w:position w:val="132"/>
        <w:sz w:val="36"/>
        <w:szCs w:val="36"/>
      </w:rPr>
    </w:pPr>
    <w:r>
      <mc:AlternateContent>
        <mc:Choice Requires="wps">
          <w:drawing>
            <wp:anchor behindDoc="0" distT="0" distB="4445" distL="114300" distR="128270" simplePos="0" locked="0" layoutInCell="0" allowOverlap="1" relativeHeight="2">
              <wp:simplePos x="0" y="0"/>
              <wp:positionH relativeFrom="column">
                <wp:posOffset>4179570</wp:posOffset>
              </wp:positionH>
              <wp:positionV relativeFrom="paragraph">
                <wp:posOffset>45720</wp:posOffset>
              </wp:positionV>
              <wp:extent cx="1244600" cy="511175"/>
              <wp:effectExtent l="0" t="0" r="0" b="0"/>
              <wp:wrapSquare wrapText="bothSides"/>
              <wp:docPr id="1" name="Text Box 8"/>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fillRef idx="0"/>
                      <a:effectRef idx="0"/>
                      <a:fontRef idx="minor"/>
                    </wps:style>
                    <wps:txbx>
                      <w:txbxContent>
                        <w:p>
                          <w:pPr>
                            <w:pStyle w:val="Zawartoramki"/>
                            <w:jc w:val="center"/>
                            <w:rPr/>
                          </w:pPr>
                          <w:r>
                            <w:rPr>
                              <w:color w:val="000000"/>
                            </w:rPr>
                            <w:drawing>
                              <wp:inline distT="0" distB="0" distL="0" distR="0">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cs="Arial" w:ascii="Arial" w:hAnsi="Arial"/>
                              <w:color w:val="000000"/>
                              <w:sz w:val="18"/>
                              <w:szCs w:val="18"/>
                            </w:rPr>
                            <w:br/>
                          </w:r>
                          <w:r>
                            <w:rPr>
                              <w:rFonts w:cs="Arial" w:ascii="Arial" w:hAnsi="Arial"/>
                              <w:color w:val="000000"/>
                              <w:sz w:val="4"/>
                              <w:szCs w:val="4"/>
                            </w:rPr>
                            <w:br/>
                          </w:r>
                          <w:hyperlink r:id="rId2">
                            <w:r>
                              <w:rPr>
                                <w:rStyle w:val="Czeinternetowe"/>
                                <w:rFonts w:cs="Arial" w:ascii="Arial" w:hAnsi="Arial"/>
                                <w:color w:val="000000"/>
                                <w:sz w:val="12"/>
                                <w:szCs w:val="12"/>
                              </w:rPr>
                              <w:t>www.youtube.com/fordpolska</w:t>
                            </w:r>
                          </w:hyperlink>
                        </w:p>
                      </w:txbxContent>
                    </wps:txbx>
                    <wps:bodyPr lIns="0" rIns="0" tIns="0" bIns="0">
                      <a:noAutofit/>
                    </wps:bodyPr>
                  </wps:wsp>
                </a:graphicData>
              </a:graphic>
            </wp:anchor>
          </w:drawing>
        </mc:Choice>
        <mc:Fallback>
          <w:pict>
            <v:rect id="shape_0" ID="Text Box 8" path="m0,0l-2147483645,0l-2147483645,-2147483646l0,-2147483646xe" stroked="f" style="position:absolute;margin-left:329.1pt;margin-top:3.6pt;width:97.9pt;height:40.15pt;mso-wrap-style:square;v-text-anchor:top">
              <v:fill o:detectmouseclick="t" on="false"/>
              <v:stroke color="#3465a4" joinstyle="round" endcap="flat"/>
              <v:textbox>
                <w:txbxContent>
                  <w:p>
                    <w:pPr>
                      <w:pStyle w:val="Zawartoramki"/>
                      <w:jc w:val="center"/>
                      <w:rPr/>
                    </w:pPr>
                    <w:r>
                      <w:rPr>
                        <w:color w:val="000000"/>
                      </w:rPr>
                      <w:drawing>
                        <wp:inline distT="0" distB="0" distL="0" distR="0">
                          <wp:extent cx="1200785"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cs="Arial" w:ascii="Arial" w:hAnsi="Arial"/>
                        <w:color w:val="000000"/>
                        <w:sz w:val="18"/>
                        <w:szCs w:val="18"/>
                      </w:rPr>
                      <w:br/>
                    </w:r>
                    <w:r>
                      <w:rPr>
                        <w:rFonts w:cs="Arial" w:ascii="Arial" w:hAnsi="Arial"/>
                        <w:color w:val="000000"/>
                        <w:sz w:val="4"/>
                        <w:szCs w:val="4"/>
                      </w:rPr>
                      <w:br/>
                    </w:r>
                    <w:hyperlink r:id="rId3">
                      <w:r>
                        <w:rPr>
                          <w:rStyle w:val="Czeinternetowe"/>
                          <w:rFonts w:cs="Arial" w:ascii="Arial" w:hAnsi="Arial"/>
                          <w:color w:val="000000"/>
                          <w:sz w:val="12"/>
                          <w:szCs w:val="12"/>
                        </w:rPr>
                        <w:t>www.youtube.com/fordpolska</w:t>
                      </w:r>
                    </w:hyperlink>
                  </w:p>
                </w:txbxContent>
              </v:textbox>
              <w10:wrap type="square"/>
            </v:rect>
          </w:pict>
        </mc:Fallback>
      </mc:AlternateContent>
      <mc:AlternateContent>
        <mc:Choice Requires="wps">
          <w:drawing>
            <wp:anchor behindDoc="0" distT="0" distB="1270" distL="114300" distR="120015" simplePos="0" locked="0" layoutInCell="0" allowOverlap="1" relativeHeight="4">
              <wp:simplePos x="0" y="0"/>
              <wp:positionH relativeFrom="column">
                <wp:posOffset>5419725</wp:posOffset>
              </wp:positionH>
              <wp:positionV relativeFrom="paragraph">
                <wp:posOffset>58420</wp:posOffset>
              </wp:positionV>
              <wp:extent cx="1176655" cy="457200"/>
              <wp:effectExtent l="0" t="0" r="0" b="0"/>
              <wp:wrapSquare wrapText="bothSides"/>
              <wp:docPr id="5" name="Text Box 9"/>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fillRef idx="0"/>
                      <a:effectRef idx="0"/>
                      <a:fontRef idx="minor"/>
                    </wps:style>
                    <wps:txbx>
                      <w:txbxContent>
                        <w:p>
                          <w:pPr>
                            <w:pStyle w:val="Zawartoramki"/>
                            <w:jc w:val="center"/>
                            <w:rPr/>
                          </w:pPr>
                          <w:r>
                            <w:rPr/>
                            <w:drawing>
                              <wp:inline distT="0" distB="0" distL="0" distR="0">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pPr>
                            <w:pStyle w:val="Zawartoramki"/>
                            <w:jc w:val="center"/>
                            <w:rPr/>
                          </w:pPr>
                          <w:hyperlink r:id="rId5">
                            <w:r>
                              <w:rPr>
                                <w:rStyle w:val="Czeinternetowe"/>
                                <w:rFonts w:eastAsia="Calibri" w:cs="Arial" w:ascii="Arial" w:hAnsi="Arial"/>
                                <w:sz w:val="12"/>
                                <w:szCs w:val="12"/>
                              </w:rPr>
                              <w:t>twitter.com/FordPolska</w:t>
                            </w:r>
                          </w:hyperlink>
                        </w:p>
                      </w:txbxContent>
                    </wps:txbx>
                    <wps:bodyPr lIns="0" rIns="0" tIns="0" bIns="0">
                      <a:noAutofit/>
                    </wps:bodyPr>
                  </wps:wsp>
                </a:graphicData>
              </a:graphic>
            </wp:anchor>
          </w:drawing>
        </mc:Choice>
        <mc:Fallback>
          <w:pict>
            <v:rect id="shape_0" ID="Text Box 9" path="m0,0l-2147483645,0l-2147483645,-2147483646l0,-2147483646xe" stroked="f" style="position:absolute;margin-left:426.75pt;margin-top:4.6pt;width:92.55pt;height:35.9pt;mso-wrap-style:square;v-text-anchor:top">
              <v:fill o:detectmouseclick="t" on="false"/>
              <v:stroke color="#3465a4" joinstyle="round" endcap="flat"/>
              <v:textbox>
                <w:txbxContent>
                  <w:p>
                    <w:pPr>
                      <w:pStyle w:val="Zawartoramki"/>
                      <w:jc w:val="center"/>
                      <w:rPr/>
                    </w:pPr>
                    <w:r>
                      <w:rPr/>
                      <w:drawing>
                        <wp:inline distT="0" distB="0" distL="0" distR="0">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pPr>
                      <w:pStyle w:val="Zawartoramki"/>
                      <w:jc w:val="center"/>
                      <w:rPr/>
                    </w:pPr>
                    <w:hyperlink r:id="rId6">
                      <w:r>
                        <w:rPr>
                          <w:rStyle w:val="Czeinternetowe"/>
                          <w:rFonts w:eastAsia="Calibri" w:cs="Arial" w:ascii="Arial" w:hAnsi="Arial"/>
                          <w:sz w:val="12"/>
                          <w:szCs w:val="12"/>
                        </w:rPr>
                        <w:t>twitter.com/FordPolska</w:t>
                      </w:r>
                    </w:hyperlink>
                  </w:p>
                </w:txbxContent>
              </v:textbox>
              <w10:wrap type="square"/>
            </v:rect>
          </w:pict>
        </mc:Fallback>
      </mc:AlternateContent>
      <w:drawing>
        <wp:anchor behindDoc="0" distT="0" distB="0" distL="114300" distR="114300" simplePos="0" locked="0" layoutInCell="0" allowOverlap="1" relativeHeight="6">
          <wp:simplePos x="0" y="0"/>
          <wp:positionH relativeFrom="column">
            <wp:posOffset>-446405</wp:posOffset>
          </wp:positionH>
          <wp:positionV relativeFrom="paragraph">
            <wp:posOffset>-90170</wp:posOffset>
          </wp:positionV>
          <wp:extent cx="1098550" cy="546100"/>
          <wp:effectExtent l="0" t="0" r="0" b="0"/>
          <wp:wrapSquare wrapText="bothSides"/>
          <wp:docPr id="9"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descr=""/>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w:t>
    </w:r>
    <w:r>
      <w:rPr>
        <w:rFonts w:ascii="Book Antiqua" w:hAnsi="Book Antiqua"/>
        <w:smallCaps/>
        <w:position w:val="132"/>
        <w:sz w:val="36"/>
        <w:szCs w:val="36"/>
      </w:rPr>
      <w:t>INFORMACJA PRASOWA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tabs>
        <w:tab w:val="left" w:pos="1483" w:leader="none"/>
        <w:tab w:val="left" w:pos="2525" w:leader="none"/>
        <w:tab w:val="center" w:pos="4513" w:leader="none"/>
        <w:tab w:val="right" w:pos="9026" w:leader="none"/>
      </w:tabs>
      <w:bidi w:val="0"/>
      <w:spacing w:lineRule="auto" w:line="240" w:before="0" w:after="0"/>
      <w:ind w:left="680" w:right="0" w:hanging="0"/>
      <w:jc w:val="left"/>
      <w:rPr>
        <w:rFonts w:ascii="Book Antiqua" w:hAnsi="Book Antiqua"/>
        <w:smallCaps/>
        <w:sz w:val="36"/>
        <w:szCs w:val="36"/>
      </w:rPr>
    </w:pPr>
    <w:r>
      <mc:AlternateContent>
        <mc:Choice Requires="wps">
          <w:drawing>
            <wp:anchor behindDoc="1" distT="0" distB="4445" distL="114300" distR="128270" simplePos="0" locked="0" layoutInCell="0" allowOverlap="1" relativeHeight="13">
              <wp:simplePos x="0" y="0"/>
              <wp:positionH relativeFrom="column">
                <wp:posOffset>4179570</wp:posOffset>
              </wp:positionH>
              <wp:positionV relativeFrom="paragraph">
                <wp:posOffset>45720</wp:posOffset>
              </wp:positionV>
              <wp:extent cx="1245235" cy="511810"/>
              <wp:effectExtent l="0" t="0" r="0" b="0"/>
              <wp:wrapSquare wrapText="bothSides"/>
              <wp:docPr id="10" name="Text Box 8_0"/>
              <a:graphic xmlns:a="http://schemas.openxmlformats.org/drawingml/2006/main">
                <a:graphicData uri="http://schemas.microsoft.com/office/word/2010/wordprocessingShape">
                  <wps:wsp>
                    <wps:cNvSpPr/>
                    <wps:spPr>
                      <a:xfrm>
                        <a:off x="0" y="0"/>
                        <a:ext cx="1244520" cy="511200"/>
                      </a:xfrm>
                      <a:prstGeom prst="rect">
                        <a:avLst/>
                      </a:prstGeom>
                      <a:noFill/>
                      <a:ln w="0">
                        <a:noFill/>
                      </a:ln>
                    </wps:spPr>
                    <wps:style>
                      <a:lnRef idx="0"/>
                      <a:fillRef idx="0"/>
                      <a:effectRef idx="0"/>
                      <a:fontRef idx="minor"/>
                    </wps:style>
                    <wps:txbx>
                      <w:txbxContent>
                        <w:p>
                          <w:pPr>
                            <w:pStyle w:val="Zawartoramki"/>
                            <w:jc w:val="center"/>
                            <w:rPr/>
                          </w:pPr>
                          <w:r>
                            <w:rPr/>
                            <w:drawing>
                              <wp:inline distT="0" distB="0" distL="0" distR="0">
                                <wp:extent cx="1200785" cy="269240"/>
                                <wp:effectExtent l="0" t="0" r="0" b="0"/>
                                <wp:docPr id="12" name="Obraz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cs="Arial" w:ascii="Arial" w:hAnsi="Arial"/>
                              <w:color w:val="000000"/>
                              <w:sz w:val="18"/>
                              <w:szCs w:val="18"/>
                            </w:rPr>
                            <w:br/>
                          </w:r>
                          <w:r>
                            <w:rPr>
                              <w:rFonts w:cs="Arial" w:ascii="Arial" w:hAnsi="Arial"/>
                              <w:color w:val="000000"/>
                              <w:sz w:val="4"/>
                              <w:szCs w:val="4"/>
                            </w:rPr>
                            <w:br/>
                          </w:r>
                          <w:hyperlink r:id="rId2">
                            <w:r>
                              <w:rPr>
                                <w:rStyle w:val="Czeinternetowe"/>
                                <w:rFonts w:cs="Arial" w:ascii="Arial" w:hAnsi="Arial"/>
                                <w:color w:val="000000"/>
                                <w:sz w:val="12"/>
                                <w:szCs w:val="12"/>
                              </w:rPr>
                              <w:t>www.youtube.com/fordpolska</w:t>
                            </w:r>
                          </w:hyperlink>
                        </w:p>
                      </w:txbxContent>
                    </wps:txbx>
                    <wps:bodyPr lIns="0" rIns="0" tIns="0" bIns="0">
                      <a:noAutofit/>
                    </wps:bodyPr>
                  </wps:wsp>
                </a:graphicData>
              </a:graphic>
            </wp:anchor>
          </w:drawing>
        </mc:Choice>
        <mc:Fallback>
          <w:pict>
            <v:rect id="shape_0" ID="Text Box 8_0" path="m0,0l-2147483645,0l-2147483645,-2147483646l0,-2147483646xe" stroked="f" style="position:absolute;margin-left:329.1pt;margin-top:3.6pt;width:97.95pt;height:40.2pt;mso-wrap-style:square;v-text-anchor:top">
              <v:fill o:detectmouseclick="t" on="false"/>
              <v:stroke color="#3465a4" joinstyle="round" endcap="flat"/>
              <v:textbox>
                <w:txbxContent>
                  <w:p>
                    <w:pPr>
                      <w:pStyle w:val="Zawartoramki"/>
                      <w:jc w:val="center"/>
                      <w:rPr/>
                    </w:pPr>
                    <w:r>
                      <w:rPr/>
                      <w:drawing>
                        <wp:inline distT="0" distB="0" distL="0" distR="0">
                          <wp:extent cx="1200785" cy="269240"/>
                          <wp:effectExtent l="0" t="0" r="0" b="0"/>
                          <wp:docPr id="13" name="Obraz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cs="Arial" w:ascii="Arial" w:hAnsi="Arial"/>
                        <w:color w:val="000000"/>
                        <w:sz w:val="18"/>
                        <w:szCs w:val="18"/>
                      </w:rPr>
                      <w:br/>
                    </w:r>
                    <w:r>
                      <w:rPr>
                        <w:rFonts w:cs="Arial" w:ascii="Arial" w:hAnsi="Arial"/>
                        <w:color w:val="000000"/>
                        <w:sz w:val="4"/>
                        <w:szCs w:val="4"/>
                      </w:rPr>
                      <w:br/>
                    </w:r>
                    <w:hyperlink r:id="rId3">
                      <w:r>
                        <w:rPr>
                          <w:rStyle w:val="Czeinternetowe"/>
                          <w:rFonts w:cs="Arial" w:ascii="Arial" w:hAnsi="Arial"/>
                          <w:color w:val="000000"/>
                          <w:sz w:val="12"/>
                          <w:szCs w:val="12"/>
                        </w:rPr>
                        <w:t>www.youtube.com/fordpolska</w:t>
                      </w:r>
                    </w:hyperlink>
                  </w:p>
                </w:txbxContent>
              </v:textbox>
              <w10:wrap type="square"/>
            </v:rect>
          </w:pict>
        </mc:Fallback>
      </mc:AlternateContent>
      <mc:AlternateContent>
        <mc:Choice Requires="wps">
          <w:drawing>
            <wp:anchor behindDoc="1" distT="0" distB="1270" distL="114300" distR="120015" simplePos="0" locked="0" layoutInCell="0" allowOverlap="1" relativeHeight="22">
              <wp:simplePos x="0" y="0"/>
              <wp:positionH relativeFrom="column">
                <wp:posOffset>5419725</wp:posOffset>
              </wp:positionH>
              <wp:positionV relativeFrom="paragraph">
                <wp:posOffset>58420</wp:posOffset>
              </wp:positionV>
              <wp:extent cx="1177290" cy="457835"/>
              <wp:effectExtent l="0" t="0" r="0" b="0"/>
              <wp:wrapSquare wrapText="bothSides"/>
              <wp:docPr id="14" name="Text Box 9_0"/>
              <a:graphic xmlns:a="http://schemas.openxmlformats.org/drawingml/2006/main">
                <a:graphicData uri="http://schemas.microsoft.com/office/word/2010/wordprocessingShape">
                  <wps:wsp>
                    <wps:cNvSpPr/>
                    <wps:spPr>
                      <a:xfrm>
                        <a:off x="0" y="0"/>
                        <a:ext cx="1176480" cy="457200"/>
                      </a:xfrm>
                      <a:prstGeom prst="rect">
                        <a:avLst/>
                      </a:prstGeom>
                      <a:noFill/>
                      <a:ln w="0">
                        <a:noFill/>
                      </a:ln>
                    </wps:spPr>
                    <wps:style>
                      <a:lnRef idx="0"/>
                      <a:fillRef idx="0"/>
                      <a:effectRef idx="0"/>
                      <a:fontRef idx="minor"/>
                    </wps:style>
                    <wps:txbx>
                      <w:txbxContent>
                        <w:p>
                          <w:pPr>
                            <w:pStyle w:val="Zawartoramki"/>
                            <w:jc w:val="center"/>
                            <w:rPr/>
                          </w:pPr>
                          <w:r>
                            <w:rPr/>
                            <w:drawing>
                              <wp:inline distT="0" distB="0" distL="0" distR="0">
                                <wp:extent cx="269240" cy="269240"/>
                                <wp:effectExtent l="0" t="0" r="0" b="0"/>
                                <wp:docPr id="16" name="Obraz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2"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pPr>
                            <w:pStyle w:val="Zawartoramki"/>
                            <w:jc w:val="center"/>
                            <w:rPr/>
                          </w:pPr>
                          <w:hyperlink r:id="rId5">
                            <w:r>
                              <w:rPr>
                                <w:rStyle w:val="Czeinternetowe"/>
                                <w:rFonts w:eastAsia="Calibri" w:cs="Arial" w:ascii="Arial" w:hAnsi="Arial"/>
                                <w:sz w:val="12"/>
                                <w:szCs w:val="12"/>
                              </w:rPr>
                              <w:t>twitter.com/FordPolska</w:t>
                            </w:r>
                          </w:hyperlink>
                        </w:p>
                      </w:txbxContent>
                    </wps:txbx>
                    <wps:bodyPr lIns="0" rIns="0" tIns="0" bIns="0">
                      <a:noAutofit/>
                    </wps:bodyPr>
                  </wps:wsp>
                </a:graphicData>
              </a:graphic>
            </wp:anchor>
          </w:drawing>
        </mc:Choice>
        <mc:Fallback>
          <w:pict>
            <v:rect id="shape_0" ID="Text Box 9_0" path="m0,0l-2147483645,0l-2147483645,-2147483646l0,-2147483646xe" stroked="f" style="position:absolute;margin-left:426.75pt;margin-top:4.6pt;width:92.6pt;height:35.95pt;mso-wrap-style:square;v-text-anchor:top">
              <v:fill o:detectmouseclick="t" on="false"/>
              <v:stroke color="#3465a4" joinstyle="round" endcap="flat"/>
              <v:textbox>
                <w:txbxContent>
                  <w:p>
                    <w:pPr>
                      <w:pStyle w:val="Zawartoramki"/>
                      <w:jc w:val="center"/>
                      <w:rPr/>
                    </w:pPr>
                    <w:r>
                      <w:rPr/>
                      <w:drawing>
                        <wp:inline distT="0" distB="0" distL="0" distR="0">
                          <wp:extent cx="269240" cy="269240"/>
                          <wp:effectExtent l="0" t="0" r="0" b="0"/>
                          <wp:docPr id="17" name="Obraz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2"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pPr>
                      <w:pStyle w:val="Zawartoramki"/>
                      <w:jc w:val="center"/>
                      <w:rPr/>
                    </w:pPr>
                    <w:hyperlink r:id="rId6">
                      <w:r>
                        <w:rPr>
                          <w:rStyle w:val="Czeinternetowe"/>
                          <w:rFonts w:eastAsia="Calibri" w:cs="Arial" w:ascii="Arial" w:hAnsi="Arial"/>
                          <w:sz w:val="12"/>
                          <w:szCs w:val="12"/>
                        </w:rPr>
                        <w:t>twitter.com/FordPolska</w:t>
                      </w:r>
                    </w:hyperlink>
                  </w:p>
                </w:txbxContent>
              </v:textbox>
              <w10:wrap type="square"/>
            </v:rect>
          </w:pict>
        </mc:Fallback>
      </mc:AlternateContent>
      <w:drawing>
        <wp:anchor behindDoc="1" distT="0" distB="0" distL="114300" distR="114300" simplePos="0" locked="0" layoutInCell="0" allowOverlap="1" relativeHeight="29">
          <wp:simplePos x="0" y="0"/>
          <wp:positionH relativeFrom="column">
            <wp:posOffset>-446405</wp:posOffset>
          </wp:positionH>
          <wp:positionV relativeFrom="paragraph">
            <wp:posOffset>-90170</wp:posOffset>
          </wp:positionV>
          <wp:extent cx="1098550" cy="546100"/>
          <wp:effectExtent l="0" t="0" r="0" b="0"/>
          <wp:wrapSquare wrapText="bothSides"/>
          <wp:docPr id="18"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3" descr=""/>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w:t>
    </w:r>
    <w:r>
      <w:rPr>
        <w:rFonts w:ascii="Book Antiqua" w:hAnsi="Book Antiqua"/>
        <w:smallCaps/>
        <w:position w:val="132"/>
        <w:sz w:val="36"/>
        <w:szCs w:val="36"/>
      </w:rPr>
      <w:t>INFORMACJA PRASOWA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mailMerge>
    <w:mainDocumentType w:val="formLetters"/>
    <w:dataType w:val="textFile"/>
    <w:query w:val="SELECT * FROM Adresy1.dbo.Arkusz1$"/>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pl-PL" w:eastAsia="en-US" w:bidi="ar-SA"/>
    </w:rPr>
  </w:style>
  <w:style w:type="character" w:styleId="DefaultParagraphFont">
    <w:name w:val="Default Paragraph Font"/>
    <w:qFormat/>
    <w:rPr/>
  </w:style>
  <w:style w:type="character" w:styleId="HeaderChar">
    <w:name w:val="Header Char"/>
    <w:basedOn w:val="DefaultParagraphFont"/>
    <w:qFormat/>
    <w:rPr>
      <w:lang w:val="pl-PL"/>
    </w:rPr>
  </w:style>
  <w:style w:type="character" w:styleId="FooterChar">
    <w:name w:val="Footer Char"/>
    <w:basedOn w:val="DefaultParagraphFont"/>
    <w:qFormat/>
    <w:rPr>
      <w:lang w:val="pl-PL"/>
    </w:rPr>
  </w:style>
  <w:style w:type="character" w:styleId="Czeinternetowe">
    <w:name w:val="Łącze internetowe"/>
    <w:basedOn w:val="DefaultParagraphFont"/>
    <w:rPr>
      <w:rFonts w:cs="Times New Roman"/>
      <w:color w:val="0000FF"/>
      <w:u w:val="single"/>
    </w:rPr>
  </w:style>
  <w:style w:type="character" w:styleId="BodyText2Char">
    <w:name w:val="Body Text 2 Char"/>
    <w:basedOn w:val="DefaultParagraphFont"/>
    <w:qFormat/>
    <w:rPr>
      <w:rFonts w:ascii="Times New Roman" w:hAnsi="Times New Roman" w:eastAsia="Times New Roman" w:cs="Times New Roman"/>
      <w:sz w:val="24"/>
      <w:szCs w:val="20"/>
      <w:lang w:val="pl-PL" w:eastAsia="zh-CN"/>
    </w:rPr>
  </w:style>
  <w:style w:type="character" w:styleId="Normaltextrun">
    <w:name w:val="normaltextrun"/>
    <w:basedOn w:val="DefaultParagraphFont"/>
    <w:qFormat/>
    <w:rPr/>
  </w:style>
  <w:style w:type="character" w:styleId="Odwiedzoneczeinternetowe">
    <w:name w:val="Odwiedzone łącze internetowe"/>
    <w:rPr>
      <w:color w:val="606420"/>
      <w:u w:val="single"/>
    </w:rPr>
  </w:style>
  <w:style w:type="paragraph" w:styleId="Nagwek">
    <w:name w:val="Nagłówek"/>
    <w:basedOn w:val="Normal"/>
    <w:next w:val="Tretekstu"/>
    <w:qFormat/>
    <w:pPr>
      <w:keepNext w:val="true"/>
      <w:spacing w:before="240" w:after="120"/>
    </w:pPr>
    <w:rPr>
      <w:rFonts w:ascii="Liberation Sans;Arial" w:hAnsi="Liberation Sans;Arial"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Century" w:hAnsi="Century" w:cs="Arial Unicode MS"/>
    </w:rPr>
  </w:style>
  <w:style w:type="paragraph" w:styleId="Podpis">
    <w:name w:val="Caption"/>
    <w:basedOn w:val="Normal"/>
    <w:qFormat/>
    <w:pPr>
      <w:suppressLineNumbers/>
      <w:spacing w:before="120" w:after="120"/>
    </w:pPr>
    <w:rPr>
      <w:rFonts w:ascii="Century" w:hAnsi="Century" w:cs="Arial Unicode MS"/>
      <w:i/>
      <w:iCs/>
      <w:sz w:val="24"/>
      <w:szCs w:val="24"/>
    </w:rPr>
  </w:style>
  <w:style w:type="paragraph" w:styleId="Indeks">
    <w:name w:val="Indeks"/>
    <w:basedOn w:val="Normal"/>
    <w:qFormat/>
    <w:pPr>
      <w:suppressLineNumbers/>
    </w:pPr>
    <w:rPr>
      <w:rFonts w:ascii="Century" w:hAnsi="Century" w:cs="Arial Unicode MS"/>
    </w:rPr>
  </w:style>
  <w:style w:type="paragraph" w:styleId="Gwkaistopka">
    <w:name w:val="Główka i stopka"/>
    <w:basedOn w:val="Normal"/>
    <w:qFormat/>
    <w:pPr/>
    <w:rPr/>
  </w:style>
  <w:style w:type="paragraph" w:styleId="Gwka">
    <w:name w:val="Header"/>
    <w:basedOn w:val="Normal"/>
    <w:pPr>
      <w:tabs>
        <w:tab w:val="clear" w:pos="720"/>
        <w:tab w:val="center" w:pos="4513" w:leader="none"/>
        <w:tab w:val="right" w:pos="9026" w:leader="none"/>
      </w:tabs>
      <w:spacing w:lineRule="auto" w:line="240" w:before="0" w:after="0"/>
    </w:pPr>
    <w:rPr/>
  </w:style>
  <w:style w:type="paragraph" w:styleId="Stopka">
    <w:name w:val="Footer"/>
    <w:basedOn w:val="Normal"/>
    <w:pPr>
      <w:tabs>
        <w:tab w:val="clear" w:pos="720"/>
        <w:tab w:val="center" w:pos="4513" w:leader="none"/>
        <w:tab w:val="right" w:pos="9026" w:leader="none"/>
      </w:tabs>
      <w:spacing w:lineRule="auto" w:line="240" w:before="0" w:after="0"/>
    </w:pPr>
    <w:rPr/>
  </w:style>
  <w:style w:type="paragraph" w:styleId="Zawartoramki">
    <w:name w:val="Zawartość ramki"/>
    <w:basedOn w:val="Normal"/>
    <w:qFormat/>
    <w:pPr>
      <w:suppressAutoHyphens w:val="true"/>
      <w:spacing w:lineRule="auto" w:line="240" w:before="0" w:after="0"/>
    </w:pPr>
    <w:rPr>
      <w:rFonts w:ascii="Times New Roman" w:hAnsi="Times New Roman" w:eastAsia="Times New Roman" w:cs="Times New Roman"/>
      <w:sz w:val="20"/>
      <w:szCs w:val="24"/>
      <w:lang w:eastAsia="zh-CN"/>
    </w:rPr>
  </w:style>
  <w:style w:type="paragraph" w:styleId="Stopka1">
    <w:name w:val="Stopka1"/>
    <w:basedOn w:val="Normal"/>
    <w:qFormat/>
    <w:pPr>
      <w:tabs>
        <w:tab w:val="clear" w:pos="720"/>
        <w:tab w:val="center" w:pos="4320" w:leader="none"/>
        <w:tab w:val="right" w:pos="8640" w:leader="none"/>
      </w:tabs>
      <w:suppressAutoHyphens w:val="true"/>
      <w:spacing w:lineRule="auto" w:line="240" w:before="0" w:after="0"/>
    </w:pPr>
    <w:rPr>
      <w:rFonts w:ascii="Times New Roman" w:hAnsi="Times New Roman" w:eastAsia="Times New Roman" w:cs="Times New Roman"/>
      <w:sz w:val="20"/>
      <w:szCs w:val="24"/>
      <w:lang w:eastAsia="zh-CN"/>
    </w:rPr>
  </w:style>
  <w:style w:type="paragraph" w:styleId="BodyText2">
    <w:name w:val="Body Text 2"/>
    <w:basedOn w:val="Normal"/>
    <w:qFormat/>
    <w:pPr>
      <w:suppressAutoHyphens w:val="true"/>
      <w:spacing w:lineRule="auto" w:line="360" w:before="0" w:after="0"/>
    </w:pPr>
    <w:rPr>
      <w:rFonts w:ascii="Times New Roman" w:hAnsi="Times New Roman" w:eastAsia="Times New Roman" w:cs="Times New Roman"/>
      <w:sz w:val="24"/>
      <w:szCs w:val="20"/>
      <w:lang w:eastAsia="zh-CN"/>
    </w:rPr>
  </w:style>
  <w:style w:type="paragraph" w:styleId="Zawartotabeli">
    <w:name w:val="Zawartość tabeli"/>
    <w:basedOn w:val="Normal"/>
    <w:qFormat/>
    <w:pPr>
      <w:widowControl w:val="false"/>
      <w:suppressLineNumbers/>
    </w:pPr>
    <w:rPr/>
  </w:style>
  <w:style w:type="paragraph" w:styleId="ListParagraph">
    <w:name w:val="List Paragraph"/>
    <w:basedOn w:val="Normal"/>
    <w:qFormat/>
    <w:pPr>
      <w:ind w:left="72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ford.com/performance/mustang-gt3" TargetMode="External"/><Relationship Id="rId5" Type="http://schemas.openxmlformats.org/officeDocument/2006/relationships/hyperlink" Target="http://corporate.ford.com/" TargetMode="External"/><Relationship Id="rId6" Type="http://schemas.openxmlformats.org/officeDocument/2006/relationships/hyperlink" Target="http://www.fordperformance.com/" TargetMode="External"/><Relationship Id="rId7" Type="http://schemas.openxmlformats.org/officeDocument/2006/relationships/hyperlink" Target="https://www.facebook.com/FordPerformance" TargetMode="External"/><Relationship Id="rId8" Type="http://schemas.openxmlformats.org/officeDocument/2006/relationships/hyperlink" Target="http://www.multimatic.com/" TargetMode="External"/><Relationship Id="rId9" Type="http://schemas.openxmlformats.org/officeDocument/2006/relationships/hyperlink" Target="http://eepurl.com/gav-Tb" TargetMode="External"/><Relationship Id="rId10" Type="http://schemas.openxmlformats.org/officeDocument/2006/relationships/hyperlink" Target="mailto:mjasinsk@ford.com"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fordmedia.pl/" TargetMode="External"/><Relationship Id="rId2" Type="http://schemas.openxmlformats.org/officeDocument/2006/relationships/hyperlink" Target="http://www.media.ford.com/" TargetMode="External"/><Relationship Id="rId3" Type="http://schemas.openxmlformats.org/officeDocument/2006/relationships/hyperlink" Target="https://twitter.com/FordPolska" TargetMode="External"/><Relationship Id="rId4" Type="http://schemas.openxmlformats.org/officeDocument/2006/relationships/hyperlink" Target="https://www.youtube.com/fordpolska" TargetMode="External"/>
</Relationships>
</file>

<file path=word/_rels/footer2.xml.rels><?xml version="1.0" encoding="UTF-8"?>
<Relationships xmlns="http://schemas.openxmlformats.org/package/2006/relationships"><Relationship Id="rId1" Type="http://schemas.openxmlformats.org/officeDocument/2006/relationships/hyperlink" Target="https://fordmedia.pl/" TargetMode="External"/><Relationship Id="rId2" Type="http://schemas.openxmlformats.org/officeDocument/2006/relationships/hyperlink" Target="http://www.media.ford.com/" TargetMode="External"/><Relationship Id="rId3" Type="http://schemas.openxmlformats.org/officeDocument/2006/relationships/hyperlink" Target="https://twitter.com/FordPolska" TargetMode="External"/><Relationship Id="rId4" Type="http://schemas.openxmlformats.org/officeDocument/2006/relationships/hyperlink" Target="https://www.youtube.com/fordpolska"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youtube.com/fordpolska" TargetMode="External"/><Relationship Id="rId3" Type="http://schemas.openxmlformats.org/officeDocument/2006/relationships/hyperlink" Target="https://www.youtube.com/fordpolska" TargetMode="External"/><Relationship Id="rId4" Type="http://schemas.openxmlformats.org/officeDocument/2006/relationships/image" Target="media/image2.png"/><Relationship Id="rId5" Type="http://schemas.openxmlformats.org/officeDocument/2006/relationships/hyperlink" Target="https://twitter.com/FordPolska" TargetMode="External"/><Relationship Id="rId6" Type="http://schemas.openxmlformats.org/officeDocument/2006/relationships/hyperlink" Target="https://twitter.com/FordPolska" TargetMode="External"/><Relationship Id="rId7"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www.youtube.com/fordpolska" TargetMode="External"/><Relationship Id="rId3" Type="http://schemas.openxmlformats.org/officeDocument/2006/relationships/hyperlink" Target="https://www.youtube.com/fordpolska" TargetMode="External"/><Relationship Id="rId4" Type="http://schemas.openxmlformats.org/officeDocument/2006/relationships/image" Target="media/image5.png"/><Relationship Id="rId5" Type="http://schemas.openxmlformats.org/officeDocument/2006/relationships/hyperlink" Target="https://twitter.com/FordPolska" TargetMode="External"/><Relationship Id="rId6" Type="http://schemas.openxmlformats.org/officeDocument/2006/relationships/hyperlink" Target="https://twitter.com/FordPolska" TargetMode="External"/><Relationship Id="rId7"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emplate>FORD FORMATKA</Template>
  <TotalTime>1</TotalTime>
  <Application>LibreOffice/7.1.6.2$MacOSX_X86_64 LibreOffice_project/0e133318fcee89abacd6a7d077e292f1145735c3</Application>
  <AppVersion>15.0000</AppVersion>
  <Pages>4</Pages>
  <Words>1247</Words>
  <Characters>8303</Characters>
  <CharactersWithSpaces>9528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2023-06-09T10:05:19Z</dcterms:created>
  <dc:creator>Moto Target</dc:creator>
  <dc:description/>
  <dc:language>pl-PL</dc:language>
  <cp:lastModifiedBy>Moto Target</cp:lastModifiedBy>
  <dcterms:modified xsi:type="dcterms:W3CDTF">2023-06-09T10:06:23Z</dcterms:modified>
  <cp:revision>2</cp:revision>
  <dc:subject/>
  <dc:title>FORD FORMATKA</dc:title>
</cp:coreProperties>
</file>

<file path=docProps/custom.xml><?xml version="1.0" encoding="utf-8"?>
<Properties xmlns="http://schemas.openxmlformats.org/officeDocument/2006/custom-properties" xmlns:vt="http://schemas.openxmlformats.org/officeDocument/2006/docPropsVTypes"/>
</file>