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23DD" w14:textId="77777777" w:rsidR="004A54B9" w:rsidRPr="004A54B9" w:rsidRDefault="004A54B9" w:rsidP="004A54B9">
      <w:pPr>
        <w:spacing w:after="0" w:line="240" w:lineRule="auto"/>
        <w:rPr>
          <w:rFonts w:ascii="Arial" w:eastAsia="Times New Roman" w:hAnsi="Arial" w:cs="Arial"/>
          <w:b/>
          <w:bCs/>
          <w:color w:val="000000"/>
          <w:sz w:val="32"/>
          <w:szCs w:val="32"/>
          <w:lang w:eastAsia="pl-PL"/>
        </w:rPr>
      </w:pPr>
      <w:bookmarkStart w:id="0" w:name="_Hlk51939606"/>
      <w:bookmarkStart w:id="1" w:name="_Hlk21420256"/>
      <w:r w:rsidRPr="004A54B9">
        <w:rPr>
          <w:rFonts w:ascii="Arial" w:eastAsia="Times New Roman" w:hAnsi="Arial" w:cs="Arial"/>
          <w:b/>
          <w:bCs/>
          <w:color w:val="000000"/>
          <w:sz w:val="32"/>
          <w:szCs w:val="32"/>
          <w:lang w:eastAsia="pl-PL"/>
        </w:rPr>
        <w:t>Ford bezpłatnie szkoli młodych kierowców. Startuje siódma polska edycja programu edukacyjnego Ford Driving Skills for Life.</w:t>
      </w:r>
    </w:p>
    <w:p w14:paraId="4E92D018" w14:textId="77777777" w:rsidR="004A54B9" w:rsidRPr="004A54B9" w:rsidRDefault="004A54B9" w:rsidP="004A54B9">
      <w:pPr>
        <w:spacing w:after="0" w:line="240" w:lineRule="auto"/>
        <w:rPr>
          <w:rFonts w:ascii="Arial" w:eastAsia="Times New Roman" w:hAnsi="Arial" w:cs="Arial"/>
          <w:b/>
          <w:bCs/>
          <w:color w:val="000000"/>
          <w:sz w:val="32"/>
          <w:szCs w:val="32"/>
          <w:lang w:eastAsia="pl-PL"/>
        </w:rPr>
      </w:pPr>
    </w:p>
    <w:p w14:paraId="7145F777" w14:textId="77777777" w:rsidR="004A54B9" w:rsidRPr="004A54B9" w:rsidRDefault="004A54B9" w:rsidP="004A54B9">
      <w:pPr>
        <w:suppressAutoHyphens/>
        <w:spacing w:after="0" w:line="240" w:lineRule="auto"/>
        <w:rPr>
          <w:rFonts w:ascii="Arial" w:eastAsia="Times New Roman" w:hAnsi="Arial" w:cs="Arial"/>
          <w:color w:val="000000"/>
          <w:szCs w:val="18"/>
        </w:rPr>
      </w:pPr>
      <w:r w:rsidRPr="004A54B9">
        <w:rPr>
          <w:rFonts w:ascii="Arial" w:eastAsia="Times New Roman" w:hAnsi="Arial" w:cs="Arial"/>
          <w:b/>
        </w:rPr>
        <w:t xml:space="preserve">Warszawa, 8 maja 2023 roku </w:t>
      </w:r>
      <w:r w:rsidRPr="004A54B9">
        <w:rPr>
          <w:rFonts w:ascii="Arial" w:eastAsia="Times New Roman" w:hAnsi="Arial" w:cs="Arial"/>
        </w:rPr>
        <w:t xml:space="preserve">– Rusza </w:t>
      </w:r>
      <w:r w:rsidRPr="004A54B9">
        <w:rPr>
          <w:rFonts w:ascii="Arial" w:eastAsia="Times New Roman" w:hAnsi="Arial" w:cs="Arial"/>
          <w:color w:val="000000"/>
          <w:szCs w:val="18"/>
        </w:rPr>
        <w:t xml:space="preserve">bezpłatny program szkoleniowy dla młodych kierowców Ford Driving Skills for Life organizowany na całym świecie przez </w:t>
      </w:r>
      <w:hyperlink r:id="rId7" w:history="1">
        <w:r w:rsidRPr="004A54B9">
          <w:rPr>
            <w:rFonts w:ascii="Arial" w:eastAsia="Times New Roman" w:hAnsi="Arial" w:cs="Arial"/>
            <w:color w:val="0000FF"/>
            <w:szCs w:val="18"/>
            <w:u w:val="single"/>
          </w:rPr>
          <w:t>Ford Motor Company Fund</w:t>
        </w:r>
      </w:hyperlink>
      <w:r w:rsidRPr="004A54B9">
        <w:rPr>
          <w:rFonts w:ascii="Arial" w:eastAsia="Times New Roman" w:hAnsi="Arial" w:cs="Arial"/>
          <w:color w:val="000000"/>
          <w:szCs w:val="18"/>
        </w:rPr>
        <w:t>. W tym roku po raz siódmy odbędzie się on także w Polsce. Wydarzenie będzie miało miejsce 3 i 4 czerwca 2023 roku w Gdańsku.</w:t>
      </w:r>
    </w:p>
    <w:p w14:paraId="24338CC3" w14:textId="77777777" w:rsidR="004A54B9" w:rsidRPr="004A54B9" w:rsidRDefault="004A54B9" w:rsidP="004A54B9">
      <w:pPr>
        <w:suppressAutoHyphens/>
        <w:spacing w:after="0" w:line="240" w:lineRule="auto"/>
        <w:rPr>
          <w:rFonts w:ascii="Arial" w:eastAsia="Times New Roman" w:hAnsi="Arial" w:cs="Arial"/>
          <w:color w:val="000000"/>
          <w:sz w:val="18"/>
          <w:szCs w:val="18"/>
          <w:lang w:eastAsia="pl-PL"/>
        </w:rPr>
      </w:pPr>
    </w:p>
    <w:p w14:paraId="68ABEA7B" w14:textId="77777777" w:rsidR="004A54B9" w:rsidRPr="004A54B9" w:rsidRDefault="004A54B9" w:rsidP="004A54B9">
      <w:pPr>
        <w:spacing w:after="0" w:line="240" w:lineRule="auto"/>
        <w:rPr>
          <w:rFonts w:ascii="Arial" w:eastAsia="Times New Roman" w:hAnsi="Arial" w:cs="Arial"/>
          <w:color w:val="000000"/>
          <w:lang w:eastAsia="pl-PL"/>
        </w:rPr>
      </w:pPr>
      <w:r w:rsidRPr="004A54B9">
        <w:rPr>
          <w:rFonts w:ascii="Arial" w:eastAsia="Times New Roman" w:hAnsi="Arial" w:cs="Arial"/>
          <w:color w:val="000000"/>
          <w:lang w:eastAsia="pl-PL"/>
        </w:rPr>
        <w:t>Według najnowszego raportu Komendy Głównej Policji</w:t>
      </w:r>
      <w:r w:rsidRPr="004A54B9">
        <w:rPr>
          <w:rFonts w:ascii="Arial" w:eastAsia="Times New Roman" w:hAnsi="Arial" w:cs="Arial"/>
          <w:color w:val="000000"/>
          <w:vertAlign w:val="superscript"/>
          <w:lang w:eastAsia="pl-PL"/>
        </w:rPr>
        <w:t>1)</w:t>
      </w:r>
      <w:r w:rsidRPr="004A54B9">
        <w:rPr>
          <w:rFonts w:ascii="Arial" w:eastAsia="Times New Roman" w:hAnsi="Arial" w:cs="Arial"/>
          <w:color w:val="000000"/>
          <w:lang w:eastAsia="pl-PL"/>
        </w:rPr>
        <w:t xml:space="preserve"> “młodzi kierowcy” w wieku 18-24 lata charakteryzującą się najwyższym wskaźnikiem liczby wypadków na 10 tys. populacji. W 2022 r. byli oni sprawcami 3 059 wypadków. Zginęło w nich 281 osób, a 3 910 zostało rannych. Najczęstszą przyczyną (34,9%) było niedostosowanie prędkości do warunków ruchu. Zgodnie z opiniami specjalistów jest to grupa osób, którą cechuje brak doświadczenia i umiejętności w kierowaniu pojazdami, a jednocześnie duża skłonność do brawury i ryzyka. </w:t>
      </w:r>
    </w:p>
    <w:p w14:paraId="264F6220" w14:textId="77777777" w:rsidR="004A54B9" w:rsidRPr="004A54B9" w:rsidRDefault="004A54B9" w:rsidP="004A54B9">
      <w:pPr>
        <w:spacing w:after="0" w:line="240" w:lineRule="auto"/>
        <w:rPr>
          <w:rFonts w:ascii="Arial" w:eastAsia="Times New Roman" w:hAnsi="Arial" w:cs="Arial"/>
          <w:color w:val="000000"/>
          <w:lang w:eastAsia="pl-PL"/>
        </w:rPr>
      </w:pPr>
    </w:p>
    <w:p w14:paraId="4E743F9D" w14:textId="77777777" w:rsidR="004A54B9" w:rsidRPr="004A54B9" w:rsidRDefault="004A54B9" w:rsidP="004A54B9">
      <w:pPr>
        <w:suppressAutoHyphens/>
        <w:spacing w:after="0" w:line="240" w:lineRule="auto"/>
        <w:rPr>
          <w:rFonts w:ascii="Arial" w:eastAsia="Times New Roman" w:hAnsi="Arial" w:cs="Arial"/>
          <w:color w:val="000000"/>
          <w:lang w:eastAsia="en-GB"/>
        </w:rPr>
      </w:pPr>
      <w:r w:rsidRPr="004A54B9">
        <w:rPr>
          <w:rFonts w:ascii="Arial" w:eastAsia="Times New Roman" w:hAnsi="Arial" w:cs="Arial"/>
          <w:color w:val="000000"/>
          <w:lang w:eastAsia="en-GB"/>
        </w:rPr>
        <w:t xml:space="preserve">Ford ma świadomość tych zagrożeń, dlatego kluczowym założeniem Ford Driving Skills for Life jest przekazanie najmłodszym kierowcom nowych informacji oraz dostarczenie praktycznych umiejętności, których nie nabyli w trakcie podstawowego kursu na prawo jazdy. Sam program obecny jest w Europie od 2013 roku i od momentu startu wspiera Wizję Zero – wyeliminowania ofiar śmiertelnych i wypadków z poważnymi obrażeniami ciała przy jednoczesnym rozwoju bezpiecznej, zdrowej i zrównoważonej mobilności. </w:t>
      </w:r>
    </w:p>
    <w:p w14:paraId="5CB949A4" w14:textId="77777777" w:rsidR="004A54B9" w:rsidRPr="004A54B9" w:rsidRDefault="004A54B9" w:rsidP="004A54B9">
      <w:pPr>
        <w:suppressAutoHyphens/>
        <w:spacing w:after="0" w:line="240" w:lineRule="auto"/>
        <w:rPr>
          <w:rFonts w:ascii="Arial" w:eastAsia="Times New Roman" w:hAnsi="Arial" w:cs="Arial"/>
          <w:color w:val="000000"/>
          <w:lang w:eastAsia="en-GB"/>
        </w:rPr>
      </w:pPr>
    </w:p>
    <w:p w14:paraId="4B4B1017" w14:textId="77777777" w:rsidR="004A54B9" w:rsidRPr="004A54B9" w:rsidRDefault="004A54B9" w:rsidP="004A54B9">
      <w:pPr>
        <w:suppressAutoHyphens/>
        <w:spacing w:after="0" w:line="240" w:lineRule="auto"/>
        <w:rPr>
          <w:rFonts w:ascii="Arial" w:eastAsia="Times New Roman" w:hAnsi="Arial" w:cs="Arial"/>
          <w:color w:val="000000"/>
          <w:lang w:eastAsia="en-GB"/>
        </w:rPr>
      </w:pPr>
      <w:r w:rsidRPr="004A54B9">
        <w:rPr>
          <w:rFonts w:ascii="Arial" w:eastAsia="Times New Roman" w:hAnsi="Arial" w:cs="Arial"/>
          <w:color w:val="000000"/>
          <w:lang w:eastAsia="en-GB"/>
        </w:rPr>
        <w:t>- Program Ford Driving Skills For Life łączy młodych kierowców z profesjonalnymi instruktorami jazdy. Przy użyciu specjalistycznych narzędzi prezentujemy uczestnikom realia jakie czekają na nich na drodze oraz podpowiadamy jak powinni się zachować, by nie dochodziło do niebezpieczeństw. Osobiście cieszy mnie coroczna wysoka frekwencja na szkoleniach – powiedział Mariusz Jasiński, Dyrektor Komunikacji i Public Relations Ford Polska.</w:t>
      </w:r>
    </w:p>
    <w:p w14:paraId="19B51155" w14:textId="77777777" w:rsidR="004A54B9" w:rsidRPr="004A54B9" w:rsidRDefault="004A54B9" w:rsidP="004A54B9">
      <w:pPr>
        <w:spacing w:after="0" w:line="240" w:lineRule="auto"/>
        <w:textAlignment w:val="baseline"/>
        <w:rPr>
          <w:rFonts w:ascii="Arial" w:eastAsia="Times New Roman" w:hAnsi="Arial" w:cs="Arial"/>
          <w:color w:val="000000"/>
          <w:lang w:eastAsia="en-GB"/>
        </w:rPr>
      </w:pPr>
    </w:p>
    <w:p w14:paraId="5266AE96" w14:textId="77777777" w:rsidR="004A54B9" w:rsidRPr="004A54B9" w:rsidRDefault="004A54B9" w:rsidP="004A54B9">
      <w:pPr>
        <w:suppressAutoHyphens/>
        <w:spacing w:after="0" w:line="240" w:lineRule="auto"/>
        <w:rPr>
          <w:rFonts w:ascii="Arial" w:eastAsia="Times New Roman" w:hAnsi="Arial" w:cs="Arial"/>
          <w:color w:val="000000"/>
          <w:lang w:eastAsia="en-GB"/>
        </w:rPr>
      </w:pPr>
      <w:r w:rsidRPr="004A54B9">
        <w:rPr>
          <w:rFonts w:ascii="Arial" w:eastAsia="Times New Roman" w:hAnsi="Arial" w:cs="Arial"/>
          <w:color w:val="000000"/>
          <w:lang w:eastAsia="en-GB"/>
        </w:rPr>
        <w:t>Bezpłatne szkolenia odbędą się 3 i 4 czerwca 2023 roku w Gdańsku</w:t>
      </w:r>
      <w:r w:rsidRPr="004A54B9">
        <w:rPr>
          <w:rFonts w:ascii="Times New Roman" w:eastAsia="Times New Roman" w:hAnsi="Times New Roman" w:cs="Times New Roman"/>
          <w:sz w:val="24"/>
          <w:szCs w:val="24"/>
          <w:lang w:eastAsia="en-GB"/>
        </w:rPr>
        <w:t xml:space="preserve"> </w:t>
      </w:r>
      <w:r w:rsidRPr="004A54B9">
        <w:rPr>
          <w:rFonts w:ascii="Arial" w:eastAsia="Times New Roman" w:hAnsi="Arial" w:cs="Arial"/>
          <w:color w:val="000000"/>
          <w:lang w:eastAsia="en-GB"/>
        </w:rPr>
        <w:t>przy stadionie na ul. Pokoleń Lechii Gdańsk 1. Uczestnicy zostaną podzieleni na małe grupy. Szkolenie praktyczne i teoretyczne obejmie zagadnienia koncentrujące się na krytycznych czynnikach wpływających na kolizje drogowe, między innymi rozpoznawanie zagrożeń, kontrolowanie prędkości, panowanie nad pojazdem czy rozpraszanie uwagi.</w:t>
      </w:r>
    </w:p>
    <w:p w14:paraId="48449FFC" w14:textId="77777777" w:rsidR="004A54B9" w:rsidRPr="004A54B9" w:rsidRDefault="004A54B9" w:rsidP="004A54B9">
      <w:pPr>
        <w:suppressAutoHyphens/>
        <w:spacing w:after="0" w:line="240" w:lineRule="auto"/>
        <w:rPr>
          <w:rFonts w:ascii="Arial" w:eastAsia="Times New Roman" w:hAnsi="Arial" w:cs="Arial"/>
          <w:color w:val="000000"/>
          <w:lang w:eastAsia="en-GB"/>
        </w:rPr>
      </w:pPr>
    </w:p>
    <w:p w14:paraId="0BBA6B2E" w14:textId="77777777" w:rsidR="004A54B9" w:rsidRPr="004A54B9" w:rsidRDefault="004A54B9" w:rsidP="004A54B9">
      <w:pPr>
        <w:suppressAutoHyphens/>
        <w:spacing w:after="0" w:line="240" w:lineRule="auto"/>
        <w:rPr>
          <w:rFonts w:ascii="Arial" w:eastAsia="Times New Roman" w:hAnsi="Arial" w:cs="Arial"/>
          <w:color w:val="000000"/>
          <w:lang w:eastAsia="en-GB"/>
        </w:rPr>
      </w:pPr>
      <w:r w:rsidRPr="004A54B9">
        <w:rPr>
          <w:rFonts w:ascii="Arial" w:eastAsia="Times New Roman" w:hAnsi="Arial" w:cs="Arial"/>
          <w:color w:val="000000"/>
          <w:lang w:eastAsia="en-GB"/>
        </w:rPr>
        <w:t>W tym roku bezpłatne szkolenie Ford Driving Skills for Life poruszy również kwestie bezpieczeństwa związane z prowadzeniem pojazdów elektrycznych, a także nową sesję „Bezpieczeństwo w mobilności”. Obejmie ona rozpoznawanie zagrożeń i względy bezpieczeństwa drogowego pieszych, rowerzystów i użytkowników e-hulajnóg. Szkolenie to zostanie w tym roku uzupełnione o optymalizację planowania podróży z perspektywy zrównoważonego rozwoju i odpowiedzialnego zarządzania energią – według Światowej Organizacji Zdrowia</w:t>
      </w:r>
      <w:r w:rsidRPr="004A54B9">
        <w:rPr>
          <w:rFonts w:ascii="Arial" w:eastAsia="Times New Roman" w:hAnsi="Arial" w:cs="Arial"/>
          <w:color w:val="000000"/>
          <w:vertAlign w:val="superscript"/>
          <w:lang w:eastAsia="en-GB"/>
        </w:rPr>
        <w:t>2)</w:t>
      </w:r>
      <w:r w:rsidRPr="004A54B9">
        <w:rPr>
          <w:rFonts w:ascii="Arial" w:eastAsia="Times New Roman" w:hAnsi="Arial" w:cs="Arial"/>
          <w:color w:val="000000"/>
          <w:lang w:eastAsia="en-GB"/>
        </w:rPr>
        <w:t xml:space="preserve"> połowa miejskich podróży samochodem odbywa się bowiem na dystansie krótszym niż 5 km, dlatego ważne jest, aby rozważyć sposób podróżowania i kiedy to możliwe zaparkować samochód i wybrać alternatywne rozwiązanie.</w:t>
      </w:r>
    </w:p>
    <w:p w14:paraId="09AE7504" w14:textId="77777777" w:rsidR="004A54B9" w:rsidRPr="004A54B9" w:rsidRDefault="004A54B9" w:rsidP="004A54B9">
      <w:pPr>
        <w:shd w:val="clear" w:color="auto" w:fill="FFFFFF"/>
        <w:suppressAutoHyphens/>
        <w:spacing w:after="0" w:line="240" w:lineRule="auto"/>
        <w:rPr>
          <w:rFonts w:ascii="Arial" w:eastAsia="Times New Roman" w:hAnsi="Arial" w:cs="Arial"/>
          <w:color w:val="000000"/>
          <w:shd w:val="clear" w:color="auto" w:fill="FFFFFF"/>
          <w:lang w:eastAsia="en-GB"/>
        </w:rPr>
      </w:pPr>
    </w:p>
    <w:p w14:paraId="04CBE1DD" w14:textId="77777777" w:rsidR="004A54B9" w:rsidRPr="004A54B9" w:rsidRDefault="004A54B9" w:rsidP="004A54B9">
      <w:pPr>
        <w:shd w:val="clear" w:color="auto" w:fill="FFFFFF"/>
        <w:suppressAutoHyphens/>
        <w:spacing w:after="0" w:line="240" w:lineRule="auto"/>
        <w:rPr>
          <w:rFonts w:ascii="Arial" w:eastAsia="Times New Roman" w:hAnsi="Arial" w:cs="Arial"/>
          <w:color w:val="000000"/>
          <w:shd w:val="clear" w:color="auto" w:fill="FFFFFF"/>
          <w:lang w:eastAsia="en-GB"/>
        </w:rPr>
      </w:pPr>
      <w:r w:rsidRPr="004A54B9">
        <w:rPr>
          <w:rFonts w:ascii="Arial" w:eastAsia="Times New Roman" w:hAnsi="Arial" w:cs="Arial"/>
          <w:color w:val="000000"/>
          <w:shd w:val="clear" w:color="auto" w:fill="FFFFFF"/>
          <w:lang w:eastAsia="en-GB"/>
        </w:rPr>
        <w:t>- Fundusz Forda inwestuje w programy, które tworzą bezpieczniejsze warunki dla wszystkich użytkowników dróg, nie tylko dla osób korzystających z samochodu. Wierzymy, że każdy zasługuje na dostęp do niezawodnej, bezpiecznej i przystępnej cenowo mobilności. Nasz program Ford Driving Skills for Life uczy młodych kierowców bezpiecznych praktyk w kontekście niechronionych użytkowników dróg. To znaczy pieszych, rowerzystów i osób korzystających z transportu publicznego. Program zapewnia bezpieczniejszą mobilność zarówno dla nowych kierowców, jak i dla tych, którzy dzielą z nimi drogę - powiedział Joe Provenzano, dyrektor ds. mobilności w funduszu Ford Motor Company.</w:t>
      </w:r>
    </w:p>
    <w:p w14:paraId="1CA492BC" w14:textId="77777777" w:rsidR="004A54B9" w:rsidRPr="004A54B9" w:rsidRDefault="004A54B9" w:rsidP="004A54B9">
      <w:pPr>
        <w:shd w:val="clear" w:color="auto" w:fill="FFFFFF"/>
        <w:suppressAutoHyphens/>
        <w:spacing w:after="0" w:line="240" w:lineRule="auto"/>
        <w:rPr>
          <w:rFonts w:ascii="Arial" w:eastAsia="Times New Roman" w:hAnsi="Arial" w:cs="Arial"/>
          <w:color w:val="000000"/>
          <w:shd w:val="clear" w:color="auto" w:fill="FFFFFF"/>
          <w:lang w:eastAsia="en-GB"/>
        </w:rPr>
      </w:pPr>
    </w:p>
    <w:p w14:paraId="709DF9A8" w14:textId="77777777" w:rsidR="004A54B9" w:rsidRPr="004A54B9" w:rsidRDefault="004A54B9" w:rsidP="004A54B9">
      <w:pPr>
        <w:shd w:val="clear" w:color="auto" w:fill="FFFFFF"/>
        <w:suppressAutoHyphens/>
        <w:spacing w:after="0" w:line="240" w:lineRule="auto"/>
        <w:rPr>
          <w:rFonts w:ascii="Arial" w:eastAsia="Times New Roman" w:hAnsi="Arial" w:cs="Arial"/>
          <w:color w:val="000000"/>
          <w:shd w:val="clear" w:color="auto" w:fill="FFFFFF"/>
          <w:lang w:eastAsia="en-GB"/>
        </w:rPr>
      </w:pPr>
      <w:r w:rsidRPr="004A54B9">
        <w:rPr>
          <w:rFonts w:ascii="Arial" w:eastAsia="Times New Roman" w:hAnsi="Arial" w:cs="Arial"/>
          <w:color w:val="000000"/>
          <w:shd w:val="clear" w:color="auto" w:fill="FFFFFF"/>
          <w:lang w:eastAsia="en-GB"/>
        </w:rPr>
        <w:t xml:space="preserve">Ford od lat realizuje kampanię społecznej odpowiedzialności. Etyka biznesu obejmuje działania również w sferze bezpieczeństwa na drogach. Szkolenie funkcjonuje od 2003 roku, a od 2013 działa w Europie. W tym roku Ford Driving Skills for Life świętuje swoją 10. rocznicę obecności w Europie. Do tej pory na naszym kontynencie przeszkolono 50 000 młodych kierowców. </w:t>
      </w:r>
      <w:r w:rsidRPr="004A54B9">
        <w:rPr>
          <w:rFonts w:ascii="Arial" w:eastAsia="Times New Roman" w:hAnsi="Arial" w:cs="Arial"/>
          <w:color w:val="000000"/>
          <w:lang w:eastAsia="en-GB"/>
        </w:rPr>
        <w:t>W Polsce program FDSFL istnieje od 2016 roku. W szkoleniach organizowanych przez Ford Polska wzięło udział ponad 3700 kierowców. </w:t>
      </w:r>
    </w:p>
    <w:p w14:paraId="777F872E" w14:textId="77777777" w:rsidR="004A54B9" w:rsidRPr="004A54B9" w:rsidRDefault="004A54B9" w:rsidP="004A54B9">
      <w:pPr>
        <w:suppressAutoHyphens/>
        <w:spacing w:after="0" w:line="240" w:lineRule="auto"/>
        <w:rPr>
          <w:rFonts w:ascii="Arial" w:eastAsia="Times New Roman" w:hAnsi="Arial" w:cs="Arial"/>
          <w:color w:val="000000"/>
          <w:lang w:eastAsia="en-GB"/>
        </w:rPr>
      </w:pPr>
    </w:p>
    <w:p w14:paraId="7271F84D" w14:textId="77777777" w:rsidR="004A54B9" w:rsidRPr="004A54B9" w:rsidRDefault="004A54B9" w:rsidP="004A54B9">
      <w:pPr>
        <w:suppressAutoHyphens/>
        <w:spacing w:after="0" w:line="240" w:lineRule="auto"/>
        <w:rPr>
          <w:rFonts w:ascii="Arial" w:eastAsia="Times New Roman" w:hAnsi="Arial" w:cs="Arial"/>
          <w:lang w:eastAsia="en-GB"/>
        </w:rPr>
      </w:pPr>
      <w:r w:rsidRPr="004A54B9">
        <w:rPr>
          <w:rFonts w:ascii="Arial" w:eastAsia="Times New Roman" w:hAnsi="Arial" w:cs="Arial"/>
          <w:color w:val="000000"/>
          <w:lang w:val="en-US" w:eastAsia="en-GB"/>
        </w:rPr>
        <w:t xml:space="preserve">Program Ford Driving Skills for Life </w:t>
      </w:r>
      <w:proofErr w:type="spellStart"/>
      <w:r w:rsidRPr="004A54B9">
        <w:rPr>
          <w:rFonts w:ascii="Arial" w:eastAsia="Times New Roman" w:hAnsi="Arial" w:cs="Arial"/>
          <w:color w:val="000000"/>
          <w:lang w:val="en-US" w:eastAsia="en-GB"/>
        </w:rPr>
        <w:t>został</w:t>
      </w:r>
      <w:proofErr w:type="spellEnd"/>
      <w:r w:rsidRPr="004A54B9">
        <w:rPr>
          <w:rFonts w:ascii="Arial" w:eastAsia="Times New Roman" w:hAnsi="Arial" w:cs="Arial"/>
          <w:color w:val="000000"/>
          <w:lang w:val="en-US" w:eastAsia="en-GB"/>
        </w:rPr>
        <w:t xml:space="preserve"> </w:t>
      </w:r>
      <w:proofErr w:type="spellStart"/>
      <w:r w:rsidRPr="004A54B9">
        <w:rPr>
          <w:rFonts w:ascii="Arial" w:eastAsia="Times New Roman" w:hAnsi="Arial" w:cs="Arial"/>
          <w:color w:val="000000"/>
          <w:lang w:val="en-US" w:eastAsia="en-GB"/>
        </w:rPr>
        <w:t>utworzony</w:t>
      </w:r>
      <w:proofErr w:type="spellEnd"/>
      <w:r w:rsidRPr="004A54B9">
        <w:rPr>
          <w:rFonts w:ascii="Arial" w:eastAsia="Times New Roman" w:hAnsi="Arial" w:cs="Arial"/>
          <w:color w:val="000000"/>
          <w:lang w:val="en-US" w:eastAsia="en-GB"/>
        </w:rPr>
        <w:t xml:space="preserve"> w 2003 </w:t>
      </w:r>
      <w:proofErr w:type="spellStart"/>
      <w:r w:rsidRPr="004A54B9">
        <w:rPr>
          <w:rFonts w:ascii="Arial" w:eastAsia="Times New Roman" w:hAnsi="Arial" w:cs="Arial"/>
          <w:color w:val="000000"/>
          <w:lang w:val="en-US" w:eastAsia="en-GB"/>
        </w:rPr>
        <w:t>roku</w:t>
      </w:r>
      <w:proofErr w:type="spellEnd"/>
      <w:r w:rsidRPr="004A54B9">
        <w:rPr>
          <w:rFonts w:ascii="Arial" w:eastAsia="Times New Roman" w:hAnsi="Arial" w:cs="Arial"/>
          <w:color w:val="000000"/>
          <w:lang w:val="en-US" w:eastAsia="en-GB"/>
        </w:rPr>
        <w:t xml:space="preserve"> </w:t>
      </w:r>
      <w:proofErr w:type="spellStart"/>
      <w:r w:rsidRPr="004A54B9">
        <w:rPr>
          <w:rFonts w:ascii="Arial" w:eastAsia="Times New Roman" w:hAnsi="Arial" w:cs="Arial"/>
          <w:color w:val="000000"/>
          <w:lang w:val="en-US" w:eastAsia="en-GB"/>
        </w:rPr>
        <w:t>przez</w:t>
      </w:r>
      <w:proofErr w:type="spellEnd"/>
      <w:r w:rsidRPr="004A54B9">
        <w:rPr>
          <w:rFonts w:ascii="Arial" w:eastAsia="Times New Roman" w:hAnsi="Arial" w:cs="Arial"/>
          <w:color w:val="000000"/>
          <w:lang w:val="en-US" w:eastAsia="en-GB"/>
        </w:rPr>
        <w:t xml:space="preserve"> </w:t>
      </w:r>
      <w:proofErr w:type="spellStart"/>
      <w:r w:rsidRPr="004A54B9">
        <w:rPr>
          <w:rFonts w:ascii="Arial" w:eastAsia="Times New Roman" w:hAnsi="Arial" w:cs="Arial"/>
          <w:color w:val="000000"/>
          <w:lang w:val="en-US" w:eastAsia="en-GB"/>
        </w:rPr>
        <w:t>firmę</w:t>
      </w:r>
      <w:proofErr w:type="spellEnd"/>
      <w:r w:rsidRPr="004A54B9">
        <w:rPr>
          <w:rFonts w:ascii="Arial" w:eastAsia="Times New Roman" w:hAnsi="Arial" w:cs="Arial"/>
          <w:color w:val="000000"/>
          <w:lang w:val="en-US" w:eastAsia="en-GB"/>
        </w:rPr>
        <w:t xml:space="preserve"> Ford Motor Company Fund, </w:t>
      </w:r>
      <w:proofErr w:type="spellStart"/>
      <w:r w:rsidRPr="004A54B9">
        <w:rPr>
          <w:rFonts w:ascii="Arial" w:eastAsia="Times New Roman" w:hAnsi="Arial" w:cs="Arial"/>
          <w:color w:val="000000"/>
          <w:lang w:val="en-US" w:eastAsia="en-GB"/>
        </w:rPr>
        <w:t>stowarzyszenie</w:t>
      </w:r>
      <w:proofErr w:type="spellEnd"/>
      <w:r w:rsidRPr="004A54B9">
        <w:rPr>
          <w:rFonts w:ascii="Arial" w:eastAsia="Times New Roman" w:hAnsi="Arial" w:cs="Arial"/>
          <w:color w:val="000000"/>
          <w:lang w:val="en-US" w:eastAsia="en-GB"/>
        </w:rPr>
        <w:t xml:space="preserve"> Governors Highway Safety Association </w:t>
      </w:r>
      <w:proofErr w:type="spellStart"/>
      <w:r w:rsidRPr="004A54B9">
        <w:rPr>
          <w:rFonts w:ascii="Arial" w:eastAsia="Times New Roman" w:hAnsi="Arial" w:cs="Arial"/>
          <w:color w:val="000000"/>
          <w:lang w:val="en-US" w:eastAsia="en-GB"/>
        </w:rPr>
        <w:t>oraz</w:t>
      </w:r>
      <w:proofErr w:type="spellEnd"/>
      <w:r w:rsidRPr="004A54B9">
        <w:rPr>
          <w:rFonts w:ascii="Arial" w:eastAsia="Times New Roman" w:hAnsi="Arial" w:cs="Arial"/>
          <w:color w:val="000000"/>
          <w:lang w:val="en-US" w:eastAsia="en-GB"/>
        </w:rPr>
        <w:t xml:space="preserve"> panel </w:t>
      </w:r>
      <w:proofErr w:type="spellStart"/>
      <w:r w:rsidRPr="004A54B9">
        <w:rPr>
          <w:rFonts w:ascii="Arial" w:eastAsia="Times New Roman" w:hAnsi="Arial" w:cs="Arial"/>
          <w:color w:val="000000"/>
          <w:lang w:val="en-US" w:eastAsia="en-GB"/>
        </w:rPr>
        <w:t>ekspertów</w:t>
      </w:r>
      <w:proofErr w:type="spellEnd"/>
      <w:r w:rsidRPr="004A54B9">
        <w:rPr>
          <w:rFonts w:ascii="Arial" w:eastAsia="Times New Roman" w:hAnsi="Arial" w:cs="Arial"/>
          <w:color w:val="000000"/>
          <w:lang w:val="en-US" w:eastAsia="en-GB"/>
        </w:rPr>
        <w:t xml:space="preserve"> ds. </w:t>
      </w:r>
      <w:proofErr w:type="spellStart"/>
      <w:r w:rsidRPr="004A54B9">
        <w:rPr>
          <w:rFonts w:ascii="Arial" w:eastAsia="Times New Roman" w:hAnsi="Arial" w:cs="Arial"/>
          <w:color w:val="000000"/>
          <w:lang w:val="en-US" w:eastAsia="en-GB"/>
        </w:rPr>
        <w:t>bezpieczeństwa</w:t>
      </w:r>
      <w:proofErr w:type="spellEnd"/>
      <w:r w:rsidRPr="004A54B9">
        <w:rPr>
          <w:rFonts w:ascii="Arial" w:eastAsia="Times New Roman" w:hAnsi="Arial" w:cs="Arial"/>
          <w:color w:val="000000"/>
          <w:lang w:val="en-US" w:eastAsia="en-GB"/>
        </w:rPr>
        <w:t xml:space="preserve">. </w:t>
      </w:r>
      <w:r w:rsidRPr="004A54B9">
        <w:rPr>
          <w:rFonts w:ascii="Arial" w:eastAsia="Times New Roman" w:hAnsi="Arial" w:cs="Arial"/>
          <w:color w:val="000000"/>
          <w:lang w:eastAsia="en-GB"/>
        </w:rPr>
        <w:t>Głównym założeniem programu jest przekazanie młodym kierowcom umiejętności, których nie nabyli podczas podstawowego kursu na prawo jazdy. Od tego czasu Ford Fund zainwestował w ten program ponad 60 milionów dolarów.</w:t>
      </w:r>
    </w:p>
    <w:p w14:paraId="194FA746" w14:textId="77777777" w:rsidR="004A54B9" w:rsidRPr="004A54B9" w:rsidRDefault="004A54B9" w:rsidP="004A54B9">
      <w:pPr>
        <w:suppressAutoHyphens/>
        <w:spacing w:after="0" w:line="240" w:lineRule="auto"/>
        <w:rPr>
          <w:rFonts w:ascii="Arial" w:eastAsia="Times New Roman" w:hAnsi="Arial" w:cs="Arial"/>
          <w:sz w:val="18"/>
        </w:rPr>
      </w:pPr>
    </w:p>
    <w:p w14:paraId="1FD0E14D" w14:textId="77777777" w:rsidR="004A54B9" w:rsidRPr="004A54B9" w:rsidRDefault="004A54B9" w:rsidP="004A54B9">
      <w:pPr>
        <w:suppressAutoHyphens/>
        <w:spacing w:after="0" w:line="240" w:lineRule="auto"/>
        <w:rPr>
          <w:rFonts w:ascii="Arial" w:eastAsia="Times New Roman" w:hAnsi="Arial" w:cs="Arial"/>
          <w:lang w:eastAsia="en-GB"/>
        </w:rPr>
      </w:pPr>
      <w:r w:rsidRPr="004A54B9">
        <w:rPr>
          <w:rFonts w:ascii="Arial" w:eastAsia="Times New Roman" w:hAnsi="Arial" w:cs="Arial"/>
          <w:color w:val="333333"/>
          <w:shd w:val="clear" w:color="auto" w:fill="FFFFFF"/>
          <w:lang w:eastAsia="en-GB"/>
        </w:rPr>
        <w:t xml:space="preserve">Osoby zainteresowane bezpłatnym programem mogą zarejestrować się na stronie </w:t>
      </w:r>
      <w:hyperlink r:id="rId8" w:history="1">
        <w:r w:rsidRPr="004A54B9">
          <w:rPr>
            <w:rFonts w:ascii="Arial" w:eastAsia="Times New Roman" w:hAnsi="Arial" w:cs="Arial"/>
            <w:color w:val="1155CC"/>
            <w:u w:val="single"/>
            <w:shd w:val="clear" w:color="auto" w:fill="FFFFFF"/>
            <w:lang w:eastAsia="en-GB"/>
          </w:rPr>
          <w:t>www.forddsfl.pl</w:t>
        </w:r>
      </w:hyperlink>
    </w:p>
    <w:p w14:paraId="2B601BA5" w14:textId="77777777" w:rsidR="004A54B9" w:rsidRPr="004A54B9" w:rsidRDefault="004A54B9" w:rsidP="004A54B9">
      <w:pPr>
        <w:suppressAutoHyphens/>
        <w:spacing w:after="0" w:line="240" w:lineRule="auto"/>
        <w:rPr>
          <w:rFonts w:ascii="Arial" w:eastAsia="Times New Roman" w:hAnsi="Arial" w:cs="Arial"/>
        </w:rPr>
      </w:pPr>
    </w:p>
    <w:p w14:paraId="21114629" w14:textId="77777777" w:rsidR="004A54B9" w:rsidRPr="004A54B9" w:rsidRDefault="004A54B9" w:rsidP="004A54B9">
      <w:pPr>
        <w:numPr>
          <w:ilvl w:val="0"/>
          <w:numId w:val="3"/>
        </w:numPr>
        <w:suppressAutoHyphens/>
        <w:spacing w:after="0" w:line="240" w:lineRule="auto"/>
        <w:rPr>
          <w:rFonts w:ascii="Arial" w:eastAsia="Times New Roman" w:hAnsi="Arial" w:cs="Arial"/>
          <w:sz w:val="18"/>
          <w:szCs w:val="18"/>
        </w:rPr>
      </w:pPr>
      <w:r w:rsidRPr="004A54B9">
        <w:rPr>
          <w:rFonts w:ascii="Arial" w:eastAsia="Times New Roman" w:hAnsi="Arial" w:cs="Arial"/>
          <w:sz w:val="18"/>
          <w:szCs w:val="18"/>
        </w:rPr>
        <w:t>Komenda Główna Policji, Biuro Ruchu Drogowego – raport „Wypadki drogowe w Polsce w 2022 roku” – opracowanie Wydział Opiniodawczy-Analityczny Biura Ruchu Drogowego Komendy Głównej Policji</w:t>
      </w:r>
    </w:p>
    <w:p w14:paraId="2EBD55BB" w14:textId="77777777" w:rsidR="004A54B9" w:rsidRPr="004A54B9" w:rsidRDefault="004A54B9" w:rsidP="004A54B9">
      <w:pPr>
        <w:numPr>
          <w:ilvl w:val="0"/>
          <w:numId w:val="3"/>
        </w:numPr>
        <w:suppressAutoHyphens/>
        <w:spacing w:after="0" w:line="240" w:lineRule="auto"/>
        <w:rPr>
          <w:rFonts w:ascii="Arial" w:eastAsia="Times New Roman" w:hAnsi="Arial" w:cs="Arial"/>
          <w:sz w:val="18"/>
          <w:szCs w:val="18"/>
        </w:rPr>
      </w:pPr>
      <w:r w:rsidRPr="004A54B9">
        <w:rPr>
          <w:rFonts w:ascii="Arial" w:eastAsia="Times New Roman" w:hAnsi="Arial" w:cs="Arial"/>
          <w:sz w:val="18"/>
          <w:szCs w:val="18"/>
        </w:rPr>
        <w:t>Światowa Organizacja Zdrowia -</w:t>
      </w:r>
      <w:r w:rsidRPr="004A54B9">
        <w:rPr>
          <w:rFonts w:ascii="Arial" w:eastAsia="Times New Roman" w:hAnsi="Arial" w:cs="Arial"/>
          <w:sz w:val="11"/>
          <w:szCs w:val="11"/>
        </w:rPr>
        <w:t xml:space="preserve"> </w:t>
      </w:r>
      <w:hyperlink r:id="rId9" w:history="1">
        <w:r w:rsidRPr="004A54B9">
          <w:rPr>
            <w:rFonts w:ascii="Arial" w:eastAsia="Times New Roman" w:hAnsi="Arial" w:cs="Arial"/>
            <w:sz w:val="18"/>
            <w:szCs w:val="13"/>
            <w:u w:val="single"/>
            <w:shd w:val="clear" w:color="auto" w:fill="FFFFFF"/>
          </w:rPr>
          <w:t>https://www.who.int/europe/activities/promoting-sustainable-and-healthy-transport</w:t>
        </w:r>
      </w:hyperlink>
    </w:p>
    <w:p w14:paraId="308EC1AC" w14:textId="77777777" w:rsidR="004A54B9" w:rsidRPr="004A54B9" w:rsidRDefault="004A54B9" w:rsidP="004A54B9">
      <w:pPr>
        <w:suppressAutoHyphens/>
        <w:spacing w:after="0" w:line="240" w:lineRule="auto"/>
        <w:jc w:val="center"/>
        <w:rPr>
          <w:rFonts w:ascii="Arial" w:eastAsia="Times New Roman" w:hAnsi="Arial" w:cs="Arial"/>
        </w:rPr>
      </w:pPr>
    </w:p>
    <w:p w14:paraId="6FA8BC0C" w14:textId="08408A93" w:rsidR="004A54B9" w:rsidRDefault="004A54B9" w:rsidP="004A54B9">
      <w:pPr>
        <w:suppressAutoHyphens/>
        <w:spacing w:after="0" w:line="240" w:lineRule="auto"/>
        <w:jc w:val="center"/>
        <w:rPr>
          <w:rFonts w:ascii="Arial" w:eastAsia="Times New Roman" w:hAnsi="Arial" w:cs="Arial"/>
        </w:rPr>
      </w:pPr>
      <w:r w:rsidRPr="004A54B9">
        <w:rPr>
          <w:rFonts w:ascii="Arial" w:eastAsia="Times New Roman" w:hAnsi="Arial" w:cs="Arial"/>
        </w:rPr>
        <w:t># # #</w:t>
      </w:r>
    </w:p>
    <w:p w14:paraId="2F10EDAA" w14:textId="77777777" w:rsidR="004A54B9" w:rsidRPr="004A54B9" w:rsidRDefault="004A54B9" w:rsidP="004A54B9">
      <w:pPr>
        <w:suppressAutoHyphens/>
        <w:spacing w:after="0" w:line="240" w:lineRule="auto"/>
        <w:jc w:val="center"/>
        <w:rPr>
          <w:rFonts w:ascii="Arial" w:eastAsia="Times New Roman" w:hAnsi="Arial" w:cs="Arial"/>
        </w:rPr>
      </w:pPr>
    </w:p>
    <w:p w14:paraId="04D0279A" w14:textId="10BA9F92" w:rsidR="004A54B9" w:rsidRDefault="004A54B9" w:rsidP="004A54B9">
      <w:pPr>
        <w:suppressAutoHyphens/>
        <w:spacing w:after="0" w:line="240" w:lineRule="auto"/>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p w14:paraId="62886167" w14:textId="77777777" w:rsidR="004A54B9" w:rsidRDefault="004A54B9" w:rsidP="004A54B9">
      <w:pPr>
        <w:suppressAutoHyphens/>
        <w:spacing w:after="0" w:line="240" w:lineRule="auto"/>
        <w:rPr>
          <w:rFonts w:ascii="Arial" w:eastAsia="Times New Roman" w:hAnsi="Arial" w:cs="Arial"/>
          <w:b/>
          <w:bCs/>
          <w:i/>
          <w:iCs/>
          <w:color w:val="000000"/>
          <w:sz w:val="20"/>
          <w:szCs w:val="20"/>
        </w:rPr>
      </w:pPr>
    </w:p>
    <w:p w14:paraId="10CAB793" w14:textId="54F2F8D3" w:rsidR="004A54B9" w:rsidRPr="004A54B9" w:rsidRDefault="004A54B9" w:rsidP="004A54B9">
      <w:pPr>
        <w:shd w:val="clear" w:color="auto" w:fill="FFFFFF"/>
        <w:suppressAutoHyphens/>
        <w:spacing w:after="0" w:line="240" w:lineRule="auto"/>
        <w:rPr>
          <w:rFonts w:ascii="Arial" w:eastAsia="Times New Roman" w:hAnsi="Arial" w:cs="Arial"/>
          <w:i/>
          <w:iCs/>
          <w:color w:val="222222"/>
          <w:sz w:val="18"/>
          <w:szCs w:val="18"/>
        </w:rPr>
      </w:pPr>
      <w:r w:rsidRPr="004A54B9">
        <w:rPr>
          <w:rFonts w:ascii="Arial" w:eastAsia="Times New Roman" w:hAnsi="Arial" w:cs="Arial"/>
          <w:b/>
          <w:bCs/>
          <w:i/>
          <w:iCs/>
          <w:color w:val="222222"/>
          <w:sz w:val="18"/>
          <w:szCs w:val="18"/>
          <w:shd w:val="clear" w:color="auto" w:fill="FFFFFF"/>
        </w:rPr>
        <w:t>Ford Motor Company Fund</w:t>
      </w:r>
      <w:r>
        <w:rPr>
          <w:rFonts w:ascii="Arial" w:eastAsia="Times New Roman" w:hAnsi="Arial" w:cs="Arial"/>
          <w:b/>
          <w:bCs/>
          <w:i/>
          <w:iCs/>
          <w:color w:val="222222"/>
          <w:sz w:val="18"/>
          <w:szCs w:val="18"/>
          <w:shd w:val="clear" w:color="auto" w:fill="FFFFFF"/>
        </w:rPr>
        <w:t xml:space="preserve">, </w:t>
      </w:r>
      <w:r w:rsidRPr="004A54B9">
        <w:rPr>
          <w:rFonts w:ascii="Arial" w:eastAsia="Times New Roman" w:hAnsi="Arial" w:cs="Arial"/>
          <w:i/>
          <w:iCs/>
          <w:color w:val="222222"/>
          <w:sz w:val="18"/>
          <w:szCs w:val="18"/>
        </w:rPr>
        <w:t xml:space="preserve">Ford Fund – globalne filantropijne ramię Ford Motor Company – koncentruje się na zapewnianiu dostępu do podstawowych usług, edukacji na rzecz przyszłości pracy i oraz możliwości przedsiębiorczości dla społeczności o niewystarczających zasobach i niedostatecznie reprezentowanych. </w:t>
      </w:r>
      <w:r w:rsidRPr="004A54B9">
        <w:rPr>
          <w:rFonts w:ascii="Arial" w:eastAsia="Times New Roman" w:hAnsi="Arial" w:cs="Arial"/>
          <w:i/>
          <w:iCs/>
          <w:color w:val="222222"/>
          <w:sz w:val="18"/>
          <w:szCs w:val="18"/>
        </w:rPr>
        <w:lastRenderedPageBreak/>
        <w:t xml:space="preserve">Partnerstwa i programy Ford Fund są zaprojektowane tak, aby odpowiadać na unikalne potrzeby społeczności, zapewniając ludziom równe szanse na rozwój. Wykorzystując skalę, zasoby i doświadczenie Forda w zakresie mobilności, Ford Fund wywiera znaczący wpływ poprzez dotacje, Ford Resource and Engagement Centers oraz wolontariat pracowniczy. Aby uzyskać więcej informacji, odwiedź stronę </w:t>
      </w:r>
      <w:hyperlink r:id="rId10" w:history="1">
        <w:r w:rsidRPr="0057648F">
          <w:rPr>
            <w:rStyle w:val="Hyperlink"/>
            <w:rFonts w:ascii="Arial" w:eastAsia="Times New Roman" w:hAnsi="Arial" w:cs="Arial"/>
            <w:i/>
            <w:iCs/>
            <w:sz w:val="18"/>
            <w:szCs w:val="18"/>
          </w:rPr>
          <w:t>www.</w:t>
        </w:r>
        <w:r w:rsidRPr="004A54B9">
          <w:rPr>
            <w:rStyle w:val="Hyperlink"/>
            <w:rFonts w:ascii="Arial" w:eastAsia="Times New Roman" w:hAnsi="Arial" w:cs="Arial"/>
            <w:i/>
            <w:iCs/>
            <w:sz w:val="18"/>
            <w:szCs w:val="18"/>
          </w:rPr>
          <w:t>fordfund.org</w:t>
        </w:r>
      </w:hyperlink>
      <w:r>
        <w:rPr>
          <w:rFonts w:ascii="Arial" w:eastAsia="Times New Roman" w:hAnsi="Arial" w:cs="Arial"/>
          <w:i/>
          <w:iCs/>
          <w:color w:val="222222"/>
          <w:sz w:val="18"/>
          <w:szCs w:val="18"/>
        </w:rPr>
        <w:t xml:space="preserve"> </w:t>
      </w:r>
      <w:r w:rsidRPr="004A54B9">
        <w:rPr>
          <w:rFonts w:ascii="Arial" w:eastAsia="Times New Roman" w:hAnsi="Arial" w:cs="Arial"/>
          <w:i/>
          <w:iCs/>
          <w:color w:val="222222"/>
          <w:sz w:val="18"/>
          <w:szCs w:val="18"/>
        </w:rPr>
        <w:t xml:space="preserve">lub dołącz do nas </w:t>
      </w:r>
      <w:r>
        <w:rPr>
          <w:rFonts w:ascii="Arial" w:eastAsia="Times New Roman" w:hAnsi="Arial" w:cs="Arial"/>
          <w:i/>
          <w:iCs/>
          <w:color w:val="222222"/>
          <w:sz w:val="18"/>
          <w:szCs w:val="18"/>
        </w:rPr>
        <w:t xml:space="preserve">na profilu </w:t>
      </w:r>
      <w:r w:rsidRPr="004A54B9">
        <w:rPr>
          <w:rFonts w:ascii="Arial" w:eastAsia="Times New Roman" w:hAnsi="Arial" w:cs="Arial"/>
          <w:i/>
          <w:iCs/>
          <w:color w:val="222222"/>
          <w:sz w:val="18"/>
          <w:szCs w:val="18"/>
        </w:rPr>
        <w:t>FordFund na Facebooku, Instagramie i Twitterze.</w:t>
      </w:r>
    </w:p>
    <w:p w14:paraId="4BF14F6E" w14:textId="77777777" w:rsidR="004A54B9" w:rsidRPr="004A54B9" w:rsidRDefault="004A54B9" w:rsidP="004A54B9">
      <w:pPr>
        <w:suppressAutoHyphens/>
        <w:spacing w:after="0" w:line="240" w:lineRule="auto"/>
        <w:rPr>
          <w:rFonts w:ascii="Arial" w:eastAsia="Times New Roman" w:hAnsi="Arial" w:cs="Arial"/>
          <w:i/>
          <w:iCs/>
          <w:color w:val="000000"/>
          <w:sz w:val="20"/>
          <w:szCs w:val="20"/>
        </w:rPr>
      </w:pPr>
    </w:p>
    <w:p w14:paraId="0380FE50" w14:textId="77777777" w:rsidR="004A54B9" w:rsidRPr="004A54B9" w:rsidRDefault="004A54B9" w:rsidP="004A54B9">
      <w:pPr>
        <w:suppressAutoHyphens/>
        <w:spacing w:after="0" w:line="240" w:lineRule="auto"/>
        <w:rPr>
          <w:rFonts w:ascii="Arial" w:eastAsia="Times New Roman" w:hAnsi="Arial" w:cs="Arial"/>
          <w:i/>
        </w:rPr>
      </w:pPr>
    </w:p>
    <w:tbl>
      <w:tblPr>
        <w:tblW w:w="6284" w:type="dxa"/>
        <w:tblLayout w:type="fixed"/>
        <w:tblLook w:val="04A0" w:firstRow="1" w:lastRow="0" w:firstColumn="1" w:lastColumn="0" w:noHBand="0" w:noVBand="1"/>
      </w:tblPr>
      <w:tblGrid>
        <w:gridCol w:w="1373"/>
        <w:gridCol w:w="2456"/>
        <w:gridCol w:w="2455"/>
      </w:tblGrid>
      <w:tr w:rsidR="004A54B9" w:rsidRPr="004A54B9" w14:paraId="7F613166" w14:textId="77777777" w:rsidTr="005372C5">
        <w:tc>
          <w:tcPr>
            <w:tcW w:w="1373" w:type="dxa"/>
            <w:shd w:val="clear" w:color="auto" w:fill="auto"/>
          </w:tcPr>
          <w:p w14:paraId="06A90441" w14:textId="77777777" w:rsidR="004A54B9" w:rsidRPr="004A54B9" w:rsidRDefault="004A54B9" w:rsidP="004A54B9">
            <w:pPr>
              <w:widowControl w:val="0"/>
              <w:suppressAutoHyphens/>
              <w:spacing w:after="0" w:line="240" w:lineRule="auto"/>
              <w:rPr>
                <w:rFonts w:ascii="Arial" w:eastAsia="Times New Roman" w:hAnsi="Arial" w:cs="Arial"/>
                <w:b/>
              </w:rPr>
            </w:pPr>
            <w:r w:rsidRPr="004A54B9">
              <w:rPr>
                <w:rFonts w:ascii="Arial" w:eastAsia="Times New Roman" w:hAnsi="Arial" w:cs="Arial"/>
                <w:b/>
              </w:rPr>
              <w:t>Kontakt:</w:t>
            </w:r>
          </w:p>
        </w:tc>
        <w:tc>
          <w:tcPr>
            <w:tcW w:w="2456" w:type="dxa"/>
            <w:shd w:val="clear" w:color="auto" w:fill="auto"/>
          </w:tcPr>
          <w:p w14:paraId="1D14E624" w14:textId="77777777" w:rsidR="004A54B9" w:rsidRPr="004A54B9" w:rsidRDefault="004A54B9" w:rsidP="004A54B9">
            <w:pPr>
              <w:widowControl w:val="0"/>
              <w:suppressAutoHyphens/>
              <w:spacing w:after="0" w:line="240" w:lineRule="auto"/>
              <w:rPr>
                <w:rFonts w:ascii="Arial" w:eastAsia="Times New Roman" w:hAnsi="Arial" w:cs="Arial"/>
              </w:rPr>
            </w:pPr>
            <w:r w:rsidRPr="004A54B9">
              <w:rPr>
                <w:rFonts w:ascii="Arial" w:eastAsia="Times New Roman" w:hAnsi="Arial" w:cs="Arial"/>
              </w:rPr>
              <w:t>Mariusz Jasiński</w:t>
            </w:r>
          </w:p>
        </w:tc>
        <w:tc>
          <w:tcPr>
            <w:tcW w:w="2455" w:type="dxa"/>
          </w:tcPr>
          <w:p w14:paraId="45CDB337" w14:textId="77777777" w:rsidR="004A54B9" w:rsidRPr="004A54B9" w:rsidRDefault="004A54B9" w:rsidP="004A54B9">
            <w:pPr>
              <w:widowControl w:val="0"/>
              <w:suppressAutoHyphens/>
              <w:spacing w:after="0" w:line="240" w:lineRule="auto"/>
              <w:rPr>
                <w:rFonts w:ascii="Arial" w:eastAsia="Times New Roman" w:hAnsi="Arial" w:cs="Arial"/>
                <w:sz w:val="20"/>
                <w:szCs w:val="20"/>
              </w:rPr>
            </w:pPr>
          </w:p>
        </w:tc>
      </w:tr>
      <w:tr w:rsidR="004A54B9" w:rsidRPr="004A54B9" w14:paraId="6DA26D95" w14:textId="77777777" w:rsidTr="005372C5">
        <w:tc>
          <w:tcPr>
            <w:tcW w:w="1373" w:type="dxa"/>
            <w:shd w:val="clear" w:color="auto" w:fill="auto"/>
          </w:tcPr>
          <w:p w14:paraId="4EB10FE3" w14:textId="77777777" w:rsidR="004A54B9" w:rsidRPr="004A54B9" w:rsidRDefault="004A54B9" w:rsidP="004A54B9">
            <w:pPr>
              <w:widowControl w:val="0"/>
              <w:suppressAutoHyphens/>
              <w:spacing w:after="0" w:line="240" w:lineRule="auto"/>
              <w:rPr>
                <w:rFonts w:ascii="Arial" w:eastAsia="Times New Roman" w:hAnsi="Arial" w:cs="Arial"/>
              </w:rPr>
            </w:pPr>
          </w:p>
        </w:tc>
        <w:tc>
          <w:tcPr>
            <w:tcW w:w="2456" w:type="dxa"/>
            <w:shd w:val="clear" w:color="auto" w:fill="auto"/>
          </w:tcPr>
          <w:p w14:paraId="79BB5ECA" w14:textId="77777777" w:rsidR="004A54B9" w:rsidRPr="004A54B9" w:rsidRDefault="004A54B9" w:rsidP="004A54B9">
            <w:pPr>
              <w:widowControl w:val="0"/>
              <w:suppressAutoHyphens/>
              <w:spacing w:after="0" w:line="240" w:lineRule="auto"/>
              <w:rPr>
                <w:rFonts w:ascii="Arial" w:eastAsia="Times New Roman" w:hAnsi="Arial" w:cs="Arial"/>
              </w:rPr>
            </w:pPr>
            <w:r w:rsidRPr="004A54B9">
              <w:rPr>
                <w:rFonts w:ascii="Arial" w:eastAsia="Times New Roman" w:hAnsi="Arial" w:cs="Arial"/>
                <w:lang w:eastAsia="ar-SA" w:bidi="hi-IN"/>
              </w:rPr>
              <w:t xml:space="preserve">Ford Polska Sp. z o.o.  </w:t>
            </w:r>
          </w:p>
        </w:tc>
        <w:tc>
          <w:tcPr>
            <w:tcW w:w="2455" w:type="dxa"/>
          </w:tcPr>
          <w:p w14:paraId="243057BB" w14:textId="77777777" w:rsidR="004A54B9" w:rsidRPr="004A54B9" w:rsidRDefault="004A54B9" w:rsidP="004A54B9">
            <w:pPr>
              <w:widowControl w:val="0"/>
              <w:suppressAutoHyphens/>
              <w:spacing w:after="0" w:line="240" w:lineRule="auto"/>
              <w:rPr>
                <w:rFonts w:ascii="Arial" w:eastAsia="Times New Roman" w:hAnsi="Arial" w:cs="Arial"/>
                <w:sz w:val="20"/>
                <w:szCs w:val="20"/>
              </w:rPr>
            </w:pPr>
          </w:p>
        </w:tc>
      </w:tr>
      <w:tr w:rsidR="004A54B9" w:rsidRPr="004A54B9" w14:paraId="1B18F730" w14:textId="77777777" w:rsidTr="005372C5">
        <w:tc>
          <w:tcPr>
            <w:tcW w:w="1373" w:type="dxa"/>
            <w:shd w:val="clear" w:color="auto" w:fill="auto"/>
          </w:tcPr>
          <w:p w14:paraId="0B52E65E" w14:textId="77777777" w:rsidR="004A54B9" w:rsidRPr="004A54B9" w:rsidRDefault="004A54B9" w:rsidP="004A54B9">
            <w:pPr>
              <w:widowControl w:val="0"/>
              <w:suppressAutoHyphens/>
              <w:spacing w:after="0" w:line="240" w:lineRule="auto"/>
              <w:rPr>
                <w:rFonts w:ascii="Arial" w:eastAsia="Times New Roman" w:hAnsi="Arial" w:cs="Arial"/>
              </w:rPr>
            </w:pPr>
          </w:p>
        </w:tc>
        <w:tc>
          <w:tcPr>
            <w:tcW w:w="2456" w:type="dxa"/>
            <w:shd w:val="clear" w:color="auto" w:fill="auto"/>
          </w:tcPr>
          <w:p w14:paraId="065C53BB" w14:textId="77777777" w:rsidR="004A54B9" w:rsidRPr="004A54B9" w:rsidRDefault="004A54B9" w:rsidP="004A54B9">
            <w:pPr>
              <w:widowControl w:val="0"/>
              <w:suppressAutoHyphens/>
              <w:spacing w:after="0" w:line="240" w:lineRule="auto"/>
              <w:rPr>
                <w:rFonts w:ascii="Arial" w:eastAsia="Times New Roman" w:hAnsi="Arial" w:cs="Arial"/>
              </w:rPr>
            </w:pPr>
            <w:r w:rsidRPr="004A54B9">
              <w:rPr>
                <w:rFonts w:ascii="Arial" w:eastAsia="Times New Roman" w:hAnsi="Arial" w:cs="Arial"/>
                <w:lang w:eastAsia="ar-SA" w:bidi="hi-IN"/>
              </w:rPr>
              <w:t xml:space="preserve">(22) 6086815   </w:t>
            </w:r>
          </w:p>
        </w:tc>
        <w:tc>
          <w:tcPr>
            <w:tcW w:w="2455" w:type="dxa"/>
          </w:tcPr>
          <w:p w14:paraId="1F04ED86" w14:textId="77777777" w:rsidR="004A54B9" w:rsidRPr="004A54B9" w:rsidRDefault="004A54B9" w:rsidP="004A54B9">
            <w:pPr>
              <w:widowControl w:val="0"/>
              <w:suppressAutoHyphens/>
              <w:spacing w:after="0" w:line="240" w:lineRule="auto"/>
              <w:rPr>
                <w:rFonts w:ascii="Arial" w:eastAsia="Times New Roman" w:hAnsi="Arial" w:cs="Arial"/>
                <w:sz w:val="20"/>
                <w:szCs w:val="20"/>
              </w:rPr>
            </w:pPr>
          </w:p>
        </w:tc>
      </w:tr>
      <w:tr w:rsidR="004A54B9" w:rsidRPr="004A54B9" w14:paraId="0F5E9D88" w14:textId="77777777" w:rsidTr="005372C5">
        <w:tc>
          <w:tcPr>
            <w:tcW w:w="1373" w:type="dxa"/>
            <w:shd w:val="clear" w:color="auto" w:fill="auto"/>
          </w:tcPr>
          <w:p w14:paraId="27CFA72F" w14:textId="77777777" w:rsidR="004A54B9" w:rsidRPr="004A54B9" w:rsidRDefault="004A54B9" w:rsidP="004A54B9">
            <w:pPr>
              <w:widowControl w:val="0"/>
              <w:suppressAutoHyphens/>
              <w:spacing w:after="0" w:line="240" w:lineRule="auto"/>
              <w:rPr>
                <w:rFonts w:ascii="Arial" w:eastAsia="Times New Roman" w:hAnsi="Arial" w:cs="Arial"/>
              </w:rPr>
            </w:pPr>
          </w:p>
        </w:tc>
        <w:tc>
          <w:tcPr>
            <w:tcW w:w="2456" w:type="dxa"/>
            <w:shd w:val="clear" w:color="auto" w:fill="auto"/>
          </w:tcPr>
          <w:p w14:paraId="644D7922" w14:textId="77777777" w:rsidR="004A54B9" w:rsidRPr="004A54B9" w:rsidRDefault="004A54B9" w:rsidP="004A54B9">
            <w:pPr>
              <w:suppressAutoHyphens/>
              <w:spacing w:after="0" w:line="240" w:lineRule="auto"/>
              <w:rPr>
                <w:rFonts w:ascii="Arial" w:eastAsia="Times New Roman" w:hAnsi="Arial" w:cs="Arial"/>
                <w:u w:val="single"/>
                <w:lang w:eastAsia="ar-SA"/>
              </w:rPr>
            </w:pPr>
            <w:hyperlink r:id="rId11" w:history="1">
              <w:r w:rsidRPr="004A54B9">
                <w:rPr>
                  <w:rFonts w:ascii="Arial" w:eastAsia="Times New Roman" w:hAnsi="Arial" w:cs="Arial"/>
                  <w:color w:val="0000FF"/>
                  <w:u w:val="single"/>
                  <w:lang w:eastAsia="ar-SA"/>
                </w:rPr>
                <w:t>mjasinsk@ford.com</w:t>
              </w:r>
            </w:hyperlink>
          </w:p>
          <w:p w14:paraId="0B2CFD00" w14:textId="77777777" w:rsidR="004A54B9" w:rsidRPr="004A54B9" w:rsidRDefault="004A54B9" w:rsidP="004A54B9">
            <w:pPr>
              <w:widowControl w:val="0"/>
              <w:suppressAutoHyphens/>
              <w:spacing w:after="0" w:line="240" w:lineRule="auto"/>
              <w:rPr>
                <w:rFonts w:ascii="Times New Roman" w:eastAsia="Times New Roman" w:hAnsi="Times New Roman" w:cs="Times New Roman"/>
              </w:rPr>
            </w:pPr>
          </w:p>
        </w:tc>
        <w:tc>
          <w:tcPr>
            <w:tcW w:w="2455" w:type="dxa"/>
          </w:tcPr>
          <w:p w14:paraId="57F28ED6" w14:textId="77777777" w:rsidR="004A54B9" w:rsidRPr="004A54B9" w:rsidRDefault="004A54B9" w:rsidP="004A54B9">
            <w:pPr>
              <w:widowControl w:val="0"/>
              <w:suppressAutoHyphens/>
              <w:spacing w:after="0" w:line="240" w:lineRule="auto"/>
              <w:rPr>
                <w:rFonts w:ascii="Times New Roman" w:eastAsia="Times New Roman" w:hAnsi="Times New Roman" w:cs="Times New Roman"/>
                <w:sz w:val="20"/>
                <w:szCs w:val="24"/>
              </w:rPr>
            </w:pPr>
          </w:p>
        </w:tc>
      </w:tr>
    </w:tbl>
    <w:p w14:paraId="3BCE3290" w14:textId="77777777" w:rsidR="004A54B9" w:rsidRPr="004A54B9" w:rsidRDefault="004A54B9" w:rsidP="004A54B9">
      <w:pPr>
        <w:suppressAutoHyphens/>
        <w:spacing w:after="0" w:line="240" w:lineRule="auto"/>
        <w:rPr>
          <w:rFonts w:ascii="Times New Roman" w:eastAsia="Times New Roman" w:hAnsi="Times New Roman" w:cs="Times New Roman"/>
          <w:sz w:val="20"/>
          <w:szCs w:val="24"/>
        </w:rPr>
      </w:pPr>
    </w:p>
    <w:p w14:paraId="113D17C2" w14:textId="77777777" w:rsidR="004A54B9" w:rsidRDefault="004A54B9" w:rsidP="00B3787F">
      <w:pPr>
        <w:pStyle w:val="BodyText2"/>
        <w:spacing w:line="240" w:lineRule="auto"/>
        <w:rPr>
          <w:rFonts w:ascii="Arial" w:hAnsi="Arial" w:cs="Arial"/>
          <w:b/>
          <w:bCs/>
          <w:color w:val="000000" w:themeColor="text1"/>
          <w:sz w:val="32"/>
          <w:szCs w:val="32"/>
        </w:rPr>
      </w:pPr>
    </w:p>
    <w:bookmarkEnd w:id="0"/>
    <w:bookmarkEnd w:id="1"/>
    <w:p w14:paraId="7C177992" w14:textId="77777777" w:rsidR="004A54B9" w:rsidRDefault="004A54B9" w:rsidP="00B3787F">
      <w:pPr>
        <w:pStyle w:val="BodyText2"/>
        <w:spacing w:line="240" w:lineRule="auto"/>
        <w:rPr>
          <w:rFonts w:ascii="Arial" w:hAnsi="Arial" w:cs="Arial"/>
          <w:b/>
          <w:bCs/>
          <w:color w:val="000000" w:themeColor="text1"/>
          <w:sz w:val="32"/>
          <w:szCs w:val="32"/>
        </w:rPr>
      </w:pPr>
    </w:p>
    <w:sectPr w:rsidR="004A54B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AF59" w14:textId="77777777" w:rsidR="003C6874" w:rsidRDefault="003C6874" w:rsidP="00B3787F">
      <w:pPr>
        <w:spacing w:after="0" w:line="240" w:lineRule="auto"/>
      </w:pPr>
      <w:r>
        <w:separator/>
      </w:r>
    </w:p>
  </w:endnote>
  <w:endnote w:type="continuationSeparator" w:id="0">
    <w:p w14:paraId="5017EABF" w14:textId="77777777" w:rsidR="003C6874" w:rsidRDefault="003C6874"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451A" w14:textId="77777777" w:rsidR="003C6874" w:rsidRDefault="003C6874" w:rsidP="00B3787F">
      <w:pPr>
        <w:spacing w:after="0" w:line="240" w:lineRule="auto"/>
      </w:pPr>
      <w:r>
        <w:separator/>
      </w:r>
    </w:p>
  </w:footnote>
  <w:footnote w:type="continuationSeparator" w:id="0">
    <w:p w14:paraId="684C6E4B" w14:textId="77777777" w:rsidR="003C6874" w:rsidRDefault="003C6874"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BF596C"/>
    <w:multiLevelType w:val="hybridMultilevel"/>
    <w:tmpl w:val="679C27B6"/>
    <w:lvl w:ilvl="0" w:tplc="B3D6C38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2"/>
  </w:num>
  <w:num w:numId="2" w16cid:durableId="1410928290">
    <w:abstractNumId w:val="0"/>
  </w:num>
  <w:num w:numId="3" w16cid:durableId="369649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2D3F"/>
    <w:rsid w:val="00063CF2"/>
    <w:rsid w:val="00073CAE"/>
    <w:rsid w:val="0009280F"/>
    <w:rsid w:val="000D7062"/>
    <w:rsid w:val="00103F46"/>
    <w:rsid w:val="00105823"/>
    <w:rsid w:val="001357C9"/>
    <w:rsid w:val="00144D3A"/>
    <w:rsid w:val="001614FA"/>
    <w:rsid w:val="00163968"/>
    <w:rsid w:val="00182E40"/>
    <w:rsid w:val="001833D2"/>
    <w:rsid w:val="00184602"/>
    <w:rsid w:val="00194498"/>
    <w:rsid w:val="001C56B5"/>
    <w:rsid w:val="001E3F03"/>
    <w:rsid w:val="00205D8F"/>
    <w:rsid w:val="0021361D"/>
    <w:rsid w:val="00266450"/>
    <w:rsid w:val="002707B8"/>
    <w:rsid w:val="00272F43"/>
    <w:rsid w:val="0028338E"/>
    <w:rsid w:val="002C4737"/>
    <w:rsid w:val="002D61DF"/>
    <w:rsid w:val="002D68DC"/>
    <w:rsid w:val="002F0995"/>
    <w:rsid w:val="00305C0C"/>
    <w:rsid w:val="00312101"/>
    <w:rsid w:val="00366E49"/>
    <w:rsid w:val="003910EC"/>
    <w:rsid w:val="003C6874"/>
    <w:rsid w:val="003F2AEB"/>
    <w:rsid w:val="00412F41"/>
    <w:rsid w:val="00415FF9"/>
    <w:rsid w:val="00420618"/>
    <w:rsid w:val="00421B85"/>
    <w:rsid w:val="00446A6A"/>
    <w:rsid w:val="004511D2"/>
    <w:rsid w:val="00456B62"/>
    <w:rsid w:val="004638A1"/>
    <w:rsid w:val="0046721C"/>
    <w:rsid w:val="00470FA1"/>
    <w:rsid w:val="00491942"/>
    <w:rsid w:val="004A54B9"/>
    <w:rsid w:val="004E122F"/>
    <w:rsid w:val="004E1730"/>
    <w:rsid w:val="004E6AA7"/>
    <w:rsid w:val="004F3979"/>
    <w:rsid w:val="004F6882"/>
    <w:rsid w:val="0051057E"/>
    <w:rsid w:val="00541753"/>
    <w:rsid w:val="0055292D"/>
    <w:rsid w:val="005857E9"/>
    <w:rsid w:val="005A51F3"/>
    <w:rsid w:val="005A68D1"/>
    <w:rsid w:val="005B7F00"/>
    <w:rsid w:val="005C09CC"/>
    <w:rsid w:val="005E6B34"/>
    <w:rsid w:val="005F47FC"/>
    <w:rsid w:val="00601E5A"/>
    <w:rsid w:val="006144B4"/>
    <w:rsid w:val="006168F5"/>
    <w:rsid w:val="00620C16"/>
    <w:rsid w:val="00672D87"/>
    <w:rsid w:val="006754B9"/>
    <w:rsid w:val="006905B6"/>
    <w:rsid w:val="00731809"/>
    <w:rsid w:val="007762D2"/>
    <w:rsid w:val="007850B6"/>
    <w:rsid w:val="007851DF"/>
    <w:rsid w:val="00786521"/>
    <w:rsid w:val="007C17BF"/>
    <w:rsid w:val="007F01DC"/>
    <w:rsid w:val="007F749F"/>
    <w:rsid w:val="00813171"/>
    <w:rsid w:val="008521C2"/>
    <w:rsid w:val="00852535"/>
    <w:rsid w:val="00853DBD"/>
    <w:rsid w:val="008733C7"/>
    <w:rsid w:val="008852B8"/>
    <w:rsid w:val="00895C4E"/>
    <w:rsid w:val="008F433C"/>
    <w:rsid w:val="009002D4"/>
    <w:rsid w:val="00921B5A"/>
    <w:rsid w:val="00936AE0"/>
    <w:rsid w:val="0096228E"/>
    <w:rsid w:val="00963997"/>
    <w:rsid w:val="009E575E"/>
    <w:rsid w:val="00A5056F"/>
    <w:rsid w:val="00A54002"/>
    <w:rsid w:val="00A668C1"/>
    <w:rsid w:val="00AA22F2"/>
    <w:rsid w:val="00AA3B81"/>
    <w:rsid w:val="00AB0554"/>
    <w:rsid w:val="00AB3BDA"/>
    <w:rsid w:val="00AE309C"/>
    <w:rsid w:val="00B17072"/>
    <w:rsid w:val="00B27D0A"/>
    <w:rsid w:val="00B3787F"/>
    <w:rsid w:val="00B56EEC"/>
    <w:rsid w:val="00BA3378"/>
    <w:rsid w:val="00BD768C"/>
    <w:rsid w:val="00BF581A"/>
    <w:rsid w:val="00C05464"/>
    <w:rsid w:val="00C0742D"/>
    <w:rsid w:val="00C0785A"/>
    <w:rsid w:val="00C43887"/>
    <w:rsid w:val="00C84442"/>
    <w:rsid w:val="00CA4C2C"/>
    <w:rsid w:val="00CE4284"/>
    <w:rsid w:val="00D30C5E"/>
    <w:rsid w:val="00D34581"/>
    <w:rsid w:val="00DA6779"/>
    <w:rsid w:val="00DB0F5B"/>
    <w:rsid w:val="00DB5485"/>
    <w:rsid w:val="00DC21E4"/>
    <w:rsid w:val="00DF4A47"/>
    <w:rsid w:val="00E03A90"/>
    <w:rsid w:val="00E074CA"/>
    <w:rsid w:val="00E2694F"/>
    <w:rsid w:val="00E277E5"/>
    <w:rsid w:val="00E33C35"/>
    <w:rsid w:val="00E639CA"/>
    <w:rsid w:val="00EC0AEC"/>
    <w:rsid w:val="00EC2AC3"/>
    <w:rsid w:val="00ED6358"/>
    <w:rsid w:val="00EF10F9"/>
    <w:rsid w:val="00F11E95"/>
    <w:rsid w:val="00F23623"/>
    <w:rsid w:val="00F41BAC"/>
    <w:rsid w:val="00FA0A76"/>
    <w:rsid w:val="00FB4BED"/>
    <w:rsid w:val="00FB4ED6"/>
    <w:rsid w:val="00FD019E"/>
    <w:rsid w:val="00FD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character" w:styleId="CommentReference">
    <w:name w:val="annotation reference"/>
    <w:basedOn w:val="DefaultParagraphFont"/>
    <w:uiPriority w:val="99"/>
    <w:semiHidden/>
    <w:unhideWhenUsed/>
    <w:rsid w:val="00B27D0A"/>
    <w:rPr>
      <w:sz w:val="16"/>
      <w:szCs w:val="16"/>
    </w:rPr>
  </w:style>
  <w:style w:type="paragraph" w:styleId="CommentText">
    <w:name w:val="annotation text"/>
    <w:basedOn w:val="Normal"/>
    <w:link w:val="CommentTextChar"/>
    <w:uiPriority w:val="99"/>
    <w:semiHidden/>
    <w:unhideWhenUsed/>
    <w:rsid w:val="00B27D0A"/>
    <w:pPr>
      <w:spacing w:line="240" w:lineRule="auto"/>
    </w:pPr>
    <w:rPr>
      <w:sz w:val="20"/>
      <w:szCs w:val="20"/>
    </w:rPr>
  </w:style>
  <w:style w:type="character" w:customStyle="1" w:styleId="CommentTextChar">
    <w:name w:val="Comment Text Char"/>
    <w:basedOn w:val="DefaultParagraphFont"/>
    <w:link w:val="CommentText"/>
    <w:uiPriority w:val="99"/>
    <w:semiHidden/>
    <w:rsid w:val="00B27D0A"/>
    <w:rPr>
      <w:sz w:val="20"/>
      <w:szCs w:val="20"/>
      <w:lang w:val="pl-PL"/>
    </w:rPr>
  </w:style>
  <w:style w:type="paragraph" w:styleId="CommentSubject">
    <w:name w:val="annotation subject"/>
    <w:basedOn w:val="CommentText"/>
    <w:next w:val="CommentText"/>
    <w:link w:val="CommentSubjectChar"/>
    <w:uiPriority w:val="99"/>
    <w:semiHidden/>
    <w:unhideWhenUsed/>
    <w:rsid w:val="00B27D0A"/>
    <w:rPr>
      <w:b/>
      <w:bCs/>
    </w:rPr>
  </w:style>
  <w:style w:type="character" w:customStyle="1" w:styleId="CommentSubjectChar">
    <w:name w:val="Comment Subject Char"/>
    <w:basedOn w:val="CommentTextChar"/>
    <w:link w:val="CommentSubject"/>
    <w:uiPriority w:val="99"/>
    <w:semiHidden/>
    <w:rsid w:val="00B27D0A"/>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dsf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dfun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asinsk@for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dfund.org" TargetMode="External"/><Relationship Id="rId4" Type="http://schemas.openxmlformats.org/officeDocument/2006/relationships/webSettings" Target="webSettings.xml"/><Relationship Id="rId9" Type="http://schemas.openxmlformats.org/officeDocument/2006/relationships/hyperlink" Target="https://www.who.int/europe/activities/promoting-sustainable-and-healthy-transpo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Jasinski, Mariusz (M.)</cp:lastModifiedBy>
  <cp:revision>2</cp:revision>
  <dcterms:created xsi:type="dcterms:W3CDTF">2023-05-05T14:31:00Z</dcterms:created>
  <dcterms:modified xsi:type="dcterms:W3CDTF">2023-05-05T14:31:00Z</dcterms:modified>
</cp:coreProperties>
</file>