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C34CC" w14:textId="682BD1EA" w:rsidR="00B24CE5" w:rsidRDefault="00691BCB" w:rsidP="00B93877">
      <w:pPr>
        <w:ind w:right="-240"/>
        <w:rPr>
          <w:rFonts w:ascii="Arial" w:hAnsi="Arial" w:cs="Arial"/>
          <w:b/>
          <w:bCs/>
          <w:sz w:val="32"/>
          <w:szCs w:val="32"/>
          <w:lang w:val="pl-PL"/>
        </w:rPr>
      </w:pPr>
      <w:r>
        <w:rPr>
          <w:rFonts w:ascii="Arial" w:hAnsi="Arial" w:cs="Arial"/>
          <w:b/>
          <w:bCs/>
          <w:sz w:val="32"/>
          <w:szCs w:val="32"/>
          <w:lang w:val="pl-PL"/>
        </w:rPr>
        <w:t>Najlepiej sprzedający się pickup Europy otrzymuje odmianę Platinum, a z nią nowy model Forda Rangera podnosi luksus do niespotykanych wcześniej standardów</w:t>
      </w:r>
    </w:p>
    <w:p w14:paraId="54025F62" w14:textId="77777777" w:rsidR="00B24CE5" w:rsidRDefault="00B24CE5" w:rsidP="00B00BC8">
      <w:pPr>
        <w:pStyle w:val="Tekstpodstawowy2"/>
        <w:spacing w:line="240" w:lineRule="auto"/>
        <w:rPr>
          <w:rFonts w:ascii="Arial" w:hAnsi="Arial" w:cs="Arial"/>
          <w:b/>
          <w:bCs/>
          <w:sz w:val="32"/>
          <w:szCs w:val="32"/>
          <w:lang w:val="pl-PL"/>
        </w:rPr>
      </w:pPr>
    </w:p>
    <w:p w14:paraId="7A12144E" w14:textId="62C57B3B" w:rsidR="00B24CE5" w:rsidRPr="005E7C82" w:rsidRDefault="002F20AE" w:rsidP="00B24CE5">
      <w:pPr>
        <w:numPr>
          <w:ilvl w:val="0"/>
          <w:numId w:val="2"/>
        </w:numPr>
        <w:ind w:right="720"/>
        <w:rPr>
          <w:rFonts w:ascii="Arial" w:hAnsi="Arial" w:cs="Arial"/>
          <w:sz w:val="22"/>
          <w:szCs w:val="22"/>
          <w:lang w:val="pl-PL"/>
        </w:rPr>
      </w:pPr>
      <w:r>
        <w:rPr>
          <w:rFonts w:ascii="Arial" w:hAnsi="Arial" w:cs="Arial"/>
          <w:sz w:val="22"/>
          <w:szCs w:val="22"/>
          <w:lang w:val="pl-PL"/>
        </w:rPr>
        <w:t xml:space="preserve">Nowa, topowa wersja Platinum w gamie lidera rynku pickupów, Forda Rangera, </w:t>
      </w:r>
      <w:r w:rsidR="00691BCB">
        <w:rPr>
          <w:rFonts w:ascii="Arial" w:hAnsi="Arial" w:cs="Arial"/>
          <w:sz w:val="22"/>
          <w:szCs w:val="22"/>
          <w:lang w:val="pl-PL"/>
        </w:rPr>
        <w:t>wyznacza nowy standard luksusu w jego segmencie</w:t>
      </w:r>
    </w:p>
    <w:p w14:paraId="22A1EF25" w14:textId="77777777" w:rsidR="00B24CE5" w:rsidRPr="005E7C82" w:rsidRDefault="00B24CE5" w:rsidP="00901FAC">
      <w:pPr>
        <w:ind w:right="720"/>
        <w:rPr>
          <w:rFonts w:ascii="Arial" w:hAnsi="Arial" w:cs="Arial"/>
          <w:b/>
          <w:sz w:val="22"/>
          <w:szCs w:val="22"/>
          <w:lang w:val="pl-PL"/>
        </w:rPr>
      </w:pPr>
    </w:p>
    <w:p w14:paraId="39602D31" w14:textId="4D1578C6" w:rsidR="00B24CE5" w:rsidRPr="005E7C82" w:rsidRDefault="00B24CE5" w:rsidP="00B24CE5">
      <w:pPr>
        <w:numPr>
          <w:ilvl w:val="0"/>
          <w:numId w:val="2"/>
        </w:numPr>
        <w:ind w:right="720"/>
        <w:rPr>
          <w:rFonts w:ascii="Arial" w:hAnsi="Arial" w:cs="Arial"/>
          <w:sz w:val="22"/>
          <w:szCs w:val="22"/>
          <w:lang w:val="pl-PL"/>
        </w:rPr>
      </w:pPr>
      <w:r>
        <w:rPr>
          <w:rFonts w:ascii="Arial" w:hAnsi="Arial" w:cs="Arial"/>
          <w:sz w:val="22"/>
          <w:szCs w:val="22"/>
          <w:lang w:val="pl-PL"/>
        </w:rPr>
        <w:t>Wysokiej klasy wnętrze Rangera Platinum, zaawansowane systemy łączności i potężny nowy 3-litrowy turbodiesel Forda w układzie V6 zapewniają komfort z wyrafinowanymi osiągami i zdolnością do holowania sporej przyczepy</w:t>
      </w:r>
    </w:p>
    <w:p w14:paraId="39B286F8" w14:textId="77777777" w:rsidR="00B24CE5" w:rsidRPr="005E7C82" w:rsidRDefault="00B24CE5" w:rsidP="00945D68">
      <w:pPr>
        <w:tabs>
          <w:tab w:val="left" w:pos="2928"/>
        </w:tabs>
        <w:ind w:right="720"/>
        <w:rPr>
          <w:rFonts w:ascii="Arial" w:hAnsi="Arial" w:cs="Arial"/>
          <w:sz w:val="22"/>
          <w:szCs w:val="22"/>
          <w:lang w:val="pl-PL"/>
        </w:rPr>
      </w:pPr>
    </w:p>
    <w:p w14:paraId="10F0AD97" w14:textId="07E03BB2" w:rsidR="00B24CE5" w:rsidRPr="005E7C82" w:rsidRDefault="001A10D5" w:rsidP="00B24CE5">
      <w:pPr>
        <w:numPr>
          <w:ilvl w:val="0"/>
          <w:numId w:val="2"/>
        </w:numPr>
        <w:ind w:right="720"/>
        <w:rPr>
          <w:rFonts w:ascii="Arial" w:hAnsi="Arial" w:cs="Arial"/>
          <w:sz w:val="22"/>
          <w:szCs w:val="22"/>
          <w:lang w:val="pl-PL"/>
        </w:rPr>
      </w:pPr>
      <w:r>
        <w:rPr>
          <w:rFonts w:ascii="Arial" w:hAnsi="Arial" w:cs="Arial"/>
          <w:sz w:val="22"/>
          <w:szCs w:val="22"/>
          <w:lang w:val="pl-PL"/>
        </w:rPr>
        <w:t xml:space="preserve">Na budzącego respekt, nowoczesnego Rangera Platinum </w:t>
      </w:r>
      <w:r w:rsidR="0023778D">
        <w:rPr>
          <w:rFonts w:ascii="Arial" w:hAnsi="Arial" w:cs="Arial"/>
          <w:sz w:val="22"/>
          <w:szCs w:val="22"/>
          <w:lang w:val="pl-PL"/>
        </w:rPr>
        <w:t xml:space="preserve">będzie można złożyć zamówienie </w:t>
      </w:r>
      <w:r w:rsidR="00C330AE">
        <w:rPr>
          <w:rFonts w:ascii="Arial" w:hAnsi="Arial" w:cs="Arial"/>
          <w:sz w:val="22"/>
          <w:szCs w:val="22"/>
          <w:lang w:val="pl-PL"/>
        </w:rPr>
        <w:t>na początku 2023</w:t>
      </w:r>
      <w:r w:rsidR="0023778D">
        <w:rPr>
          <w:rFonts w:ascii="Arial" w:hAnsi="Arial" w:cs="Arial"/>
          <w:sz w:val="22"/>
          <w:szCs w:val="22"/>
          <w:lang w:val="pl-PL"/>
        </w:rPr>
        <w:t xml:space="preserve"> roku</w:t>
      </w:r>
      <w:r>
        <w:rPr>
          <w:rFonts w:ascii="Arial" w:hAnsi="Arial" w:cs="Arial"/>
          <w:sz w:val="22"/>
          <w:szCs w:val="22"/>
          <w:lang w:val="pl-PL"/>
        </w:rPr>
        <w:t xml:space="preserve">, a jego dostawy do klientów w Europie spodziewane są </w:t>
      </w:r>
      <w:r w:rsidR="0023778D">
        <w:rPr>
          <w:rFonts w:ascii="Arial" w:hAnsi="Arial" w:cs="Arial"/>
          <w:sz w:val="22"/>
          <w:szCs w:val="22"/>
          <w:lang w:val="pl-PL"/>
        </w:rPr>
        <w:t>latem</w:t>
      </w:r>
      <w:r>
        <w:rPr>
          <w:rFonts w:ascii="Arial" w:hAnsi="Arial" w:cs="Arial"/>
          <w:sz w:val="22"/>
          <w:szCs w:val="22"/>
          <w:lang w:val="pl-PL"/>
        </w:rPr>
        <w:t xml:space="preserve"> 2023 roku</w:t>
      </w:r>
    </w:p>
    <w:p w14:paraId="468AB6DE" w14:textId="77777777" w:rsidR="00B24CE5" w:rsidRPr="0001634B" w:rsidRDefault="00B24CE5" w:rsidP="00B00BC8">
      <w:pPr>
        <w:rPr>
          <w:lang w:val="pl-PL"/>
        </w:rPr>
      </w:pPr>
    </w:p>
    <w:p w14:paraId="52964195" w14:textId="73C8138F" w:rsidR="00B24CE5" w:rsidRPr="006D3481" w:rsidRDefault="0001634B" w:rsidP="00B93877">
      <w:pPr>
        <w:pStyle w:val="Tekstpodstawowy2"/>
        <w:spacing w:line="240" w:lineRule="auto"/>
        <w:rPr>
          <w:rFonts w:ascii="Arial" w:hAnsi="Arial" w:cs="Arial"/>
          <w:sz w:val="22"/>
          <w:szCs w:val="22"/>
          <w:vertAlign w:val="superscript"/>
          <w:lang w:val="pl-PL"/>
        </w:rPr>
      </w:pPr>
      <w:r>
        <w:rPr>
          <w:rFonts w:ascii="Arial" w:hAnsi="Arial" w:cs="Arial"/>
          <w:b/>
          <w:sz w:val="22"/>
          <w:szCs w:val="22"/>
          <w:lang w:val="pl-PL"/>
        </w:rPr>
        <w:t>Warszawa</w:t>
      </w:r>
      <w:r w:rsidR="00B24CE5">
        <w:rPr>
          <w:rFonts w:ascii="Arial" w:hAnsi="Arial" w:cs="Arial"/>
          <w:b/>
          <w:sz w:val="22"/>
          <w:szCs w:val="22"/>
          <w:lang w:val="pl-PL"/>
        </w:rPr>
        <w:t xml:space="preserve">, </w:t>
      </w:r>
      <w:r w:rsidR="001A10D5">
        <w:rPr>
          <w:rFonts w:ascii="Arial" w:hAnsi="Arial" w:cs="Arial"/>
          <w:b/>
          <w:sz w:val="22"/>
          <w:szCs w:val="22"/>
          <w:lang w:val="pl-PL"/>
        </w:rPr>
        <w:t xml:space="preserve">29 listopada 2022 </w:t>
      </w:r>
      <w:r w:rsidR="00B24CE5">
        <w:rPr>
          <w:rFonts w:ascii="Arial" w:hAnsi="Arial" w:cs="Arial"/>
          <w:sz w:val="22"/>
          <w:szCs w:val="22"/>
          <w:lang w:val="pl-PL"/>
        </w:rPr>
        <w:t>– Ford Pro zaprezentował właśnie pickupa Rangera Platinum</w:t>
      </w:r>
      <w:r w:rsidR="00DF474C">
        <w:rPr>
          <w:rFonts w:ascii="Arial" w:hAnsi="Arial" w:cs="Arial"/>
          <w:sz w:val="22"/>
          <w:szCs w:val="22"/>
          <w:vertAlign w:val="superscript"/>
          <w:lang w:val="pl-PL"/>
        </w:rPr>
        <w:t xml:space="preserve"> 1</w:t>
      </w:r>
      <w:r w:rsidR="00B24CE5">
        <w:rPr>
          <w:rFonts w:ascii="Arial" w:hAnsi="Arial" w:cs="Arial"/>
          <w:sz w:val="22"/>
          <w:szCs w:val="22"/>
          <w:lang w:val="pl-PL"/>
        </w:rPr>
        <w:t xml:space="preserve"> o wyjątkowo bogatym wyposażeniu, który podnosi luksus w rodzinie Rangerów do nowych, wyższych standardów.</w:t>
      </w:r>
    </w:p>
    <w:p w14:paraId="695ED049" w14:textId="77777777" w:rsidR="00B24CE5" w:rsidRDefault="00B24CE5" w:rsidP="00B93877">
      <w:pPr>
        <w:pStyle w:val="Tekstpodstawowy2"/>
        <w:spacing w:line="240" w:lineRule="auto"/>
        <w:rPr>
          <w:rFonts w:ascii="Arial" w:hAnsi="Arial" w:cs="Arial"/>
          <w:sz w:val="22"/>
          <w:szCs w:val="22"/>
          <w:lang w:val="pl-PL"/>
        </w:rPr>
      </w:pPr>
    </w:p>
    <w:p w14:paraId="75697495" w14:textId="746461B2" w:rsidR="00B24CE5" w:rsidRDefault="00B24CE5" w:rsidP="00B93877">
      <w:pPr>
        <w:pStyle w:val="Tekstpodstawowy2"/>
        <w:spacing w:line="240" w:lineRule="auto"/>
        <w:rPr>
          <w:rFonts w:ascii="Arial" w:hAnsi="Arial" w:cs="Arial"/>
          <w:sz w:val="22"/>
          <w:szCs w:val="22"/>
          <w:lang w:val="pl-PL"/>
        </w:rPr>
      </w:pPr>
      <w:r>
        <w:rPr>
          <w:rFonts w:ascii="Arial" w:hAnsi="Arial" w:cs="Arial"/>
          <w:sz w:val="22"/>
          <w:szCs w:val="22"/>
          <w:lang w:val="pl-PL"/>
        </w:rPr>
        <w:t>Nowy Ranger Platinum dołącza do ekscytującej gamy nowej generacji najlepiej sprzedającego się pickupa w Europie</w:t>
      </w:r>
      <w:r w:rsidR="002F20AE">
        <w:rPr>
          <w:rFonts w:ascii="Arial" w:hAnsi="Arial" w:cs="Arial"/>
          <w:sz w:val="22"/>
          <w:szCs w:val="22"/>
          <w:vertAlign w:val="superscript"/>
          <w:lang w:val="pl-PL"/>
        </w:rPr>
        <w:t xml:space="preserve"> 2</w:t>
      </w:r>
      <w:r w:rsidR="00494858">
        <w:rPr>
          <w:rFonts w:ascii="Arial" w:hAnsi="Arial" w:cs="Arial"/>
          <w:sz w:val="22"/>
          <w:szCs w:val="22"/>
          <w:lang w:val="pl-PL"/>
        </w:rPr>
        <w:t xml:space="preserve"> i staje na szczycie gamy samochodów terenowych. Ekskluzywne detale zewnętrzne i akcenty podkreślają tak charakterystyczny wygląd Rangera, zapraszającego do stylowej, nowoczesnej kabiny skórzaną tapicerką.</w:t>
      </w:r>
    </w:p>
    <w:p w14:paraId="69AA5FD4" w14:textId="77777777" w:rsidR="00B24CE5" w:rsidRPr="005728FE" w:rsidRDefault="00B24CE5" w:rsidP="00B93877">
      <w:pPr>
        <w:pStyle w:val="Tekstpodstawowy2"/>
        <w:spacing w:line="240" w:lineRule="auto"/>
        <w:rPr>
          <w:rFonts w:ascii="Arial" w:hAnsi="Arial" w:cs="Arial"/>
          <w:sz w:val="22"/>
          <w:szCs w:val="22"/>
          <w:lang w:val="pl-PL"/>
        </w:rPr>
      </w:pPr>
    </w:p>
    <w:p w14:paraId="482B30D7" w14:textId="11705315" w:rsidR="00B24CE5" w:rsidRPr="005728FE" w:rsidRDefault="005D054F" w:rsidP="00B93877">
      <w:pPr>
        <w:pStyle w:val="Tekstpodstawowy2"/>
        <w:spacing w:line="240" w:lineRule="auto"/>
        <w:rPr>
          <w:rFonts w:ascii="Arial" w:hAnsi="Arial" w:cs="Arial"/>
          <w:sz w:val="22"/>
          <w:szCs w:val="22"/>
          <w:lang w:val="pl-PL"/>
        </w:rPr>
      </w:pPr>
      <w:r w:rsidRPr="005728FE">
        <w:rPr>
          <w:rFonts w:ascii="Arial" w:hAnsi="Arial" w:cs="Arial"/>
          <w:sz w:val="22"/>
          <w:szCs w:val="22"/>
          <w:lang w:val="pl-PL"/>
        </w:rPr>
        <w:t xml:space="preserve">Potężny 3-litrowy turbodiesel V6 o mocy 240 KM i układ napędowy opracowany specjalnie pod kątem wyrafinowanej jazdy składają się na płynne, swobodnie uzyskiwane osiągi, a wyjątkowo wysoki moment obrotowy pozwala na pewniejsze przewożenie ładunków i holowanie przyczepy o masie do 3500 kg. </w:t>
      </w:r>
      <w:r w:rsidR="002E653C" w:rsidRPr="005728FE">
        <w:rPr>
          <w:rFonts w:ascii="Arial" w:hAnsi="Arial" w:cs="Arial"/>
          <w:sz w:val="22"/>
          <w:szCs w:val="22"/>
          <w:vertAlign w:val="superscript"/>
          <w:lang w:val="pl-PL"/>
        </w:rPr>
        <w:t>3</w:t>
      </w:r>
    </w:p>
    <w:p w14:paraId="3BFD865E" w14:textId="77777777" w:rsidR="00B24CE5" w:rsidRPr="005728FE" w:rsidRDefault="00B24CE5" w:rsidP="00B93877">
      <w:pPr>
        <w:pStyle w:val="Tekstpodstawowy2"/>
        <w:spacing w:line="240" w:lineRule="auto"/>
        <w:rPr>
          <w:rFonts w:ascii="Arial" w:hAnsi="Arial" w:cs="Arial"/>
          <w:sz w:val="22"/>
          <w:szCs w:val="22"/>
          <w:lang w:val="pl-PL"/>
        </w:rPr>
      </w:pPr>
    </w:p>
    <w:p w14:paraId="75B5BCDC" w14:textId="19F1523B" w:rsidR="005728FE" w:rsidRPr="005728FE" w:rsidRDefault="005728FE" w:rsidP="005728FE">
      <w:pPr>
        <w:rPr>
          <w:sz w:val="22"/>
          <w:szCs w:val="22"/>
          <w:lang w:val="pl-PL"/>
        </w:rPr>
      </w:pPr>
      <w:r w:rsidRPr="005728FE">
        <w:rPr>
          <w:rFonts w:ascii="Arial" w:hAnsi="Arial" w:cs="Arial"/>
          <w:sz w:val="22"/>
          <w:szCs w:val="22"/>
          <w:lang w:val="pl-PL"/>
        </w:rPr>
        <w:t>„Ford Ranger wyznaczył standardy osiągów, wszechstronności i możliwości w segmencie pickupów, a teraz wyznacza także standardy luksusu. Oszałamiający nowy wariant Platinum będzie odpowiadał klientom, którzy cenią wysoki komfort i najwyższej klasy technikę, kojarzoną z samochodami osobowymi, jednak potrzebują też wytrzymałości i wszechstronnych możliwości, które niezmiennie czynią Rangera liderem sprzedaży pickupów w Europie – powiedział Hans Schep, dyrektor generalny, Ford Pro, Europe.</w:t>
      </w:r>
    </w:p>
    <w:p w14:paraId="07E5660B" w14:textId="77777777" w:rsidR="00B24CE5" w:rsidRPr="005728FE" w:rsidRDefault="00B24CE5" w:rsidP="00094EA8">
      <w:pPr>
        <w:pStyle w:val="Tekstpodstawowy2"/>
        <w:spacing w:line="240" w:lineRule="auto"/>
        <w:rPr>
          <w:rFonts w:ascii="Arial" w:hAnsi="Arial" w:cs="Arial"/>
          <w:sz w:val="22"/>
          <w:szCs w:val="22"/>
          <w:lang w:val="pl-PL"/>
        </w:rPr>
      </w:pPr>
    </w:p>
    <w:p w14:paraId="06886587" w14:textId="152501D8" w:rsidR="00B24CE5" w:rsidRDefault="00A53D20" w:rsidP="00094EA8">
      <w:pPr>
        <w:pStyle w:val="Tekstpodstawowy2"/>
        <w:spacing w:line="240" w:lineRule="auto"/>
        <w:rPr>
          <w:rFonts w:ascii="Arial" w:hAnsi="Arial" w:cs="Arial"/>
          <w:sz w:val="22"/>
          <w:szCs w:val="22"/>
          <w:lang w:val="pl-PL"/>
        </w:rPr>
      </w:pPr>
      <w:r w:rsidRPr="005728FE">
        <w:rPr>
          <w:rFonts w:ascii="Arial" w:hAnsi="Arial" w:cs="Arial"/>
          <w:sz w:val="22"/>
          <w:szCs w:val="22"/>
          <w:lang w:val="pl-PL"/>
        </w:rPr>
        <w:t xml:space="preserve">Europejski </w:t>
      </w:r>
      <w:r w:rsidR="0023778D">
        <w:rPr>
          <w:rFonts w:ascii="Arial" w:hAnsi="Arial" w:cs="Arial"/>
          <w:sz w:val="22"/>
          <w:szCs w:val="22"/>
          <w:lang w:val="pl-PL"/>
        </w:rPr>
        <w:t>system</w:t>
      </w:r>
      <w:r w:rsidRPr="005728FE">
        <w:rPr>
          <w:rFonts w:ascii="Arial" w:hAnsi="Arial" w:cs="Arial"/>
          <w:sz w:val="22"/>
          <w:szCs w:val="22"/>
          <w:lang w:val="pl-PL"/>
        </w:rPr>
        <w:t xml:space="preserve"> zamówień na Rangera Platinum </w:t>
      </w:r>
      <w:r w:rsidR="0023778D">
        <w:rPr>
          <w:rFonts w:ascii="Arial" w:hAnsi="Arial" w:cs="Arial"/>
          <w:sz w:val="22"/>
          <w:szCs w:val="22"/>
          <w:lang w:val="pl-PL"/>
        </w:rPr>
        <w:t>zostanie niebawem otwarty.</w:t>
      </w:r>
      <w:r w:rsidRPr="005728FE">
        <w:rPr>
          <w:rFonts w:ascii="Arial" w:hAnsi="Arial" w:cs="Arial"/>
          <w:sz w:val="22"/>
          <w:szCs w:val="22"/>
          <w:lang w:val="pl-PL"/>
        </w:rPr>
        <w:t xml:space="preserve"> Produkcja tego samochodu ma się rozpocząć w marcu 2023 roku, a pierwsze dostawy do klientów planowane są </w:t>
      </w:r>
      <w:r w:rsidR="007B20CE">
        <w:rPr>
          <w:rFonts w:ascii="Arial" w:hAnsi="Arial" w:cs="Arial"/>
          <w:sz w:val="22"/>
          <w:szCs w:val="22"/>
          <w:lang w:val="pl-PL"/>
        </w:rPr>
        <w:t>latem</w:t>
      </w:r>
      <w:r w:rsidRPr="005728FE">
        <w:rPr>
          <w:rFonts w:ascii="Arial" w:hAnsi="Arial" w:cs="Arial"/>
          <w:sz w:val="22"/>
          <w:szCs w:val="22"/>
          <w:lang w:val="pl-PL"/>
        </w:rPr>
        <w:t xml:space="preserve">. </w:t>
      </w:r>
    </w:p>
    <w:p w14:paraId="7083A63F" w14:textId="77777777" w:rsidR="00CC653F" w:rsidRDefault="00CC653F" w:rsidP="00975889">
      <w:pPr>
        <w:pStyle w:val="Tekstpodstawowy2"/>
        <w:spacing w:before="120" w:line="240" w:lineRule="auto"/>
        <w:rPr>
          <w:rFonts w:ascii="Arial" w:hAnsi="Arial" w:cs="Arial"/>
          <w:sz w:val="22"/>
          <w:szCs w:val="22"/>
          <w:lang w:val="pl-PL"/>
        </w:rPr>
      </w:pPr>
    </w:p>
    <w:p w14:paraId="08725EB9" w14:textId="6A082651" w:rsidR="00B24CE5" w:rsidRPr="004D2E11" w:rsidRDefault="00B24CE5" w:rsidP="00B93877">
      <w:pPr>
        <w:pStyle w:val="Tekstpodstawowy2"/>
        <w:spacing w:line="240" w:lineRule="auto"/>
        <w:rPr>
          <w:rFonts w:ascii="Arial" w:hAnsi="Arial" w:cs="Arial"/>
          <w:b/>
          <w:bCs/>
          <w:sz w:val="22"/>
          <w:szCs w:val="22"/>
          <w:lang w:val="pl-PL"/>
        </w:rPr>
      </w:pPr>
      <w:r>
        <w:rPr>
          <w:rFonts w:ascii="Arial" w:hAnsi="Arial" w:cs="Arial"/>
          <w:b/>
          <w:bCs/>
          <w:sz w:val="22"/>
          <w:szCs w:val="22"/>
          <w:lang w:val="pl-PL"/>
        </w:rPr>
        <w:t>Najbardziej luksusowy Ranger stworzony przez Ford Pro</w:t>
      </w:r>
    </w:p>
    <w:p w14:paraId="26A8A3B2" w14:textId="77777777" w:rsidR="00B24CE5" w:rsidRDefault="00B24CE5" w:rsidP="00B93877">
      <w:pPr>
        <w:pStyle w:val="Tekstpodstawowy2"/>
        <w:spacing w:line="240" w:lineRule="auto"/>
        <w:rPr>
          <w:rFonts w:ascii="Arial" w:hAnsi="Arial" w:cs="Arial"/>
          <w:sz w:val="22"/>
          <w:szCs w:val="22"/>
          <w:lang w:val="pl-PL"/>
        </w:rPr>
      </w:pPr>
    </w:p>
    <w:p w14:paraId="337A2038" w14:textId="37DD92C7" w:rsidR="002E1CA3" w:rsidRDefault="00B24CE5" w:rsidP="00C83B4C">
      <w:pPr>
        <w:pStyle w:val="Tekstpodstawowy2"/>
        <w:spacing w:line="240" w:lineRule="auto"/>
        <w:rPr>
          <w:rFonts w:ascii="Arial" w:hAnsi="Arial" w:cs="Arial"/>
          <w:sz w:val="22"/>
          <w:szCs w:val="22"/>
          <w:lang w:val="pl-PL"/>
        </w:rPr>
      </w:pPr>
      <w:r>
        <w:rPr>
          <w:rFonts w:ascii="Arial" w:hAnsi="Arial" w:cs="Arial"/>
          <w:sz w:val="22"/>
          <w:szCs w:val="22"/>
          <w:lang w:val="pl-PL"/>
        </w:rPr>
        <w:t>Ranger Platinum jest dostępny wyłącznie w konfiguracji pięciomiejscowej z podwójną kabiną i jest napędzany 3-litrowym turbodieslem V6 Forda, występującym również w luksusowych SUV-</w:t>
      </w:r>
      <w:r>
        <w:rPr>
          <w:rFonts w:ascii="Arial" w:hAnsi="Arial" w:cs="Arial"/>
          <w:sz w:val="22"/>
          <w:szCs w:val="22"/>
          <w:lang w:val="pl-PL"/>
        </w:rPr>
        <w:lastRenderedPageBreak/>
        <w:t xml:space="preserve">ach i pickupie F-150 w Ameryce Północnej, wytwarzającym moc 240 KM i moment obrotowy 600 Nm. Moc przekazywana jest przez nowy, elektronicznie sterowany system stałego napędu na wszystkie koła, połączony z 10‑biegową automatyczną skrzynią biegów Forda z adaptacyjnym programem doboru przełożeń i z mocowaniami przeprojektowanymi w celu zmniejszenia hałasu i drgań. </w:t>
      </w:r>
    </w:p>
    <w:p w14:paraId="0D93C1F9" w14:textId="77777777" w:rsidR="002E1CA3" w:rsidRDefault="002E1CA3" w:rsidP="00C83B4C">
      <w:pPr>
        <w:pStyle w:val="Tekstpodstawowy2"/>
        <w:spacing w:line="240" w:lineRule="auto"/>
        <w:rPr>
          <w:rFonts w:ascii="Arial" w:hAnsi="Arial" w:cs="Arial"/>
          <w:sz w:val="22"/>
          <w:szCs w:val="22"/>
          <w:lang w:val="pl-PL"/>
        </w:rPr>
      </w:pPr>
    </w:p>
    <w:p w14:paraId="2E9C97E4" w14:textId="79B17C0F" w:rsidR="00B24CE5" w:rsidRDefault="00B24CE5" w:rsidP="00C83B4C">
      <w:pPr>
        <w:pStyle w:val="Tekstpodstawowy2"/>
        <w:spacing w:line="240" w:lineRule="auto"/>
        <w:rPr>
          <w:rFonts w:ascii="Arial" w:hAnsi="Arial" w:cs="Arial"/>
          <w:sz w:val="22"/>
          <w:szCs w:val="22"/>
          <w:lang w:val="pl-PL"/>
        </w:rPr>
      </w:pPr>
      <w:r>
        <w:rPr>
          <w:rFonts w:ascii="Arial" w:hAnsi="Arial" w:cs="Arial"/>
          <w:sz w:val="22"/>
          <w:szCs w:val="22"/>
          <w:lang w:val="pl-PL"/>
        </w:rPr>
        <w:t>W rezultacie uzyskano dynamikę, wyrafinowaną pracę napędu i osiągi podnoszące pewność kierowcy, niezależnie od warunków jazdy oraz wysoką dopuszczalną masę holowanej przyczepy, wynoszącą 3500 kg. Mimo luksusu samochód oferuje również te same znakomite możliwości przewozu ładunków, co wszystkie wersje Rangera, w tym ładowność przekraczającą jedną tonę.</w:t>
      </w:r>
      <w:r w:rsidR="00D7719D">
        <w:rPr>
          <w:rFonts w:ascii="Arial" w:hAnsi="Arial" w:cs="Arial"/>
          <w:sz w:val="22"/>
          <w:szCs w:val="22"/>
          <w:vertAlign w:val="superscript"/>
          <w:lang w:val="pl-PL"/>
        </w:rPr>
        <w:t xml:space="preserve"> 4</w:t>
      </w:r>
    </w:p>
    <w:p w14:paraId="487BD075" w14:textId="77777777" w:rsidR="00B24CE5" w:rsidRDefault="00B24CE5" w:rsidP="004D2E11">
      <w:pPr>
        <w:pStyle w:val="Tekstpodstawowy2"/>
        <w:spacing w:line="240" w:lineRule="auto"/>
        <w:rPr>
          <w:rFonts w:ascii="Arial" w:hAnsi="Arial" w:cs="Arial"/>
          <w:sz w:val="22"/>
          <w:szCs w:val="22"/>
          <w:lang w:val="pl-PL"/>
        </w:rPr>
      </w:pPr>
    </w:p>
    <w:p w14:paraId="50F8EF0C" w14:textId="49E7CEE6" w:rsidR="00B24CE5" w:rsidRDefault="00B24CE5" w:rsidP="004D2E11">
      <w:pPr>
        <w:pStyle w:val="Tekstpodstawowy2"/>
        <w:spacing w:line="240" w:lineRule="auto"/>
        <w:rPr>
          <w:rFonts w:ascii="Arial" w:hAnsi="Arial" w:cs="Arial"/>
          <w:sz w:val="22"/>
          <w:szCs w:val="22"/>
          <w:lang w:val="pl-PL"/>
        </w:rPr>
      </w:pPr>
      <w:r>
        <w:rPr>
          <w:rFonts w:ascii="Arial" w:hAnsi="Arial" w:cs="Arial"/>
          <w:sz w:val="22"/>
          <w:szCs w:val="22"/>
          <w:lang w:val="pl-PL"/>
        </w:rPr>
        <w:t xml:space="preserve">Wygląd zewnętrzny Rangera Platinum opiera się na </w:t>
      </w:r>
      <w:hyperlink r:id="rId11" w:history="1">
        <w:r w:rsidRPr="00E447CD">
          <w:rPr>
            <w:rStyle w:val="Hipercze"/>
            <w:rFonts w:ascii="Arial" w:hAnsi="Arial" w:cs="Arial"/>
            <w:sz w:val="22"/>
            <w:szCs w:val="22"/>
            <w:lang w:val="pl-PL"/>
          </w:rPr>
          <w:t>muskularnej i funkcjonalnej stylistyce rodziny pickupów Ranger</w:t>
        </w:r>
      </w:hyperlink>
      <w:r>
        <w:rPr>
          <w:rFonts w:ascii="Arial" w:hAnsi="Arial" w:cs="Arial"/>
          <w:sz w:val="22"/>
          <w:szCs w:val="22"/>
          <w:lang w:val="pl-PL"/>
        </w:rPr>
        <w:t>, ale dodaje jej więcej wyrafinowania. Nowy model plasuje się powyżej bogato wyposażonej wersji Wildtrak, która stanowiła 60 procent sprzedaży poprzedniego modelu Rangera w Europie.</w:t>
      </w:r>
    </w:p>
    <w:p w14:paraId="78F77154" w14:textId="77777777" w:rsidR="00B24CE5" w:rsidRDefault="00B24CE5" w:rsidP="004D2E11">
      <w:pPr>
        <w:pStyle w:val="Tekstpodstawowy2"/>
        <w:spacing w:line="240" w:lineRule="auto"/>
        <w:rPr>
          <w:rFonts w:ascii="Arial" w:hAnsi="Arial" w:cs="Arial"/>
          <w:sz w:val="22"/>
          <w:szCs w:val="22"/>
          <w:lang w:val="pl-PL"/>
        </w:rPr>
      </w:pPr>
    </w:p>
    <w:p w14:paraId="47C398C7" w14:textId="0BFFB4A0" w:rsidR="00B24CE5" w:rsidRDefault="00B24CE5" w:rsidP="004D2E11">
      <w:pPr>
        <w:pStyle w:val="Tekstpodstawowy2"/>
        <w:spacing w:line="240" w:lineRule="auto"/>
        <w:rPr>
          <w:rFonts w:ascii="Arial" w:hAnsi="Arial" w:cs="Arial"/>
          <w:sz w:val="22"/>
          <w:szCs w:val="22"/>
          <w:lang w:val="pl-PL"/>
        </w:rPr>
      </w:pPr>
      <w:r>
        <w:rPr>
          <w:rFonts w:ascii="Arial" w:hAnsi="Arial" w:cs="Arial"/>
          <w:sz w:val="22"/>
          <w:szCs w:val="22"/>
          <w:lang w:val="pl-PL"/>
        </w:rPr>
        <w:t xml:space="preserve">Unikatowy przedni wlot powietrza i nowe chromowane wykończenie elementów zewnętrznych Rangera Platinum robią piorunujące wrażenie przy pierwszym spojrzeniu na jego nadwozie. Mocnym akcentem są też nowe 20-calowe, obrabiane mechanicznie obręcze kół z detalami o wysokim połysku w kolorze hebanu. Kolejne elementy wyposażenia premium, to miękkie zamykanie klapy skrzyni ładunkowej, przyciemniane szyby zapewniające prywatność i charakterystyczne światła do jazdy dziennej w matrycowych reflektorach LED. Standardowe relingi dachowe dodają samochodowi wyrazistości i praktyczności. </w:t>
      </w:r>
    </w:p>
    <w:p w14:paraId="35C8EE79" w14:textId="77777777" w:rsidR="00B24CE5" w:rsidRDefault="00B24CE5" w:rsidP="004D2E11">
      <w:pPr>
        <w:pStyle w:val="Tekstpodstawowy2"/>
        <w:spacing w:line="240" w:lineRule="auto"/>
        <w:rPr>
          <w:rFonts w:ascii="Arial" w:hAnsi="Arial" w:cs="Arial"/>
          <w:sz w:val="22"/>
          <w:szCs w:val="22"/>
          <w:lang w:val="pl-PL"/>
        </w:rPr>
      </w:pPr>
    </w:p>
    <w:p w14:paraId="78716C2C" w14:textId="286B0A03" w:rsidR="00B24CE5" w:rsidRPr="00EE3EF7" w:rsidRDefault="00B24CE5" w:rsidP="00EE3EF7">
      <w:pPr>
        <w:pStyle w:val="Tekstpodstawowy2"/>
        <w:spacing w:line="240" w:lineRule="auto"/>
        <w:rPr>
          <w:rFonts w:ascii="Arial" w:hAnsi="Arial" w:cs="Arial"/>
          <w:sz w:val="22"/>
          <w:szCs w:val="22"/>
          <w:lang w:val="pl-PL"/>
        </w:rPr>
      </w:pPr>
      <w:r w:rsidRPr="00EE3EF7">
        <w:rPr>
          <w:rFonts w:ascii="Arial" w:hAnsi="Arial" w:cs="Arial"/>
          <w:sz w:val="22"/>
          <w:szCs w:val="22"/>
          <w:lang w:val="pl-PL"/>
        </w:rPr>
        <w:t xml:space="preserve">W swoim wnętrzu Ranger Platinum łączy luksus kabiny wykończonej skórą z inteligentnymi rozwiązaniami technicznymi i zaawansowanymi systemami ułatwiającymi życie. Kierowca i pasażer z przodu mają do dyspozycji fotele z perforowanej, pikowanej skóry premium ze stylowymi kontrastowymi przeszyciami, z 10-kierunkową elektryczną regulacją oraz funkcjami ogrzewania i chłodzenia. Naturalna, faktura ciemnego, niepowlekanego drewna klonowego stanowi uzupełnienie bogatego wzornictwa, a wysublimowane oświetlenie wpływa na relaksujący klimat w kabinie. </w:t>
      </w:r>
    </w:p>
    <w:p w14:paraId="324FDA7B" w14:textId="77777777" w:rsidR="00B24CE5" w:rsidRPr="00EE3EF7" w:rsidRDefault="00B24CE5" w:rsidP="00B93877">
      <w:pPr>
        <w:pStyle w:val="Tekstpodstawowy2"/>
        <w:spacing w:line="240" w:lineRule="auto"/>
        <w:rPr>
          <w:rFonts w:ascii="Arial" w:hAnsi="Arial" w:cs="Arial"/>
          <w:sz w:val="22"/>
          <w:szCs w:val="22"/>
          <w:lang w:val="pl-PL"/>
        </w:rPr>
      </w:pPr>
    </w:p>
    <w:p w14:paraId="56629B76" w14:textId="5A0D47F3" w:rsidR="00B24CE5" w:rsidRDefault="00B24CE5" w:rsidP="005C1093">
      <w:pPr>
        <w:pStyle w:val="Tekstpodstawowy2"/>
        <w:spacing w:line="240" w:lineRule="auto"/>
        <w:rPr>
          <w:rFonts w:ascii="Arial" w:hAnsi="Arial" w:cs="Arial"/>
          <w:sz w:val="22"/>
          <w:szCs w:val="22"/>
          <w:lang w:val="pl-PL"/>
        </w:rPr>
      </w:pPr>
      <w:r>
        <w:rPr>
          <w:rFonts w:ascii="Arial" w:hAnsi="Arial" w:cs="Arial"/>
          <w:sz w:val="22"/>
          <w:szCs w:val="22"/>
          <w:lang w:val="pl-PL"/>
        </w:rPr>
        <w:t>Zaawansowany technicznie kokpit charakteryzują dwa 12-calowe ekrany. W pełni cyfrowy zestaw wskaźników zastępuje tradycyjne zegary znajdujące się wcześniej przed kierowcą, obok niego umieszczono pionowy ekran dotykowy, sterujący potężnym systemem informacji i rozrywki Ford SYNC 4A.</w:t>
      </w:r>
      <w:r w:rsidR="00265AB4">
        <w:rPr>
          <w:rFonts w:ascii="Arial" w:hAnsi="Arial" w:cs="Arial"/>
          <w:sz w:val="22"/>
          <w:szCs w:val="22"/>
          <w:vertAlign w:val="superscript"/>
          <w:lang w:val="pl-PL"/>
        </w:rPr>
        <w:t xml:space="preserve"> 5</w:t>
      </w:r>
      <w:r w:rsidR="004D41CE">
        <w:rPr>
          <w:rFonts w:ascii="Arial" w:hAnsi="Arial" w:cs="Arial"/>
          <w:sz w:val="22"/>
          <w:szCs w:val="22"/>
          <w:lang w:val="pl-PL"/>
        </w:rPr>
        <w:t xml:space="preserve"> Ranger Platinum posiada w wyposażeniu standardowym ośmiogłośnikowy system audio B&amp;O</w:t>
      </w:r>
      <w:r w:rsidR="00265AB4">
        <w:rPr>
          <w:rFonts w:ascii="Arial" w:hAnsi="Arial" w:cs="Arial"/>
          <w:sz w:val="22"/>
          <w:szCs w:val="22"/>
          <w:vertAlign w:val="superscript"/>
          <w:lang w:val="pl-PL"/>
        </w:rPr>
        <w:t xml:space="preserve"> 6</w:t>
      </w:r>
      <w:r w:rsidR="004D41CE">
        <w:rPr>
          <w:rFonts w:ascii="Arial" w:hAnsi="Arial" w:cs="Arial"/>
          <w:sz w:val="22"/>
          <w:szCs w:val="22"/>
          <w:lang w:val="pl-PL"/>
        </w:rPr>
        <w:t xml:space="preserve"> oraz indukcyjne ładowanie urządzeń mobilnych</w:t>
      </w:r>
      <w:r w:rsidR="00265AB4">
        <w:rPr>
          <w:rFonts w:ascii="Arial" w:hAnsi="Arial" w:cs="Arial"/>
          <w:sz w:val="22"/>
          <w:szCs w:val="22"/>
          <w:vertAlign w:val="superscript"/>
          <w:lang w:val="pl-PL"/>
        </w:rPr>
        <w:t xml:space="preserve"> 7</w:t>
      </w:r>
      <w:r w:rsidR="005423ED">
        <w:rPr>
          <w:rFonts w:ascii="Arial" w:hAnsi="Arial" w:cs="Arial"/>
          <w:sz w:val="22"/>
          <w:szCs w:val="22"/>
          <w:lang w:val="pl-PL"/>
        </w:rPr>
        <w:t>. Potężne możliwości łącznościowe zapewnia standardowy modem FordPass Connect, który dzięki aktualizacjom Ford Power-Up umożliwi w przyszłości bezprzewodowe podnoszenie wersji oprogramowania wielu modułów, które z czasem będą ulepszać eksploatowany już samochód.</w:t>
      </w:r>
    </w:p>
    <w:p w14:paraId="1FF2D516" w14:textId="77777777" w:rsidR="00B24CE5" w:rsidRDefault="00B24CE5" w:rsidP="007F1A52">
      <w:pPr>
        <w:pStyle w:val="Tekstpodstawowy2"/>
        <w:spacing w:line="240" w:lineRule="auto"/>
        <w:rPr>
          <w:rFonts w:ascii="Arial" w:hAnsi="Arial" w:cs="Arial"/>
          <w:sz w:val="22"/>
          <w:szCs w:val="22"/>
          <w:lang w:val="pl-PL"/>
        </w:rPr>
      </w:pPr>
    </w:p>
    <w:p w14:paraId="0130E30B" w14:textId="69A08B6D" w:rsidR="00B24CE5" w:rsidRDefault="00CE3F8F" w:rsidP="00C77F22">
      <w:pPr>
        <w:pStyle w:val="Tekstpodstawowy2"/>
        <w:spacing w:line="240" w:lineRule="auto"/>
        <w:rPr>
          <w:rFonts w:ascii="Arial" w:hAnsi="Arial" w:cs="Arial"/>
          <w:sz w:val="22"/>
          <w:szCs w:val="22"/>
          <w:lang w:val="pl-PL"/>
        </w:rPr>
      </w:pPr>
      <w:r>
        <w:rPr>
          <w:rFonts w:ascii="Arial" w:hAnsi="Arial" w:cs="Arial"/>
          <w:sz w:val="22"/>
          <w:szCs w:val="22"/>
          <w:lang w:val="pl-PL"/>
        </w:rPr>
        <w:t>Oprócz wszechstronnych zaawansowanych systemów wspomagających kierowcę, znanych z Rangera Wildtrak, seria Platinum dysponuje także aktywnym asystentem parkowania z funkcją wyjazdu z miejsca parkingowego,</w:t>
      </w:r>
      <w:r w:rsidR="000E4455">
        <w:rPr>
          <w:rFonts w:ascii="Arial" w:hAnsi="Arial" w:cs="Arial"/>
          <w:sz w:val="22"/>
          <w:szCs w:val="22"/>
          <w:vertAlign w:val="superscript"/>
          <w:lang w:val="pl-PL"/>
        </w:rPr>
        <w:t xml:space="preserve"> 8</w:t>
      </w:r>
      <w:r w:rsidR="00B24CE5">
        <w:rPr>
          <w:rFonts w:ascii="Arial" w:hAnsi="Arial" w:cs="Arial"/>
          <w:sz w:val="22"/>
          <w:szCs w:val="22"/>
          <w:lang w:val="pl-PL"/>
        </w:rPr>
        <w:t xml:space="preserve"> systemem informacji o obiektach w martwym polu lusterek z ostrzeganiem o ruchu poprzecznym i funkcjami wspomagania holowania przyczepy, systemem ostrzegania i zapobiegania opuszczeniu pasa ruchu oraz systemem kamer 360 stopni – wszystkie te funkcje wariant Platinum oferuje jako wyposażenie standardowe. </w:t>
      </w:r>
    </w:p>
    <w:p w14:paraId="00A634BF" w14:textId="77777777" w:rsidR="00F105A3" w:rsidRDefault="00F105A3" w:rsidP="00975889">
      <w:pPr>
        <w:pStyle w:val="Tekstpodstawowy2"/>
        <w:spacing w:before="120" w:line="240" w:lineRule="auto"/>
        <w:rPr>
          <w:rFonts w:ascii="Arial" w:hAnsi="Arial" w:cs="Arial"/>
          <w:sz w:val="22"/>
          <w:szCs w:val="22"/>
          <w:lang w:val="pl-PL"/>
        </w:rPr>
      </w:pPr>
    </w:p>
    <w:p w14:paraId="5A32AE1E" w14:textId="2493254E" w:rsidR="007F1A52" w:rsidRPr="00862667" w:rsidRDefault="00CE3CDF" w:rsidP="007F1A52">
      <w:pPr>
        <w:pStyle w:val="Tekstpodstawowy2"/>
        <w:spacing w:line="240" w:lineRule="auto"/>
        <w:rPr>
          <w:rFonts w:ascii="Arial" w:hAnsi="Arial" w:cs="Arial"/>
          <w:b/>
          <w:bCs/>
          <w:sz w:val="22"/>
          <w:szCs w:val="22"/>
          <w:lang w:val="pl-PL"/>
        </w:rPr>
      </w:pPr>
      <w:r>
        <w:rPr>
          <w:rFonts w:ascii="Arial" w:hAnsi="Arial" w:cs="Arial"/>
          <w:b/>
          <w:bCs/>
          <w:sz w:val="22"/>
          <w:szCs w:val="22"/>
          <w:lang w:val="pl-PL"/>
        </w:rPr>
        <w:t>Najbogatsza w historii gama pickupów Ranger</w:t>
      </w:r>
    </w:p>
    <w:p w14:paraId="6816E379" w14:textId="77777777" w:rsidR="00B24CE5" w:rsidRDefault="00B24CE5" w:rsidP="00B93877">
      <w:pPr>
        <w:pStyle w:val="Tekstpodstawowy2"/>
        <w:spacing w:line="240" w:lineRule="auto"/>
        <w:rPr>
          <w:rFonts w:ascii="Arial" w:hAnsi="Arial" w:cs="Arial"/>
          <w:sz w:val="22"/>
          <w:szCs w:val="22"/>
          <w:lang w:val="pl-PL"/>
        </w:rPr>
      </w:pPr>
    </w:p>
    <w:p w14:paraId="05F5E93F" w14:textId="6668D8A7" w:rsidR="00B24CE5" w:rsidRPr="005A357F" w:rsidRDefault="00B24CE5" w:rsidP="00B93877">
      <w:pPr>
        <w:pStyle w:val="Tekstpodstawowy2"/>
        <w:spacing w:line="240" w:lineRule="auto"/>
        <w:rPr>
          <w:rFonts w:ascii="Arial" w:hAnsi="Arial" w:cs="Arial"/>
          <w:sz w:val="22"/>
          <w:szCs w:val="22"/>
          <w:lang w:val="pl-PL"/>
        </w:rPr>
      </w:pPr>
      <w:r>
        <w:rPr>
          <w:rFonts w:ascii="Arial" w:hAnsi="Arial" w:cs="Arial"/>
          <w:sz w:val="22"/>
          <w:szCs w:val="22"/>
          <w:lang w:val="pl-PL"/>
        </w:rPr>
        <w:t xml:space="preserve">Wersja Platinum wieńczy najbogatszą w historii gamę wariantów pickupów Ranger dostępnych w ofercie Ford Pro. Oprócz modeli nowej generacji, jak Raptor o wyjątkowych osiągach, Wildtrak i Limited, które </w:t>
      </w:r>
      <w:r w:rsidR="007B20CE">
        <w:rPr>
          <w:rFonts w:ascii="Arial" w:hAnsi="Arial" w:cs="Arial"/>
          <w:sz w:val="22"/>
          <w:szCs w:val="22"/>
          <w:lang w:val="pl-PL"/>
        </w:rPr>
        <w:t>już niebawem pojawią się w</w:t>
      </w:r>
      <w:r>
        <w:rPr>
          <w:rFonts w:ascii="Arial" w:hAnsi="Arial" w:cs="Arial"/>
          <w:sz w:val="22"/>
          <w:szCs w:val="22"/>
          <w:lang w:val="pl-PL"/>
        </w:rPr>
        <w:t xml:space="preserve"> sprzedaży, europejscy klienci mogą </w:t>
      </w:r>
      <w:r w:rsidR="007B20CE">
        <w:rPr>
          <w:rFonts w:ascii="Arial" w:hAnsi="Arial" w:cs="Arial"/>
          <w:sz w:val="22"/>
          <w:szCs w:val="22"/>
          <w:lang w:val="pl-PL"/>
        </w:rPr>
        <w:t>również wybierać</w:t>
      </w:r>
      <w:r>
        <w:rPr>
          <w:rFonts w:ascii="Arial" w:hAnsi="Arial" w:cs="Arial"/>
          <w:sz w:val="22"/>
          <w:szCs w:val="22"/>
          <w:lang w:val="pl-PL"/>
        </w:rPr>
        <w:t xml:space="preserve"> wytrzymałe Rangery XL i XLT, które charakteryzują się starannie dobranym wyposażeniem, dostosowanym do potrzeb użytkowników komercyjnych, firm budowlanych, służb leśnych, czy służb ratowniczych. </w:t>
      </w:r>
    </w:p>
    <w:p w14:paraId="4601C970" w14:textId="77777777" w:rsidR="00B24CE5" w:rsidRPr="0023778D" w:rsidRDefault="00B24CE5" w:rsidP="00B00BC8">
      <w:pPr>
        <w:rPr>
          <w:lang w:val="pl-PL"/>
        </w:rPr>
      </w:pPr>
    </w:p>
    <w:p w14:paraId="4D99A654" w14:textId="77777777" w:rsidR="00B24CE5" w:rsidRDefault="00B24CE5" w:rsidP="00B00BC8">
      <w:pPr>
        <w:jc w:val="center"/>
        <w:rPr>
          <w:rFonts w:ascii="Arial" w:hAnsi="Arial" w:cs="Arial"/>
          <w:sz w:val="22"/>
          <w:szCs w:val="22"/>
          <w:lang w:val="pl-PL"/>
        </w:rPr>
      </w:pPr>
      <w:r w:rsidRPr="005A357F">
        <w:rPr>
          <w:rFonts w:ascii="Arial" w:hAnsi="Arial" w:cs="Arial"/>
          <w:sz w:val="22"/>
          <w:szCs w:val="22"/>
          <w:lang w:val="pl-PL"/>
        </w:rPr>
        <w:t># # #</w:t>
      </w:r>
    </w:p>
    <w:p w14:paraId="1A8EB9C9" w14:textId="77777777" w:rsidR="00B24CE5" w:rsidRDefault="00B24CE5" w:rsidP="00B00BC8">
      <w:pPr>
        <w:jc w:val="center"/>
        <w:rPr>
          <w:rFonts w:ascii="Arial" w:hAnsi="Arial" w:cs="Arial"/>
          <w:sz w:val="22"/>
          <w:szCs w:val="22"/>
          <w:lang w:val="pl-PL"/>
        </w:rPr>
      </w:pPr>
    </w:p>
    <w:p w14:paraId="0FE97EE2" w14:textId="5D2AF857" w:rsidR="002F20AE" w:rsidRDefault="00B24CE5" w:rsidP="002F20AE">
      <w:pPr>
        <w:rPr>
          <w:rFonts w:ascii="Arial" w:hAnsi="Arial" w:cs="Arial"/>
          <w:color w:val="0D0D0D" w:themeColor="text1" w:themeTint="F2"/>
          <w:lang w:val="pl-PL"/>
        </w:rPr>
      </w:pPr>
      <w:r w:rsidRPr="00D3323D">
        <w:rPr>
          <w:rFonts w:ascii="Arial" w:hAnsi="Arial" w:cs="Arial"/>
          <w:color w:val="0D0D0D" w:themeColor="text1" w:themeTint="F2"/>
          <w:szCs w:val="20"/>
          <w:vertAlign w:val="superscript"/>
          <w:lang w:val="pl-PL"/>
        </w:rPr>
        <w:t>1</w:t>
      </w:r>
      <w:r w:rsidR="002F20AE" w:rsidRPr="00D3323D">
        <w:rPr>
          <w:rFonts w:ascii="Arial" w:hAnsi="Arial" w:cs="Arial"/>
          <w:color w:val="0D0D0D" w:themeColor="text1" w:themeTint="F2"/>
          <w:szCs w:val="20"/>
          <w:shd w:val="clear" w:color="auto" w:fill="FFFFFF"/>
          <w:lang w:val="pl-PL"/>
        </w:rPr>
        <w:t xml:space="preserve"> Zgodnie z oficjalnymi danymi homologacyjnymi, Ford Ranger z 3.0-litrowym silnikiem benzynowym V6 i z 10-biegową automatyczną skrzynią biegów uzyskuje emisję CO</w:t>
      </w:r>
      <w:r w:rsidR="002F20AE" w:rsidRPr="00D3323D">
        <w:rPr>
          <w:rFonts w:ascii="Arial" w:hAnsi="Arial" w:cs="Arial"/>
          <w:color w:val="0D0D0D" w:themeColor="text1" w:themeTint="F2"/>
          <w:szCs w:val="20"/>
          <w:shd w:val="clear" w:color="auto" w:fill="FFFFFF"/>
          <w:vertAlign w:val="subscript"/>
          <w:lang w:val="pl-PL"/>
        </w:rPr>
        <w:t>2</w:t>
      </w:r>
      <w:r w:rsidR="002F20AE" w:rsidRPr="00D3323D">
        <w:rPr>
          <w:rFonts w:ascii="Arial" w:hAnsi="Arial" w:cs="Arial"/>
          <w:color w:val="0D0D0D" w:themeColor="text1" w:themeTint="F2"/>
          <w:szCs w:val="20"/>
          <w:shd w:val="clear" w:color="auto" w:fill="FFFFFF"/>
          <w:lang w:val="pl-PL"/>
        </w:rPr>
        <w:t xml:space="preserve"> wynoszącą 262-273 g/km (WLTP) i osiąga zużycie paliwa 10,0-10,4 l/100 km (WLTP).</w:t>
      </w:r>
    </w:p>
    <w:p w14:paraId="474F560A" w14:textId="77777777" w:rsidR="002F20AE" w:rsidRDefault="002F20AE" w:rsidP="002F20AE">
      <w:pPr>
        <w:rPr>
          <w:rFonts w:ascii="Arial" w:hAnsi="Arial" w:cs="Arial"/>
          <w:color w:val="0D0D0D" w:themeColor="text1" w:themeTint="F2"/>
          <w:lang w:val="pl-PL"/>
        </w:rPr>
      </w:pPr>
    </w:p>
    <w:p w14:paraId="707A229E" w14:textId="2D32560E" w:rsidR="00B24CE5" w:rsidRPr="00D3323D" w:rsidRDefault="002F20AE" w:rsidP="00A0425E">
      <w:pPr>
        <w:rPr>
          <w:rFonts w:ascii="Arial" w:hAnsi="Arial" w:cs="Arial"/>
          <w:color w:val="0D0D0D" w:themeColor="text1" w:themeTint="F2"/>
          <w:szCs w:val="20"/>
          <w:shd w:val="clear" w:color="auto" w:fill="FFFFFF"/>
          <w:lang w:val="pl-PL"/>
        </w:rPr>
      </w:pPr>
      <w:r w:rsidRPr="001562FF">
        <w:rPr>
          <w:rFonts w:ascii="Arial" w:hAnsi="Arial" w:cs="Arial"/>
          <w:color w:val="0D0D0D" w:themeColor="text1" w:themeTint="F2"/>
          <w:lang w:val="pl-PL"/>
        </w:rPr>
        <w:t>Deklarowane zużycie paliwa/zużycie energii w cyklu WLTP, emisja CO</w:t>
      </w:r>
      <w:r w:rsidRPr="001562FF">
        <w:rPr>
          <w:rFonts w:ascii="Arial" w:hAnsi="Arial" w:cs="Arial"/>
          <w:color w:val="0D0D0D" w:themeColor="text1" w:themeTint="F2"/>
          <w:vertAlign w:val="subscript"/>
          <w:lang w:val="pl-PL"/>
        </w:rPr>
        <w:t>2</w:t>
      </w:r>
      <w:r w:rsidRPr="001562FF">
        <w:rPr>
          <w:rFonts w:ascii="Arial" w:hAnsi="Arial" w:cs="Arial"/>
          <w:color w:val="0D0D0D" w:themeColor="text1" w:themeTint="F2"/>
          <w:lang w:val="pl-PL"/>
        </w:rPr>
        <w:t xml:space="preserve"> i zasięg napędu elektrycznego mierzone są zgodnie z wymaganiami i specyfikacjami technicznymi zawartymi w rozporządzeniach europejskich (WE) 715/2007 i (UE) 2017/1151 w aktualnym brzmieniu. Przyjęta obecnie procedura testowa pozwala na porównanie wyników uzyskanych przez różne typy pojazdów oraz różnych producentów.</w:t>
      </w:r>
    </w:p>
    <w:p w14:paraId="188EF5FF" w14:textId="77777777" w:rsidR="00B24CE5" w:rsidRPr="00D3323D" w:rsidRDefault="00B24CE5" w:rsidP="00A0425E">
      <w:pPr>
        <w:rPr>
          <w:rFonts w:ascii="Arial" w:hAnsi="Arial" w:cs="Arial"/>
          <w:color w:val="0D0D0D" w:themeColor="text1" w:themeTint="F2"/>
          <w:szCs w:val="20"/>
          <w:shd w:val="clear" w:color="auto" w:fill="FFFFFF"/>
          <w:lang w:val="pl-PL"/>
        </w:rPr>
      </w:pPr>
    </w:p>
    <w:p w14:paraId="6BE0F16E" w14:textId="3F835A77" w:rsidR="00A36CD4" w:rsidRDefault="00B24CE5" w:rsidP="00A0425E">
      <w:pPr>
        <w:rPr>
          <w:rFonts w:ascii="Arial" w:hAnsi="Arial" w:cs="Arial"/>
          <w:color w:val="0D0D0D" w:themeColor="text1" w:themeTint="F2"/>
          <w:szCs w:val="20"/>
          <w:shd w:val="clear" w:color="auto" w:fill="FFFFFF"/>
          <w:lang w:val="pl-PL"/>
        </w:rPr>
      </w:pPr>
      <w:r w:rsidRPr="00D3323D">
        <w:rPr>
          <w:rFonts w:ascii="Arial" w:hAnsi="Arial" w:cs="Arial"/>
          <w:color w:val="0D0D0D" w:themeColor="text1" w:themeTint="F2"/>
          <w:szCs w:val="20"/>
          <w:vertAlign w:val="superscript"/>
          <w:lang w:val="pl-PL"/>
        </w:rPr>
        <w:t>2</w:t>
      </w:r>
      <w:r w:rsidR="002F20AE" w:rsidRPr="00D3323D">
        <w:rPr>
          <w:rFonts w:ascii="Arial" w:hAnsi="Arial" w:cs="Arial"/>
          <w:color w:val="0D0D0D" w:themeColor="text1" w:themeTint="F2"/>
          <w:szCs w:val="20"/>
          <w:shd w:val="clear" w:color="auto" w:fill="FFFFFF"/>
          <w:lang w:val="pl-PL"/>
        </w:rPr>
        <w:t xml:space="preserve"> Austria, Belgia, Wielka Brytania, Czechy, Dania, Finlandia, Francja, Niemcy, Grecja, Węgry, Irlandia, Włochy, Holandia, Norwegia, Polska, Portugalia, Hiszpania, Rumunia, Szwecja, Szwajcaria i Turcja.</w:t>
      </w:r>
    </w:p>
    <w:p w14:paraId="09A524F0" w14:textId="77777777" w:rsidR="002F20AE" w:rsidRDefault="002F20AE" w:rsidP="00A0425E">
      <w:pPr>
        <w:rPr>
          <w:rFonts w:ascii="Arial" w:hAnsi="Arial" w:cs="Arial"/>
          <w:color w:val="0D0D0D" w:themeColor="text1" w:themeTint="F2"/>
          <w:szCs w:val="20"/>
          <w:vertAlign w:val="superscript"/>
          <w:lang w:val="pl-PL"/>
        </w:rPr>
      </w:pPr>
    </w:p>
    <w:p w14:paraId="03C911F6" w14:textId="47C8C70E" w:rsidR="00B24CE5" w:rsidRDefault="002E653C" w:rsidP="00A0425E">
      <w:pPr>
        <w:rPr>
          <w:rFonts w:ascii="Arial" w:hAnsi="Arial" w:cs="Arial"/>
          <w:color w:val="0D0D0D" w:themeColor="text1" w:themeTint="F2"/>
          <w:szCs w:val="20"/>
          <w:shd w:val="clear" w:color="auto" w:fill="FFFFFF"/>
          <w:lang w:val="pl-PL"/>
        </w:rPr>
      </w:pPr>
      <w:r>
        <w:rPr>
          <w:rFonts w:ascii="Arial" w:hAnsi="Arial" w:cs="Arial"/>
          <w:color w:val="0D0D0D" w:themeColor="text1" w:themeTint="F2"/>
          <w:szCs w:val="20"/>
          <w:vertAlign w:val="superscript"/>
          <w:lang w:val="pl-PL"/>
        </w:rPr>
        <w:t xml:space="preserve">3 </w:t>
      </w:r>
      <w:r w:rsidR="00B24CE5" w:rsidRPr="00D3323D">
        <w:rPr>
          <w:rFonts w:ascii="Arial" w:hAnsi="Arial" w:cs="Arial"/>
          <w:color w:val="0D0D0D" w:themeColor="text1" w:themeTint="F2"/>
          <w:szCs w:val="20"/>
          <w:shd w:val="clear" w:color="auto" w:fill="FFFFFF"/>
          <w:lang w:val="pl-PL"/>
        </w:rPr>
        <w:t>Maksymalna zdolność holowania zależy od liczby przewożonych pasażerów, obciążenia w przestrzeni bagażowej, a także od zamontowanych akcesoriów i konfiguracji pojazdu.</w:t>
      </w:r>
    </w:p>
    <w:p w14:paraId="3C134A31" w14:textId="4B120028" w:rsidR="00D7719D" w:rsidRDefault="00D7719D" w:rsidP="00A0425E">
      <w:pPr>
        <w:rPr>
          <w:rFonts w:ascii="Arial" w:hAnsi="Arial" w:cs="Arial"/>
          <w:color w:val="0D0D0D" w:themeColor="text1" w:themeTint="F2"/>
          <w:szCs w:val="20"/>
          <w:shd w:val="clear" w:color="auto" w:fill="FFFFFF"/>
          <w:lang w:val="pl-PL"/>
        </w:rPr>
      </w:pPr>
    </w:p>
    <w:p w14:paraId="4C25DDC0" w14:textId="7C894723" w:rsidR="00265AB4" w:rsidRDefault="00D7719D" w:rsidP="00265AB4">
      <w:pPr>
        <w:autoSpaceDE w:val="0"/>
        <w:autoSpaceDN w:val="0"/>
        <w:adjustRightInd w:val="0"/>
        <w:rPr>
          <w:rFonts w:ascii="Arial" w:hAnsi="Arial" w:cs="Arial"/>
          <w:color w:val="0D0D0D" w:themeColor="text1" w:themeTint="F2"/>
          <w:szCs w:val="20"/>
          <w:shd w:val="clear" w:color="auto" w:fill="FFFFFF"/>
          <w:lang w:val="pl-PL"/>
        </w:rPr>
      </w:pPr>
      <w:r w:rsidRPr="008D18A5">
        <w:rPr>
          <w:rFonts w:ascii="Arial" w:hAnsi="Arial" w:cs="Arial"/>
          <w:color w:val="0D0D0D" w:themeColor="text1" w:themeTint="F2"/>
          <w:szCs w:val="20"/>
          <w:shd w:val="clear" w:color="auto" w:fill="FFFFFF"/>
          <w:vertAlign w:val="superscript"/>
          <w:lang w:val="pl-PL"/>
        </w:rPr>
        <w:t xml:space="preserve">4 </w:t>
      </w:r>
      <w:r w:rsidRPr="008D18A5">
        <w:rPr>
          <w:rFonts w:ascii="Arial" w:hAnsi="Arial" w:cs="Arial"/>
          <w:color w:val="0D0D0D" w:themeColor="text1" w:themeTint="F2"/>
          <w:szCs w:val="20"/>
          <w:shd w:val="clear" w:color="auto" w:fill="FFFFFF"/>
          <w:lang w:val="pl-PL"/>
        </w:rPr>
        <w:t>Dopuszczalna ładowność może się różnić w ramach gamy modelowej, w zależności od akcesoriów i konfiguracji pojazdu. Informacje na temat ładowności danego pojazdu znajdują się na etykiecie na ramie otworu drzwiowego.</w:t>
      </w:r>
    </w:p>
    <w:p w14:paraId="45C0118C" w14:textId="186EA748" w:rsidR="00265AB4" w:rsidRDefault="00265AB4" w:rsidP="00265AB4">
      <w:pPr>
        <w:autoSpaceDE w:val="0"/>
        <w:autoSpaceDN w:val="0"/>
        <w:adjustRightInd w:val="0"/>
        <w:rPr>
          <w:rFonts w:ascii="Arial" w:hAnsi="Arial" w:cs="Arial"/>
          <w:color w:val="0D0D0D" w:themeColor="text1" w:themeTint="F2"/>
          <w:szCs w:val="20"/>
          <w:shd w:val="clear" w:color="auto" w:fill="FFFFFF"/>
          <w:lang w:val="pl-PL"/>
        </w:rPr>
      </w:pPr>
    </w:p>
    <w:p w14:paraId="68143EE2" w14:textId="397B0EDD" w:rsidR="00265AB4" w:rsidRDefault="00265AB4" w:rsidP="00265AB4">
      <w:pPr>
        <w:autoSpaceDE w:val="0"/>
        <w:autoSpaceDN w:val="0"/>
        <w:adjustRightInd w:val="0"/>
        <w:rPr>
          <w:rFonts w:ascii="Arial" w:hAnsi="Arial" w:cs="Arial"/>
          <w:color w:val="0D0D0D" w:themeColor="text1" w:themeTint="F2"/>
          <w:szCs w:val="20"/>
          <w:shd w:val="clear" w:color="auto" w:fill="FFFFFF"/>
          <w:lang w:val="pl-PL"/>
        </w:rPr>
      </w:pPr>
      <w:r w:rsidRPr="008D18A5">
        <w:rPr>
          <w:rFonts w:ascii="Arial" w:hAnsi="Arial" w:cs="Arial"/>
          <w:color w:val="0D0D0D" w:themeColor="text1" w:themeTint="F2"/>
          <w:szCs w:val="20"/>
          <w:shd w:val="clear" w:color="auto" w:fill="FFFFFF"/>
          <w:vertAlign w:val="superscript"/>
          <w:lang w:val="pl-PL"/>
        </w:rPr>
        <w:t xml:space="preserve">5 </w:t>
      </w:r>
      <w:r w:rsidR="00845B23" w:rsidRPr="00845B23">
        <w:rPr>
          <w:rFonts w:ascii="Arial" w:hAnsi="Arial" w:cs="Arial"/>
          <w:color w:val="0D0D0D" w:themeColor="text1" w:themeTint="F2"/>
          <w:szCs w:val="20"/>
          <w:shd w:val="clear" w:color="auto" w:fill="FFFFFF"/>
          <w:lang w:val="pl-PL"/>
        </w:rPr>
        <w:t>Nie prowadź samochodu, gdy jesteś zdekoncentrowany oraz podczas korzystania z urządzeń mobilnych. W miarę możliwości korzystaj z systemów sterowania głosem. Niektóre systemy mogą nie być dostępne, kiedy pojazd znajduje się w ruchu. Nie wszystkie systemy są kompatybilne ze wszystkimi telefonami.</w:t>
      </w:r>
    </w:p>
    <w:p w14:paraId="662C8BF7" w14:textId="5602657C" w:rsidR="00265AB4" w:rsidRDefault="00265AB4" w:rsidP="00265AB4">
      <w:pPr>
        <w:autoSpaceDE w:val="0"/>
        <w:autoSpaceDN w:val="0"/>
        <w:adjustRightInd w:val="0"/>
        <w:rPr>
          <w:rFonts w:ascii="Arial" w:hAnsi="Arial" w:cs="Arial"/>
          <w:color w:val="0D0D0D" w:themeColor="text1" w:themeTint="F2"/>
          <w:szCs w:val="20"/>
          <w:shd w:val="clear" w:color="auto" w:fill="FFFFFF"/>
          <w:lang w:val="pl-PL"/>
        </w:rPr>
      </w:pPr>
    </w:p>
    <w:p w14:paraId="5479E648" w14:textId="3A820452" w:rsidR="00265AB4" w:rsidRPr="00265AB4" w:rsidRDefault="00265AB4" w:rsidP="00265AB4">
      <w:pPr>
        <w:rPr>
          <w:rFonts w:ascii="Arial" w:hAnsi="Arial" w:cs="Arial"/>
          <w:color w:val="0D0D0D" w:themeColor="text1" w:themeTint="F2"/>
          <w:szCs w:val="20"/>
          <w:shd w:val="clear" w:color="auto" w:fill="FFFFFF"/>
          <w:lang w:val="pl-PL"/>
        </w:rPr>
      </w:pPr>
      <w:r w:rsidRPr="008D18A5">
        <w:rPr>
          <w:rFonts w:ascii="Arial" w:hAnsi="Arial" w:cs="Arial"/>
          <w:color w:val="0D0D0D" w:themeColor="text1" w:themeTint="F2"/>
          <w:szCs w:val="20"/>
          <w:shd w:val="clear" w:color="auto" w:fill="FFFFFF"/>
          <w:vertAlign w:val="superscript"/>
          <w:lang w:val="pl-PL"/>
        </w:rPr>
        <w:t xml:space="preserve"> 6 </w:t>
      </w:r>
      <w:r w:rsidRPr="00265AB4">
        <w:rPr>
          <w:rFonts w:ascii="Arial" w:hAnsi="Arial" w:cs="Arial"/>
          <w:color w:val="0D0D0D" w:themeColor="text1" w:themeTint="F2"/>
          <w:szCs w:val="20"/>
          <w:shd w:val="clear" w:color="auto" w:fill="FFFFFF"/>
          <w:lang w:val="pl-PL"/>
        </w:rPr>
        <w:t>BANG &amp; OLUFSEN© 2021 i B&amp;O© 2021. BANG &amp; OLUFSEN™ oraz B&amp;O™są zastrzeżonymi znakami towarowymi należącymi do Bang &amp; Olufsen Group. Na licencji Harman Becker Automotive Systems Manufacturing Kft. Wszelkie prawa zastrzeżone.</w:t>
      </w:r>
    </w:p>
    <w:p w14:paraId="133DA7A0" w14:textId="638428ED" w:rsidR="00265AB4" w:rsidRDefault="00265AB4" w:rsidP="00265AB4">
      <w:pPr>
        <w:autoSpaceDE w:val="0"/>
        <w:autoSpaceDN w:val="0"/>
        <w:adjustRightInd w:val="0"/>
        <w:rPr>
          <w:rFonts w:ascii="Arial" w:hAnsi="Arial" w:cs="Arial"/>
          <w:color w:val="0D0D0D" w:themeColor="text1" w:themeTint="F2"/>
          <w:szCs w:val="20"/>
          <w:shd w:val="clear" w:color="auto" w:fill="FFFFFF"/>
          <w:lang w:val="pl-PL"/>
        </w:rPr>
      </w:pPr>
    </w:p>
    <w:p w14:paraId="0A65EC06" w14:textId="59266176" w:rsidR="00845B23" w:rsidRPr="00845B23" w:rsidRDefault="00265AB4" w:rsidP="00845B23">
      <w:pPr>
        <w:rPr>
          <w:rFonts w:ascii="Arial" w:hAnsi="Arial" w:cs="Arial"/>
          <w:color w:val="0D0D0D" w:themeColor="text1" w:themeTint="F2"/>
          <w:szCs w:val="20"/>
          <w:shd w:val="clear" w:color="auto" w:fill="FFFFFF"/>
          <w:lang w:val="pl-PL"/>
        </w:rPr>
      </w:pPr>
      <w:r w:rsidRPr="008D18A5">
        <w:rPr>
          <w:rFonts w:ascii="Arial" w:hAnsi="Arial" w:cs="Arial"/>
          <w:color w:val="0D0D0D" w:themeColor="text1" w:themeTint="F2"/>
          <w:szCs w:val="20"/>
          <w:shd w:val="clear" w:color="auto" w:fill="FFFFFF"/>
          <w:vertAlign w:val="superscript"/>
          <w:lang w:val="pl-PL"/>
        </w:rPr>
        <w:t xml:space="preserve">7 </w:t>
      </w:r>
      <w:r w:rsidR="00845B23" w:rsidRPr="00845B23">
        <w:rPr>
          <w:rFonts w:ascii="Arial" w:hAnsi="Arial" w:cs="Arial"/>
          <w:color w:val="0D0D0D" w:themeColor="text1" w:themeTint="F2"/>
          <w:szCs w:val="20"/>
          <w:shd w:val="clear" w:color="auto" w:fill="FFFFFF"/>
          <w:lang w:val="pl-PL"/>
        </w:rPr>
        <w:t>Opcjonalne ładowanie bezprzewodowe Qi może nie być kompatybilne ze wszystkimi modelami telefonów.</w:t>
      </w:r>
    </w:p>
    <w:p w14:paraId="54E4880B" w14:textId="77777777" w:rsidR="00A36CD4" w:rsidRDefault="00A36CD4" w:rsidP="008D18A5">
      <w:pPr>
        <w:autoSpaceDE w:val="0"/>
        <w:autoSpaceDN w:val="0"/>
        <w:adjustRightInd w:val="0"/>
        <w:rPr>
          <w:rFonts w:ascii="Arial" w:hAnsi="Arial" w:cs="Arial"/>
          <w:color w:val="0D0D0D" w:themeColor="text1" w:themeTint="F2"/>
          <w:szCs w:val="20"/>
          <w:shd w:val="clear" w:color="auto" w:fill="FFFFFF"/>
          <w:lang w:val="pl-PL"/>
        </w:rPr>
      </w:pPr>
    </w:p>
    <w:p w14:paraId="5B617ACD" w14:textId="237F4B4D" w:rsidR="00B24CE5" w:rsidRPr="00D3323D" w:rsidRDefault="002F20AE" w:rsidP="00BD31D6">
      <w:pPr>
        <w:rPr>
          <w:rFonts w:ascii="Arial" w:hAnsi="Arial" w:cs="Arial"/>
          <w:color w:val="0D0D0D" w:themeColor="text1" w:themeTint="F2"/>
          <w:szCs w:val="20"/>
          <w:lang w:val="pl-PL"/>
        </w:rPr>
      </w:pPr>
      <w:r>
        <w:rPr>
          <w:rFonts w:ascii="Arial" w:hAnsi="Arial" w:cs="Arial"/>
          <w:color w:val="0D0D0D" w:themeColor="text1" w:themeTint="F2"/>
          <w:szCs w:val="20"/>
          <w:shd w:val="clear" w:color="auto" w:fill="FFFFFF"/>
          <w:vertAlign w:val="superscript"/>
          <w:lang w:val="pl-PL"/>
        </w:rPr>
        <w:t>8</w:t>
      </w:r>
      <w:r w:rsidR="00B24CE5" w:rsidRPr="00D3323D">
        <w:rPr>
          <w:rFonts w:ascii="Arial" w:hAnsi="Arial" w:cs="Arial"/>
          <w:color w:val="0D0D0D" w:themeColor="text1" w:themeTint="F2"/>
          <w:szCs w:val="20"/>
          <w:shd w:val="clear" w:color="auto" w:fill="FFFFFF"/>
          <w:lang w:val="pl-PL"/>
        </w:rPr>
        <w:t xml:space="preserve"> Systemy asystenckie wspomagające kierowcę są uzupełnieniem jego uwagi, ale nie zastępują oceny sytuacji i konieczności kontrolowania pojazdu przez kierowcę. Mimo ich wsparcia należy zachować zasady bezpieczeństwa na drodze. Szczegółowe informacje i ograniczenia zamieszczono w instrukcji obsługi.</w:t>
      </w:r>
    </w:p>
    <w:p w14:paraId="45B0ED01" w14:textId="77777777" w:rsidR="00B24CE5" w:rsidRPr="00D3323D" w:rsidRDefault="00B24CE5" w:rsidP="00827677">
      <w:pPr>
        <w:tabs>
          <w:tab w:val="left" w:pos="7496"/>
        </w:tabs>
        <w:rPr>
          <w:rFonts w:ascii="Arial" w:hAnsi="Arial" w:cs="Arial"/>
          <w:color w:val="0D0D0D" w:themeColor="text1" w:themeTint="F2"/>
          <w:sz w:val="22"/>
          <w:szCs w:val="22"/>
          <w:lang w:val="pl-PL"/>
        </w:rPr>
      </w:pPr>
      <w:r w:rsidRPr="00D3323D">
        <w:rPr>
          <w:rFonts w:ascii="Arial" w:hAnsi="Arial" w:cs="Arial"/>
          <w:color w:val="0D0D0D" w:themeColor="text1" w:themeTint="F2"/>
          <w:sz w:val="22"/>
          <w:szCs w:val="22"/>
          <w:lang w:val="pl-PL"/>
        </w:rPr>
        <w:tab/>
      </w:r>
    </w:p>
    <w:p w14:paraId="0E4F35A3" w14:textId="77777777" w:rsidR="00542F5D" w:rsidRPr="0001634B" w:rsidRDefault="00542F5D" w:rsidP="00D3323D">
      <w:pPr>
        <w:pStyle w:val="Akapitzlist"/>
        <w:ind w:left="0"/>
        <w:rPr>
          <w:lang w:val="pl-PL"/>
        </w:rPr>
      </w:pPr>
    </w:p>
    <w:p w14:paraId="0150444F" w14:textId="77777777" w:rsidR="00727EC6" w:rsidRDefault="00727EC6" w:rsidP="00727EC6">
      <w:pPr>
        <w:rPr>
          <w:rFonts w:ascii="Arial" w:hAnsi="Arial" w:cs="Arial"/>
          <w:b/>
          <w:bCs/>
          <w:i/>
          <w:iCs/>
          <w:szCs w:val="20"/>
          <w:lang w:val="pl-PL"/>
        </w:rPr>
      </w:pPr>
      <w:r>
        <w:rPr>
          <w:rFonts w:ascii="Arial" w:hAnsi="Arial" w:cs="Arial"/>
          <w:b/>
          <w:bCs/>
          <w:i/>
          <w:iCs/>
          <w:szCs w:val="20"/>
          <w:lang w:val="pl-PL"/>
        </w:rPr>
        <w:t>O Ford Motor Company</w:t>
      </w:r>
    </w:p>
    <w:p w14:paraId="7F59448A" w14:textId="77777777" w:rsidR="00727EC6" w:rsidRDefault="00727EC6" w:rsidP="00727EC6">
      <w:pPr>
        <w:rPr>
          <w:rFonts w:ascii="Arial" w:hAnsi="Arial" w:cs="Arial"/>
          <w:i/>
          <w:iCs/>
          <w:szCs w:val="20"/>
          <w:lang w:val="pl-PL"/>
        </w:rPr>
      </w:pPr>
      <w:r>
        <w:rPr>
          <w:rFonts w:ascii="Arial" w:hAnsi="Arial" w:cs="Arial"/>
          <w:i/>
          <w:iCs/>
          <w:szCs w:val="20"/>
          <w:lang w:val="pl-PL"/>
        </w:rPr>
        <w:lastRenderedPageBreak/>
        <w:t>Ford Motor Company (NYSE: F) z centralą w Dearborn w stanie Michigan w USA, jest globalną firmą zaangażowaną w budowanie lepszego świata, w którym każda osoba ma prawo do swobodnego przemieszczania się i realizowania swoich marzeń. Strategia firmy Ford+ dążąca do stabilnego wzrostu i tworzenia wartości, łączy mocne strony, nowe możliwości i opiera się na stałych relacjach z klientami, by wzbogacić ich doświadczenia i budować ich lojalność. Ford projektuje, produkuje, sprzedaje oraz serwisuje całą gamę skomunikowanych pojazdów użytkowych, SUV-ów oraz samochodów osobowych - coraz częściej w wersjach zelektryfikowanych - marki Ford i luksusowej marki Lincoln. Firma Ford umacnia pozycję lidera w dziedzinie elektryfikacji pojazdów, inwestuje w rozwój mobilności, systemy autonomicznej jazdy oraz usługi dla pojazdów skomunikowanych, a także zapewnia usługi finansowe poprzez Ford Motor Credit Company. Ford zatrudnia około 176 tys. pracowników w zakładach na całym świecie. Więcej informacji na temat Forda, produktów firmy oraz oddziału Ford Credit na stronie corporate.ford.com.</w:t>
      </w:r>
    </w:p>
    <w:p w14:paraId="1EA76B08" w14:textId="77777777" w:rsidR="00727EC6" w:rsidRDefault="00727EC6" w:rsidP="00727EC6">
      <w:pPr>
        <w:rPr>
          <w:rFonts w:ascii="Arial" w:hAnsi="Arial" w:cs="Arial"/>
          <w:i/>
          <w:iCs/>
          <w:szCs w:val="20"/>
          <w:lang w:val="pl-PL"/>
        </w:rPr>
      </w:pPr>
    </w:p>
    <w:p w14:paraId="17C1CB87" w14:textId="77777777" w:rsidR="00727EC6" w:rsidRDefault="00727EC6" w:rsidP="00727EC6">
      <w:pPr>
        <w:rPr>
          <w:rFonts w:ascii="Arial" w:hAnsi="Arial" w:cs="Arial"/>
          <w:i/>
          <w:iCs/>
          <w:szCs w:val="22"/>
          <w:lang w:val="pl-PL"/>
        </w:rPr>
      </w:pPr>
      <w:r>
        <w:rPr>
          <w:rFonts w:ascii="Arial" w:hAnsi="Arial" w:cs="Arial"/>
          <w:b/>
          <w:bCs/>
          <w:i/>
          <w:iCs/>
          <w:lang w:val="pl-PL"/>
        </w:rPr>
        <w:t xml:space="preserve">Ford of Europe </w:t>
      </w:r>
      <w:r>
        <w:rPr>
          <w:rFonts w:ascii="Arial" w:hAnsi="Arial" w:cs="Arial"/>
          <w:i/>
          <w:iCs/>
          <w:lang w:val="pl-PL"/>
        </w:rPr>
        <w:t>wytwarza, sprzedaje i serwisuje pojazdy marki Ford na 50 indywidualnych rynkach, zatrudniając około 35 tys. pracowników we własnych oddziałach i łącznie około 54 tys. osób, po uwzględnieniu spółek typu joint venture oraz działalności nieskonsolidowanej. Oprócz spółki Ford Motor Credit Company, usługi firmy Ford of Europe obejmują dział Ford Customer Service Division oraz 14 oddziałów produkcyjnych (8 spółek całkowicie zależnych oraz 6 nieskonsolidowane typu joint venture). Pierwsze samochody marki Ford dotarły do Europy w 1903 roku – w tym samym roku powstała firma Ford Motor Company. Produkcja w Europie ruszyła w roku 1911.</w:t>
      </w:r>
    </w:p>
    <w:p w14:paraId="3A9DFA31" w14:textId="77777777" w:rsidR="00542F5D" w:rsidRPr="005B06EB" w:rsidRDefault="00542F5D" w:rsidP="00542F5D">
      <w:pPr>
        <w:autoSpaceDE w:val="0"/>
        <w:autoSpaceDN w:val="0"/>
        <w:adjustRightInd w:val="0"/>
        <w:rPr>
          <w:rFonts w:ascii="Arial" w:hAnsi="Arial" w:cs="Arial"/>
          <w:i/>
          <w:sz w:val="22"/>
          <w:szCs w:val="22"/>
          <w:lang w:val="pl-PL"/>
        </w:rPr>
      </w:pPr>
    </w:p>
    <w:tbl>
      <w:tblPr>
        <w:tblW w:w="0" w:type="auto"/>
        <w:tblLook w:val="04A0" w:firstRow="1" w:lastRow="0" w:firstColumn="1" w:lastColumn="0" w:noHBand="0" w:noVBand="1"/>
      </w:tblPr>
      <w:tblGrid>
        <w:gridCol w:w="1373"/>
        <w:gridCol w:w="2880"/>
        <w:gridCol w:w="2030"/>
      </w:tblGrid>
      <w:tr w:rsidR="0001634B" w:rsidRPr="005B06EB" w14:paraId="67C0FBEC" w14:textId="77777777" w:rsidTr="00D3323D">
        <w:tc>
          <w:tcPr>
            <w:tcW w:w="1373" w:type="dxa"/>
            <w:shd w:val="clear" w:color="auto" w:fill="auto"/>
          </w:tcPr>
          <w:p w14:paraId="0C6AF3F3" w14:textId="1DF5E40B" w:rsidR="0001634B" w:rsidRPr="005B06EB" w:rsidRDefault="0001634B" w:rsidP="0001634B">
            <w:pPr>
              <w:autoSpaceDE w:val="0"/>
              <w:autoSpaceDN w:val="0"/>
              <w:adjustRightInd w:val="0"/>
              <w:rPr>
                <w:rFonts w:ascii="Arial" w:hAnsi="Arial" w:cs="Arial"/>
                <w:b/>
                <w:szCs w:val="20"/>
                <w:lang w:val="pl-PL"/>
              </w:rPr>
            </w:pPr>
            <w:r w:rsidRPr="007535FD">
              <w:rPr>
                <w:rFonts w:ascii="Arial" w:hAnsi="Arial" w:cs="Arial"/>
                <w:b/>
                <w:szCs w:val="20"/>
              </w:rPr>
              <w:t>Kontakt:</w:t>
            </w:r>
          </w:p>
        </w:tc>
        <w:tc>
          <w:tcPr>
            <w:tcW w:w="2880" w:type="dxa"/>
            <w:shd w:val="clear" w:color="auto" w:fill="auto"/>
          </w:tcPr>
          <w:p w14:paraId="7E1D650D" w14:textId="3E8FEE5E" w:rsidR="0001634B" w:rsidRPr="005B06EB" w:rsidRDefault="0001634B" w:rsidP="0001634B">
            <w:pPr>
              <w:autoSpaceDE w:val="0"/>
              <w:autoSpaceDN w:val="0"/>
              <w:adjustRightInd w:val="0"/>
              <w:rPr>
                <w:rFonts w:ascii="Arial" w:hAnsi="Arial" w:cs="Arial"/>
                <w:szCs w:val="20"/>
                <w:lang w:val="pl-PL"/>
              </w:rPr>
            </w:pPr>
            <w:r w:rsidRPr="007535FD">
              <w:rPr>
                <w:rFonts w:ascii="Arial" w:hAnsi="Arial" w:cs="Arial"/>
                <w:szCs w:val="20"/>
              </w:rPr>
              <w:t>Mariusz Jasiński</w:t>
            </w:r>
          </w:p>
        </w:tc>
        <w:tc>
          <w:tcPr>
            <w:tcW w:w="2030" w:type="dxa"/>
          </w:tcPr>
          <w:p w14:paraId="3863CD1F" w14:textId="7AC7163F" w:rsidR="0001634B" w:rsidRPr="005B06EB" w:rsidRDefault="0001634B" w:rsidP="0001634B">
            <w:pPr>
              <w:autoSpaceDE w:val="0"/>
              <w:autoSpaceDN w:val="0"/>
              <w:adjustRightInd w:val="0"/>
              <w:rPr>
                <w:rFonts w:ascii="Arial" w:hAnsi="Arial" w:cs="Arial"/>
                <w:szCs w:val="20"/>
                <w:lang w:val="pl-PL"/>
              </w:rPr>
            </w:pPr>
          </w:p>
        </w:tc>
      </w:tr>
      <w:tr w:rsidR="0001634B" w:rsidRPr="0001634B" w14:paraId="49401174" w14:textId="77777777" w:rsidTr="00D3323D">
        <w:tc>
          <w:tcPr>
            <w:tcW w:w="1373" w:type="dxa"/>
            <w:shd w:val="clear" w:color="auto" w:fill="auto"/>
          </w:tcPr>
          <w:p w14:paraId="718D6885" w14:textId="77777777" w:rsidR="0001634B" w:rsidRPr="00BE41AC" w:rsidRDefault="0001634B" w:rsidP="0001634B">
            <w:pPr>
              <w:autoSpaceDE w:val="0"/>
              <w:autoSpaceDN w:val="0"/>
              <w:adjustRightInd w:val="0"/>
              <w:rPr>
                <w:rFonts w:ascii="Arial" w:hAnsi="Arial" w:cs="Arial"/>
                <w:szCs w:val="20"/>
                <w:lang w:val="pl-PL"/>
              </w:rPr>
            </w:pPr>
          </w:p>
        </w:tc>
        <w:tc>
          <w:tcPr>
            <w:tcW w:w="2880" w:type="dxa"/>
            <w:shd w:val="clear" w:color="auto" w:fill="auto"/>
          </w:tcPr>
          <w:p w14:paraId="58EFA3B6" w14:textId="6652F669" w:rsidR="0001634B" w:rsidRPr="00BE41AC" w:rsidRDefault="0001634B" w:rsidP="0001634B">
            <w:pPr>
              <w:autoSpaceDE w:val="0"/>
              <w:autoSpaceDN w:val="0"/>
              <w:adjustRightInd w:val="0"/>
              <w:rPr>
                <w:rFonts w:ascii="Arial" w:hAnsi="Arial" w:cs="Arial"/>
                <w:szCs w:val="20"/>
                <w:lang w:val="pl-PL"/>
              </w:rPr>
            </w:pPr>
            <w:r w:rsidRPr="0001634B">
              <w:rPr>
                <w:rFonts w:ascii="Arial" w:hAnsi="Arial" w:cs="Arial"/>
                <w:szCs w:val="20"/>
                <w:lang w:val="pl-PL" w:eastAsia="ar-SA" w:bidi="hi-IN"/>
              </w:rPr>
              <w:t xml:space="preserve">Ford Polska Sp. z o.o.  </w:t>
            </w:r>
          </w:p>
        </w:tc>
        <w:tc>
          <w:tcPr>
            <w:tcW w:w="2030" w:type="dxa"/>
          </w:tcPr>
          <w:p w14:paraId="4AFC39BE" w14:textId="77777777" w:rsidR="0001634B" w:rsidRPr="00BE41AC" w:rsidRDefault="0001634B" w:rsidP="0001634B">
            <w:pPr>
              <w:autoSpaceDE w:val="0"/>
              <w:autoSpaceDN w:val="0"/>
              <w:adjustRightInd w:val="0"/>
              <w:rPr>
                <w:rFonts w:ascii="Arial" w:hAnsi="Arial" w:cs="Arial"/>
                <w:szCs w:val="20"/>
                <w:lang w:val="pl-PL"/>
              </w:rPr>
            </w:pPr>
          </w:p>
        </w:tc>
      </w:tr>
      <w:tr w:rsidR="0001634B" w:rsidRPr="00BE41AC" w14:paraId="5BC0FCA0" w14:textId="77777777" w:rsidTr="00D3323D">
        <w:tc>
          <w:tcPr>
            <w:tcW w:w="1373" w:type="dxa"/>
            <w:shd w:val="clear" w:color="auto" w:fill="auto"/>
          </w:tcPr>
          <w:p w14:paraId="39EA6A67" w14:textId="77777777" w:rsidR="0001634B" w:rsidRPr="00BE41AC" w:rsidRDefault="0001634B" w:rsidP="0001634B">
            <w:pPr>
              <w:autoSpaceDE w:val="0"/>
              <w:autoSpaceDN w:val="0"/>
              <w:adjustRightInd w:val="0"/>
              <w:rPr>
                <w:rFonts w:ascii="Arial" w:hAnsi="Arial" w:cs="Arial"/>
                <w:szCs w:val="20"/>
                <w:lang w:val="pl-PL"/>
              </w:rPr>
            </w:pPr>
          </w:p>
        </w:tc>
        <w:tc>
          <w:tcPr>
            <w:tcW w:w="2880" w:type="dxa"/>
            <w:shd w:val="clear" w:color="auto" w:fill="auto"/>
          </w:tcPr>
          <w:p w14:paraId="7100D465" w14:textId="54541221" w:rsidR="0001634B" w:rsidRPr="00BE41AC" w:rsidRDefault="0001634B" w:rsidP="0001634B">
            <w:pPr>
              <w:autoSpaceDE w:val="0"/>
              <w:autoSpaceDN w:val="0"/>
              <w:adjustRightInd w:val="0"/>
              <w:rPr>
                <w:rFonts w:ascii="Arial" w:hAnsi="Arial" w:cs="Arial"/>
                <w:szCs w:val="20"/>
                <w:lang w:val="pl-PL"/>
              </w:rPr>
            </w:pPr>
            <w:r w:rsidRPr="007535FD">
              <w:rPr>
                <w:rFonts w:ascii="Arial" w:hAnsi="Arial" w:cs="Arial"/>
                <w:szCs w:val="20"/>
                <w:lang w:eastAsia="ar-SA" w:bidi="hi-IN"/>
              </w:rPr>
              <w:t xml:space="preserve">(22) 6086815   </w:t>
            </w:r>
          </w:p>
        </w:tc>
        <w:tc>
          <w:tcPr>
            <w:tcW w:w="2030" w:type="dxa"/>
          </w:tcPr>
          <w:p w14:paraId="2350545B" w14:textId="77777777" w:rsidR="0001634B" w:rsidRPr="00BE41AC" w:rsidRDefault="0001634B" w:rsidP="0001634B">
            <w:pPr>
              <w:autoSpaceDE w:val="0"/>
              <w:autoSpaceDN w:val="0"/>
              <w:adjustRightInd w:val="0"/>
              <w:rPr>
                <w:rFonts w:ascii="Arial" w:hAnsi="Arial" w:cs="Arial"/>
                <w:szCs w:val="20"/>
                <w:lang w:val="pl-PL"/>
              </w:rPr>
            </w:pPr>
          </w:p>
        </w:tc>
      </w:tr>
      <w:tr w:rsidR="0001634B" w:rsidRPr="00BE41AC" w14:paraId="6F44AC23" w14:textId="77777777" w:rsidTr="00D3323D">
        <w:tc>
          <w:tcPr>
            <w:tcW w:w="1373" w:type="dxa"/>
            <w:shd w:val="clear" w:color="auto" w:fill="auto"/>
          </w:tcPr>
          <w:p w14:paraId="15A8709A" w14:textId="77777777" w:rsidR="0001634B" w:rsidRPr="00BE41AC" w:rsidRDefault="0001634B" w:rsidP="0001634B">
            <w:pPr>
              <w:autoSpaceDE w:val="0"/>
              <w:autoSpaceDN w:val="0"/>
              <w:adjustRightInd w:val="0"/>
              <w:rPr>
                <w:rFonts w:ascii="Arial" w:hAnsi="Arial" w:cs="Arial"/>
                <w:szCs w:val="20"/>
                <w:lang w:val="pl-PL"/>
              </w:rPr>
            </w:pPr>
          </w:p>
        </w:tc>
        <w:tc>
          <w:tcPr>
            <w:tcW w:w="2880" w:type="dxa"/>
            <w:shd w:val="clear" w:color="auto" w:fill="auto"/>
          </w:tcPr>
          <w:p w14:paraId="79F47BB0" w14:textId="4D924F56" w:rsidR="0001634B" w:rsidRPr="00BE41AC" w:rsidRDefault="0001634B" w:rsidP="0001634B">
            <w:pPr>
              <w:autoSpaceDE w:val="0"/>
              <w:autoSpaceDN w:val="0"/>
              <w:adjustRightInd w:val="0"/>
              <w:rPr>
                <w:rFonts w:ascii="Arial" w:hAnsi="Arial" w:cs="Arial"/>
                <w:szCs w:val="20"/>
                <w:lang w:val="pl-PL"/>
              </w:rPr>
            </w:pPr>
            <w:r w:rsidRPr="007535FD">
              <w:rPr>
                <w:rFonts w:ascii="Arial" w:hAnsi="Arial" w:cs="Arial"/>
                <w:szCs w:val="20"/>
                <w:u w:val="single"/>
                <w:lang w:eastAsia="ar-SA"/>
              </w:rPr>
              <w:t>mjasinsk@ford.com</w:t>
            </w:r>
          </w:p>
        </w:tc>
        <w:tc>
          <w:tcPr>
            <w:tcW w:w="2030" w:type="dxa"/>
          </w:tcPr>
          <w:p w14:paraId="5632A083" w14:textId="77777777" w:rsidR="0001634B" w:rsidRDefault="0001634B" w:rsidP="0001634B">
            <w:pPr>
              <w:autoSpaceDE w:val="0"/>
              <w:autoSpaceDN w:val="0"/>
              <w:adjustRightInd w:val="0"/>
            </w:pPr>
          </w:p>
        </w:tc>
      </w:tr>
    </w:tbl>
    <w:p w14:paraId="183AAC73" w14:textId="77777777" w:rsidR="00542F5D" w:rsidRPr="00927B1A" w:rsidRDefault="00542F5D" w:rsidP="00542F5D">
      <w:pPr>
        <w:autoSpaceDE w:val="0"/>
        <w:autoSpaceDN w:val="0"/>
        <w:adjustRightInd w:val="0"/>
        <w:rPr>
          <w:rFonts w:ascii="Arial" w:hAnsi="Arial" w:cs="Arial"/>
          <w:i/>
          <w:sz w:val="22"/>
          <w:szCs w:val="22"/>
          <w:lang w:val="pl-PL"/>
        </w:rPr>
      </w:pPr>
    </w:p>
    <w:p w14:paraId="7D3FD211" w14:textId="77777777" w:rsidR="000B69E9" w:rsidRPr="00927B1A" w:rsidRDefault="000B69E9" w:rsidP="00101ADF">
      <w:pPr>
        <w:autoSpaceDE w:val="0"/>
        <w:autoSpaceDN w:val="0"/>
        <w:adjustRightInd w:val="0"/>
        <w:rPr>
          <w:rFonts w:ascii="Arial" w:hAnsi="Arial" w:cs="Arial"/>
          <w:i/>
          <w:sz w:val="22"/>
          <w:szCs w:val="22"/>
          <w:lang w:val="pl-PL"/>
        </w:rPr>
      </w:pPr>
      <w:bookmarkStart w:id="0" w:name="city"/>
      <w:bookmarkEnd w:id="0"/>
    </w:p>
    <w:sectPr w:rsidR="000B69E9" w:rsidRPr="00927B1A" w:rsidSect="00A86BB6">
      <w:footerReference w:type="even" r:id="rId12"/>
      <w:footerReference w:type="default" r:id="rId13"/>
      <w:headerReference w:type="first" r:id="rId14"/>
      <w:footerReference w:type="first" r:id="rId15"/>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BF917" w14:textId="77777777" w:rsidR="00A87E94" w:rsidRDefault="00A87E94">
      <w:r>
        <w:separator/>
      </w:r>
    </w:p>
  </w:endnote>
  <w:endnote w:type="continuationSeparator" w:id="0">
    <w:p w14:paraId="22875C2C" w14:textId="77777777" w:rsidR="00A87E94" w:rsidRDefault="00A87E94">
      <w:r>
        <w:continuationSeparator/>
      </w:r>
    </w:p>
  </w:endnote>
  <w:endnote w:type="continuationNotice" w:id="1">
    <w:p w14:paraId="7F36675C" w14:textId="77777777" w:rsidR="00A87E94" w:rsidRDefault="00A87E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Ex">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77777777" w:rsidR="004D127F" w:rsidRDefault="004D127F" w:rsidP="001257C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A24F328" w14:textId="77777777" w:rsidR="004D127F" w:rsidRDefault="004D127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5E0BE4A1" w:rsidR="004D127F" w:rsidRDefault="004D127F" w:rsidP="001257CC">
    <w:pPr>
      <w:pStyle w:val="Stopka"/>
      <w:framePr w:wrap="around" w:vAnchor="text" w:hAnchor="margin" w:xAlign="center" w:y="1"/>
      <w:rPr>
        <w:rStyle w:val="Numerstrony"/>
        <w:lang w:val="pl-PL"/>
      </w:rPr>
    </w:pPr>
    <w:r>
      <w:rPr>
        <w:rStyle w:val="Numerstrony"/>
        <w:lang w:val="pl-PL"/>
      </w:rPr>
      <w:fldChar w:fldCharType="begin"/>
    </w:r>
    <w:r>
      <w:rPr>
        <w:rStyle w:val="Numerstrony"/>
        <w:lang w:val="pl-PL"/>
      </w:rPr>
      <w:instrText xml:space="preserve">PAGE  </w:instrText>
    </w:r>
    <w:r>
      <w:rPr>
        <w:rStyle w:val="Numerstrony"/>
        <w:lang w:val="pl-PL"/>
      </w:rPr>
      <w:fldChar w:fldCharType="separate"/>
    </w:r>
    <w:r w:rsidR="00DD504C">
      <w:rPr>
        <w:rStyle w:val="Numerstrony"/>
        <w:noProof/>
        <w:lang w:val="pl-PL"/>
      </w:rPr>
      <w:t>2</w:t>
    </w:r>
    <w:r>
      <w:rPr>
        <w:rStyle w:val="Numerstrony"/>
        <w:lang w:val="pl-PL"/>
      </w:rPr>
      <w:fldChar w:fldCharType="end"/>
    </w:r>
  </w:p>
  <w:tbl>
    <w:tblPr>
      <w:tblW w:w="11256" w:type="dxa"/>
      <w:tblLook w:val="0000" w:firstRow="0" w:lastRow="0" w:firstColumn="0" w:lastColumn="0" w:noHBand="0" w:noVBand="0"/>
    </w:tblPr>
    <w:tblGrid>
      <w:gridCol w:w="9468"/>
      <w:gridCol w:w="1788"/>
    </w:tblGrid>
    <w:tr w:rsidR="004217E8" w:rsidRPr="0001634B" w14:paraId="0B45C137" w14:textId="77777777" w:rsidTr="000A1066">
      <w:tc>
        <w:tcPr>
          <w:tcW w:w="9468" w:type="dxa"/>
        </w:tcPr>
        <w:p w14:paraId="50B0A773" w14:textId="77777777" w:rsidR="004D127F" w:rsidRPr="009F12AA" w:rsidRDefault="004D127F">
          <w:pPr>
            <w:pStyle w:val="Stopka"/>
            <w:jc w:val="center"/>
            <w:rPr>
              <w:rFonts w:ascii="Arial" w:hAnsi="Arial" w:cs="Arial"/>
              <w:lang w:val="pl-PL"/>
            </w:rPr>
          </w:pPr>
        </w:p>
        <w:p w14:paraId="2414D4A0" w14:textId="77777777" w:rsidR="004D127F" w:rsidRPr="009F12AA" w:rsidRDefault="004D127F">
          <w:pPr>
            <w:pStyle w:val="Stopka"/>
            <w:jc w:val="center"/>
            <w:rPr>
              <w:rFonts w:ascii="Arial" w:hAnsi="Arial" w:cs="Arial"/>
              <w:lang w:val="pl-PL"/>
            </w:rPr>
          </w:pPr>
        </w:p>
        <w:p w14:paraId="39F53E2A" w14:textId="77777777" w:rsidR="00364704" w:rsidRPr="00AF6A89" w:rsidRDefault="00364704" w:rsidP="00364704">
          <w:pPr>
            <w:jc w:val="center"/>
            <w:rPr>
              <w:rFonts w:ascii="Arial" w:eastAsia="Calibri" w:hAnsi="Arial" w:cs="Arial"/>
              <w:color w:val="000000"/>
              <w:sz w:val="18"/>
              <w:szCs w:val="18"/>
              <w:lang w:val="pl-PL"/>
            </w:rPr>
          </w:pPr>
          <w:r w:rsidRPr="00AF6A89">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sidRPr="00AF6A89">
              <w:rPr>
                <w:rFonts w:ascii="Arial" w:eastAsia="Calibri" w:hAnsi="Arial" w:cs="Arial"/>
                <w:color w:val="0000FF"/>
                <w:sz w:val="18"/>
                <w:szCs w:val="18"/>
                <w:u w:val="single"/>
                <w:lang w:val="pl-PL"/>
              </w:rPr>
              <w:t>www.ford.media.eu</w:t>
            </w:r>
          </w:hyperlink>
          <w:r w:rsidRPr="00AF6A89">
            <w:rPr>
              <w:rFonts w:ascii="Arial" w:eastAsia="Calibri" w:hAnsi="Arial" w:cs="Arial"/>
              <w:color w:val="000000"/>
              <w:sz w:val="18"/>
              <w:szCs w:val="18"/>
              <w:lang w:val="pl-PL"/>
            </w:rPr>
            <w:t xml:space="preserve"> lub </w:t>
          </w:r>
          <w:hyperlink r:id="rId2" w:history="1">
            <w:r w:rsidRPr="00AF6A89">
              <w:rPr>
                <w:rFonts w:ascii="Arial" w:eastAsia="Calibri" w:hAnsi="Arial" w:cs="Arial"/>
                <w:color w:val="0000FF"/>
                <w:sz w:val="18"/>
                <w:szCs w:val="18"/>
                <w:u w:val="single"/>
                <w:lang w:val="pl-PL"/>
              </w:rPr>
              <w:t>www.media.ford.com.</w:t>
            </w:r>
          </w:hyperlink>
        </w:p>
        <w:p w14:paraId="105EA901" w14:textId="77777777" w:rsidR="00364704" w:rsidRPr="008A1DF4" w:rsidRDefault="00364704" w:rsidP="00364704">
          <w:pPr>
            <w:pStyle w:val="Stopka"/>
            <w:jc w:val="center"/>
            <w:rPr>
              <w:rFonts w:ascii="Arial" w:hAnsi="Arial" w:cs="Arial"/>
              <w:sz w:val="18"/>
              <w:szCs w:val="18"/>
              <w:lang w:val="pl-PL"/>
            </w:rPr>
          </w:pPr>
          <w:r w:rsidRPr="00AF6A89">
            <w:rPr>
              <w:rFonts w:ascii="Arial" w:eastAsia="Calibri" w:hAnsi="Arial" w:cs="Arial"/>
              <w:color w:val="000000"/>
              <w:sz w:val="18"/>
              <w:szCs w:val="18"/>
              <w:lang w:val="pl-PL"/>
            </w:rPr>
            <w:t xml:space="preserve">Śledź nas pod adresami </w:t>
          </w:r>
          <w:hyperlink r:id="rId3" w:history="1">
            <w:r>
              <w:rPr>
                <w:rStyle w:val="Hipercze"/>
                <w:rFonts w:ascii="Arial" w:eastAsia="Calibri" w:hAnsi="Arial" w:cs="Arial"/>
                <w:sz w:val="18"/>
                <w:szCs w:val="18"/>
                <w:lang w:val="pl-PL"/>
              </w:rPr>
              <w:t>www.twitter.com/FordNewsEurope</w:t>
            </w:r>
          </w:hyperlink>
          <w:r w:rsidRPr="00AF6A89">
            <w:rPr>
              <w:rFonts w:ascii="Arial" w:eastAsia="Calibri" w:hAnsi="Arial" w:cs="Arial"/>
              <w:color w:val="000000"/>
              <w:sz w:val="18"/>
              <w:szCs w:val="18"/>
              <w:lang w:val="pl-PL"/>
            </w:rPr>
            <w:t xml:space="preserve"> lub </w:t>
          </w:r>
          <w:hyperlink r:id="rId4" w:history="1">
            <w:r w:rsidRPr="00D32770">
              <w:rPr>
                <w:rStyle w:val="Hipercze"/>
                <w:rFonts w:ascii="Arial" w:eastAsia="Calibri" w:hAnsi="Arial" w:cs="Arial"/>
                <w:sz w:val="18"/>
                <w:szCs w:val="18"/>
                <w:lang w:val="pl-PL"/>
              </w:rPr>
              <w:t>www.youtube.com/FordNewsEurope</w:t>
            </w:r>
          </w:hyperlink>
        </w:p>
        <w:p w14:paraId="4BA6DFBC" w14:textId="693BE60C" w:rsidR="004217E8" w:rsidRPr="0001634B" w:rsidRDefault="004217E8" w:rsidP="00AF6A89">
          <w:pPr>
            <w:pStyle w:val="Stopka"/>
            <w:jc w:val="center"/>
            <w:rPr>
              <w:lang w:val="pl-PL"/>
            </w:rPr>
          </w:pPr>
        </w:p>
      </w:tc>
      <w:tc>
        <w:tcPr>
          <w:tcW w:w="1788" w:type="dxa"/>
        </w:tcPr>
        <w:p w14:paraId="5BE214D3" w14:textId="77777777" w:rsidR="004217E8" w:rsidRPr="0001634B" w:rsidRDefault="004217E8">
          <w:pPr>
            <w:pStyle w:val="Stopka"/>
            <w:rPr>
              <w:lang w:val="pl-PL"/>
            </w:rPr>
          </w:pPr>
        </w:p>
      </w:tc>
    </w:tr>
  </w:tbl>
  <w:p w14:paraId="0E12174D" w14:textId="77777777" w:rsidR="004217E8" w:rsidRPr="0001634B" w:rsidRDefault="004217E8">
    <w:pPr>
      <w:pStyle w:val="Stopka"/>
      <w:rPr>
        <w:lang w:val="pl-P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Stopka"/>
      <w:jc w:val="center"/>
    </w:pPr>
  </w:p>
  <w:p w14:paraId="0E5A1A49" w14:textId="77777777" w:rsidR="00697034" w:rsidRDefault="00697034" w:rsidP="004D127F">
    <w:pPr>
      <w:pStyle w:val="Stopka"/>
      <w:jc w:val="center"/>
    </w:pPr>
  </w:p>
  <w:p w14:paraId="31AF13E6" w14:textId="267A8204" w:rsidR="00AF6A89" w:rsidRPr="00AF6A89" w:rsidRDefault="00AF6A89" w:rsidP="00AF6A89">
    <w:pPr>
      <w:jc w:val="center"/>
      <w:rPr>
        <w:rFonts w:ascii="Arial" w:eastAsia="Calibri" w:hAnsi="Arial" w:cs="Arial"/>
        <w:color w:val="000000"/>
        <w:sz w:val="18"/>
        <w:szCs w:val="18"/>
        <w:lang w:val="pl-PL"/>
      </w:rPr>
    </w:pPr>
    <w:r w:rsidRPr="00AF6A89">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sidRPr="00AF6A89">
        <w:rPr>
          <w:rFonts w:ascii="Arial" w:eastAsia="Calibri" w:hAnsi="Arial" w:cs="Arial"/>
          <w:color w:val="0000FF"/>
          <w:sz w:val="18"/>
          <w:szCs w:val="18"/>
          <w:u w:val="single"/>
          <w:lang w:val="pl-PL"/>
        </w:rPr>
        <w:t>www.ford.media.eu</w:t>
      </w:r>
    </w:hyperlink>
    <w:r w:rsidRPr="00AF6A89">
      <w:rPr>
        <w:rFonts w:ascii="Arial" w:eastAsia="Calibri" w:hAnsi="Arial" w:cs="Arial"/>
        <w:color w:val="000000"/>
        <w:sz w:val="18"/>
        <w:szCs w:val="18"/>
        <w:lang w:val="pl-PL"/>
      </w:rPr>
      <w:t xml:space="preserve"> lub </w:t>
    </w:r>
    <w:hyperlink r:id="rId2" w:history="1">
      <w:r w:rsidRPr="00AF6A89">
        <w:rPr>
          <w:rFonts w:ascii="Arial" w:eastAsia="Calibri" w:hAnsi="Arial" w:cs="Arial"/>
          <w:color w:val="0000FF"/>
          <w:sz w:val="18"/>
          <w:szCs w:val="18"/>
          <w:u w:val="single"/>
          <w:lang w:val="pl-PL"/>
        </w:rPr>
        <w:t>www.media.ford.com.</w:t>
      </w:r>
    </w:hyperlink>
  </w:p>
  <w:p w14:paraId="249B2CEF" w14:textId="2C77A238" w:rsidR="008A1DF4" w:rsidRPr="008A1DF4" w:rsidRDefault="00AF6A89" w:rsidP="00AF6A89">
    <w:pPr>
      <w:pStyle w:val="Stopka"/>
      <w:jc w:val="center"/>
      <w:rPr>
        <w:rFonts w:ascii="Arial" w:hAnsi="Arial" w:cs="Arial"/>
        <w:sz w:val="18"/>
        <w:szCs w:val="18"/>
        <w:lang w:val="pl-PL"/>
      </w:rPr>
    </w:pPr>
    <w:r w:rsidRPr="00AF6A89">
      <w:rPr>
        <w:rFonts w:ascii="Arial" w:eastAsia="Calibri" w:hAnsi="Arial" w:cs="Arial"/>
        <w:color w:val="000000"/>
        <w:sz w:val="18"/>
        <w:szCs w:val="18"/>
        <w:lang w:val="pl-PL"/>
      </w:rPr>
      <w:t xml:space="preserve">Śledź nas pod adresami </w:t>
    </w:r>
    <w:hyperlink r:id="rId3" w:history="1">
      <w:r w:rsidR="002D1487">
        <w:rPr>
          <w:rStyle w:val="Hipercze"/>
          <w:rFonts w:ascii="Arial" w:eastAsia="Calibri" w:hAnsi="Arial" w:cs="Arial"/>
          <w:sz w:val="18"/>
          <w:szCs w:val="18"/>
          <w:lang w:val="pl-PL"/>
        </w:rPr>
        <w:t>www.twitter.com/FordNewsEurope</w:t>
      </w:r>
    </w:hyperlink>
    <w:r w:rsidRPr="00AF6A89">
      <w:rPr>
        <w:rFonts w:ascii="Arial" w:eastAsia="Calibri" w:hAnsi="Arial" w:cs="Arial"/>
        <w:color w:val="000000"/>
        <w:sz w:val="18"/>
        <w:szCs w:val="18"/>
        <w:lang w:val="pl-PL"/>
      </w:rPr>
      <w:t xml:space="preserve"> lub </w:t>
    </w:r>
    <w:hyperlink r:id="rId4" w:history="1">
      <w:r w:rsidR="002D1487" w:rsidRPr="00D32770">
        <w:rPr>
          <w:rStyle w:val="Hipercze"/>
          <w:rFonts w:ascii="Arial" w:eastAsia="Calibri" w:hAnsi="Arial" w:cs="Arial"/>
          <w:sz w:val="18"/>
          <w:szCs w:val="18"/>
          <w:lang w:val="pl-PL"/>
        </w:rPr>
        <w:t>www.youtube.com/FordNewsEurope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E43D6" w14:textId="77777777" w:rsidR="00A87E94" w:rsidRDefault="00A87E94">
      <w:r>
        <w:separator/>
      </w:r>
    </w:p>
  </w:footnote>
  <w:footnote w:type="continuationSeparator" w:id="0">
    <w:p w14:paraId="648194EF" w14:textId="77777777" w:rsidR="00A87E94" w:rsidRDefault="00A87E94">
      <w:r>
        <w:continuationSeparator/>
      </w:r>
    </w:p>
  </w:footnote>
  <w:footnote w:type="continuationNotice" w:id="1">
    <w:p w14:paraId="3A9D418B" w14:textId="77777777" w:rsidR="00A87E94" w:rsidRDefault="00A87E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27D03AE3" w:rsidR="005532D6" w:rsidRPr="00315ADB" w:rsidRDefault="00563304" w:rsidP="00A9030A">
    <w:pPr>
      <w:pStyle w:val="Nagwek"/>
      <w:tabs>
        <w:tab w:val="left" w:pos="1483"/>
        <w:tab w:val="left" w:pos="2525"/>
      </w:tabs>
      <w:ind w:left="227"/>
      <w:rPr>
        <w:position w:val="90"/>
        <w:lang w:val="pl-PL"/>
      </w:rPr>
    </w:pPr>
    <w:r>
      <w:rPr>
        <w:noProof/>
        <w:lang w:val="pl-PL"/>
      </w:rPr>
      <w:drawing>
        <wp:anchor distT="0" distB="0" distL="114300" distR="114300" simplePos="0" relativeHeight="251658243" behindDoc="0" locked="0" layoutInCell="1" allowOverlap="1" wp14:anchorId="0FE74E8E" wp14:editId="4B4B9076">
          <wp:simplePos x="0" y="0"/>
          <wp:positionH relativeFrom="column">
            <wp:posOffset>85725</wp:posOffset>
          </wp:positionH>
          <wp:positionV relativeFrom="paragraph">
            <wp:posOffset>-85725</wp:posOffset>
          </wp:positionV>
          <wp:extent cx="959485" cy="736600"/>
          <wp:effectExtent l="0" t="0" r="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959485"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487">
      <w:rPr>
        <w:noProof/>
        <w:lang w:val="pl-PL"/>
      </w:rPr>
      <mc:AlternateContent>
        <mc:Choice Requires="wps">
          <w:drawing>
            <wp:anchor distT="0" distB="0" distL="114300" distR="114300" simplePos="0" relativeHeight="251658241" behindDoc="0" locked="0" layoutInCell="1" allowOverlap="1" wp14:anchorId="7E1EA140" wp14:editId="273A1365">
              <wp:simplePos x="0" y="0"/>
              <wp:positionH relativeFrom="column">
                <wp:posOffset>3823335</wp:posOffset>
              </wp:positionH>
              <wp:positionV relativeFrom="paragraph">
                <wp:posOffset>4445</wp:posOffset>
              </wp:positionV>
              <wp:extent cx="1243330" cy="509905"/>
              <wp:effectExtent l="0" t="0" r="13970" b="4445"/>
              <wp:wrapTight wrapText="bothSides">
                <wp:wrapPolygon edited="0">
                  <wp:start x="0" y="0"/>
                  <wp:lineTo x="0" y="20981"/>
                  <wp:lineTo x="21512" y="20981"/>
                  <wp:lineTo x="21512" y="0"/>
                  <wp:lineTo x="0" y="0"/>
                </wp:wrapPolygon>
              </wp:wrapTight>
              <wp:docPr id="1" name="Text Box 8">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99C" w14:textId="2B45F73E" w:rsidR="008C6D0D" w:rsidRPr="005214A1" w:rsidRDefault="00CA3994" w:rsidP="00D44856">
                          <w:pPr>
                            <w:jc w:val="center"/>
                            <w:rPr>
                              <w:rFonts w:ascii="Arial" w:hAnsi="Arial" w:cs="Arial"/>
                              <w:sz w:val="12"/>
                              <w:szCs w:val="12"/>
                              <w:lang w:val="pl-PL"/>
                            </w:rPr>
                          </w:pPr>
                          <w:r>
                            <w:rPr>
                              <w:rFonts w:ascii="Arial" w:hAnsi="Arial" w:cs="Arial"/>
                              <w:noProof/>
                              <w:sz w:val="18"/>
                              <w:szCs w:val="18"/>
                              <w:lang w:val="pl-PL"/>
                            </w:rPr>
                            <w:drawing>
                              <wp:inline distT="0" distB="0" distL="0" distR="0" wp14:anchorId="4A1E4247" wp14:editId="6BE1B868">
                                <wp:extent cx="1053193" cy="236115"/>
                                <wp:effectExtent l="0" t="0" r="1270" b="5715"/>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lang w:val="pl-PL"/>
                            </w:rPr>
                            <w:br/>
                          </w:r>
                          <w:r w:rsidR="008C6D0D" w:rsidRPr="007757E5">
                            <w:rPr>
                              <w:rFonts w:ascii="Arial" w:hAnsi="Arial" w:cs="Arial"/>
                              <w:sz w:val="4"/>
                              <w:szCs w:val="4"/>
                              <w:lang w:val="pl-PL"/>
                            </w:rPr>
                            <w:br/>
                          </w:r>
                          <w:hyperlink r:id="rId4" w:history="1">
                            <w:r w:rsidR="002D1487" w:rsidRPr="00D32770">
                              <w:rPr>
                                <w:rStyle w:val="Hipercze"/>
                                <w:rFonts w:ascii="Arial" w:hAnsi="Arial" w:cs="Arial"/>
                                <w:sz w:val="12"/>
                                <w:szCs w:val="12"/>
                                <w:lang w:val="pl-PL"/>
                              </w:rPr>
                              <w:t>www.youtube.com/FordNewsEurope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EA140" id="_x0000_t202" coordsize="21600,21600" o:spt="202" path="m,l,21600r21600,l21600,xe">
              <v:stroke joinstyle="miter"/>
              <v:path gradientshapeok="t" o:connecttype="rect"/>
            </v:shapetype>
            <v:shape id="Text Box 8" o:spid="_x0000_s1026" type="#_x0000_t202" href="http://www.youtube.com/fordnewseurope" style="position:absolute;left:0;text-align:left;margin-left:301.05pt;margin-top:.35pt;width:97.9pt;height:40.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" o:button="t" filled="f" stroked="f">
              <v:fill o:detectmouseclick="t"/>
              <v:path arrowok="t"/>
              <v:textbox inset="0,0,0,0">
                <w:txbxContent>
                  <w:p w14:paraId="5841499C" w14:textId="2B45F73E" w:rsidR="008C6D0D" w:rsidRPr="005214A1" w:rsidRDefault="00CA3994" w:rsidP="00D44856">
                    <w:pPr>
                      <w:jc w:val="center"/>
                      <w:rPr>
                        <w:rFonts w:ascii="Arial" w:hAnsi="Arial" w:cs="Arial"/>
                        <w:sz w:val="12"/>
                        <w:szCs w:val="12"/>
                        <w:lang w:val="pl-PL"/>
                      </w:rPr>
                    </w:pPr>
                    <w:r>
                      <w:rPr>
                        <w:rFonts w:ascii="Arial" w:hAnsi="Arial" w:cs="Arial"/>
                        <w:noProof/>
                        <w:sz w:val="18"/>
                        <w:szCs w:val="18"/>
                        <w:lang w:val="pl-PL"/>
                      </w:rPr>
                      <w:drawing>
                        <wp:inline distT="0" distB="0" distL="0" distR="0" wp14:anchorId="4A1E4247" wp14:editId="6BE1B868">
                          <wp:extent cx="1053193" cy="236115"/>
                          <wp:effectExtent l="0" t="0" r="1270" b="5715"/>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lang w:val="pl-PL"/>
                      </w:rPr>
                      <w:br/>
                    </w:r>
                    <w:r w:rsidR="008C6D0D" w:rsidRPr="007757E5">
                      <w:rPr>
                        <w:rFonts w:ascii="Arial" w:hAnsi="Arial" w:cs="Arial"/>
                        <w:sz w:val="4"/>
                        <w:szCs w:val="4"/>
                        <w:lang w:val="pl-PL"/>
                      </w:rPr>
                      <w:br/>
                    </w:r>
                    <w:hyperlink r:id="rId5" w:history="1">
                      <w:r w:rsidR="002D1487" w:rsidRPr="00D32770">
                        <w:rPr>
                          <w:rStyle w:val="Hipercze"/>
                          <w:rFonts w:ascii="Arial" w:hAnsi="Arial" w:cs="Arial"/>
                          <w:sz w:val="12"/>
                          <w:szCs w:val="12"/>
                          <w:lang w:val="pl-PL"/>
                        </w:rPr>
                        <w:t>www.youtube.com/FordNewsEurope</w:t>
                      </w:r>
                    </w:hyperlink>
                  </w:p>
                </w:txbxContent>
              </v:textbox>
              <w10:wrap type="tight"/>
            </v:shape>
          </w:pict>
        </mc:Fallback>
      </mc:AlternateContent>
    </w:r>
    <w:r w:rsidR="002D1487">
      <w:rPr>
        <w:noProof/>
        <w:lang w:val="pl-PL"/>
      </w:rPr>
      <mc:AlternateContent>
        <mc:Choice Requires="wps">
          <w:drawing>
            <wp:anchor distT="0" distB="0" distL="114300" distR="114300" simplePos="0" relativeHeight="251658242" behindDoc="0" locked="0" layoutInCell="1" allowOverlap="1" wp14:anchorId="44349F75" wp14:editId="2014A4DC">
              <wp:simplePos x="0" y="0"/>
              <wp:positionH relativeFrom="column">
                <wp:posOffset>5153025</wp:posOffset>
              </wp:positionH>
              <wp:positionV relativeFrom="paragraph">
                <wp:posOffset>4445</wp:posOffset>
              </wp:positionV>
              <wp:extent cx="1175385" cy="455930"/>
              <wp:effectExtent l="0" t="0" r="5715" b="1270"/>
              <wp:wrapTight wrapText="bothSides">
                <wp:wrapPolygon edited="0">
                  <wp:start x="0" y="0"/>
                  <wp:lineTo x="0" y="20758"/>
                  <wp:lineTo x="21355" y="20758"/>
                  <wp:lineTo x="21355" y="0"/>
                  <wp:lineTo x="0" y="0"/>
                </wp:wrapPolygon>
              </wp:wrapTight>
              <wp:docPr id="5" name="Text Box 9">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538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7939" w14:textId="223259E5" w:rsidR="00734F07" w:rsidRDefault="00D51963" w:rsidP="00A95974">
                          <w:pPr>
                            <w:jc w:val="center"/>
                          </w:pPr>
                          <w:r>
                            <w:rPr>
                              <w:noProof/>
                              <w:lang w:val="pl-PL"/>
                            </w:rPr>
                            <w:drawing>
                              <wp:inline distT="0" distB="0" distL="0" distR="0" wp14:anchorId="00AF594C" wp14:editId="1E272B56">
                                <wp:extent cx="269240" cy="269240"/>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1B9D8B4E" w:rsidR="008C6D0D" w:rsidRPr="005D6392" w:rsidRDefault="00000000" w:rsidP="008C6D0D">
                          <w:pPr>
                            <w:rPr>
                              <w:rFonts w:ascii="Arial" w:hAnsi="Arial" w:cs="Arial"/>
                              <w:sz w:val="12"/>
                              <w:szCs w:val="12"/>
                              <w:lang w:val="pl-PL"/>
                            </w:rPr>
                          </w:pPr>
                          <w:hyperlink r:id="rId8" w:history="1">
                            <w:r w:rsidR="002D1487" w:rsidRPr="00D32770">
                              <w:rPr>
                                <w:rStyle w:val="Hipercze"/>
                                <w:rFonts w:ascii="Arial" w:eastAsia="Calibri" w:hAnsi="Arial" w:cs="Arial"/>
                                <w:sz w:val="12"/>
                                <w:szCs w:val="12"/>
                                <w:lang w:val="pl-PL"/>
                              </w:rPr>
                              <w:t>www.twitter.com/FordNewsEurope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49F75" id="Text Box 9" o:spid="_x0000_s1027" type="#_x0000_t202" href="http://twitter.com/fordnewseurope" style="position:absolute;left:0;text-align:left;margin-left:405.75pt;margin-top:.35pt;width:92.55pt;height:35.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" o:button="t" filled="f" stroked="f">
              <v:fill o:detectmouseclick="t"/>
              <v:path arrowok="t"/>
              <v:textbox inset="0,0,0,0">
                <w:txbxContent>
                  <w:p w14:paraId="0C097939" w14:textId="223259E5" w:rsidR="00734F07" w:rsidRDefault="00D51963" w:rsidP="00A95974">
                    <w:pPr>
                      <w:jc w:val="center"/>
                    </w:pPr>
                    <w:r>
                      <w:rPr>
                        <w:noProof/>
                        <w:lang w:val="pl-PL"/>
                      </w:rPr>
                      <w:drawing>
                        <wp:inline distT="0" distB="0" distL="0" distR="0" wp14:anchorId="00AF594C" wp14:editId="1E272B56">
                          <wp:extent cx="269240" cy="269240"/>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1B9D8B4E" w:rsidR="008C6D0D" w:rsidRPr="005D6392" w:rsidRDefault="00000000" w:rsidP="008C6D0D">
                    <w:pPr>
                      <w:rPr>
                        <w:rFonts w:ascii="Arial" w:hAnsi="Arial" w:cs="Arial"/>
                        <w:sz w:val="12"/>
                        <w:szCs w:val="12"/>
                        <w:lang w:val="pl-PL"/>
                      </w:rPr>
                    </w:pPr>
                    <w:hyperlink r:id="rId9" w:history="1">
                      <w:r w:rsidR="002D1487" w:rsidRPr="00D32770">
                        <w:rPr>
                          <w:rStyle w:val="Hipercze"/>
                          <w:rFonts w:ascii="Arial" w:eastAsia="Calibri" w:hAnsi="Arial" w:cs="Arial"/>
                          <w:sz w:val="12"/>
                          <w:szCs w:val="12"/>
                          <w:lang w:val="pl-PL"/>
                        </w:rPr>
                        <w:t>www.twitter.com/FordNewsEurope</w:t>
                      </w:r>
                    </w:hyperlink>
                  </w:p>
                </w:txbxContent>
              </v:textbox>
              <w10:wrap type="tight"/>
            </v:shape>
          </w:pict>
        </mc:Fallback>
      </mc:AlternateContent>
    </w:r>
    <w:r w:rsidR="000E2487">
      <w:rPr>
        <w:noProof/>
        <w:lang w:val="pl-PL"/>
      </w:rPr>
      <mc:AlternateContent>
        <mc:Choice Requires="wps">
          <w:drawing>
            <wp:anchor distT="0" distB="0" distL="114300" distR="114300" simplePos="0" relativeHeight="251658240" behindDoc="0" locked="0" layoutInCell="1" allowOverlap="1" wp14:anchorId="730159D2" wp14:editId="70AD6865">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5A77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" strokeweight="1pt">
              <o:lock v:ext="edit" shapetype="f"/>
            </v:line>
          </w:pict>
        </mc:Fallback>
      </mc:AlternateContent>
    </w:r>
    <w:r w:rsidR="005532D6">
      <w:rPr>
        <w:rFonts w:ascii="Book Antiqua" w:hAnsi="Book Antiqua"/>
        <w:smallCaps/>
        <w:position w:val="132"/>
        <w:sz w:val="48"/>
        <w:szCs w:val="48"/>
        <w:lang w:val="pl-PL"/>
      </w:rPr>
      <w:t xml:space="preserve">    NEWS</w:t>
    </w:r>
    <w:r w:rsidR="00DD504C">
      <w:rPr>
        <w:rFonts w:ascii="Book Antiqua" w:hAnsi="Book Antiqua"/>
        <w:smallCaps/>
        <w:position w:val="132"/>
        <w:sz w:val="48"/>
        <w:szCs w:val="48"/>
        <w:lang w:val="pl-PL"/>
      </w:rPr>
      <w:tab/>
    </w:r>
    <w:r w:rsidR="008C6D0D">
      <w:rPr>
        <w:rFonts w:ascii="Book Antiqua" w:hAnsi="Book Antiqua"/>
        <w:smallCaps/>
        <w:position w:val="132"/>
        <w:sz w:val="48"/>
        <w:szCs w:val="48"/>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35B382E"/>
    <w:multiLevelType w:val="hybridMultilevel"/>
    <w:tmpl w:val="FB9C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23F50"/>
    <w:multiLevelType w:val="hybridMultilevel"/>
    <w:tmpl w:val="5D5E423C"/>
    <w:lvl w:ilvl="0" w:tplc="65E445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9261B"/>
    <w:multiLevelType w:val="hybridMultilevel"/>
    <w:tmpl w:val="081C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4E0DE8"/>
    <w:multiLevelType w:val="hybridMultilevel"/>
    <w:tmpl w:val="3FA8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3F6DC6"/>
    <w:multiLevelType w:val="multilevel"/>
    <w:tmpl w:val="340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F132F6"/>
    <w:multiLevelType w:val="hybridMultilevel"/>
    <w:tmpl w:val="A6023400"/>
    <w:lvl w:ilvl="0" w:tplc="1ADCAE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A44C12"/>
    <w:multiLevelType w:val="hybridMultilevel"/>
    <w:tmpl w:val="4ACCF944"/>
    <w:lvl w:ilvl="0" w:tplc="98C8982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597055621">
    <w:abstractNumId w:val="13"/>
  </w:num>
  <w:num w:numId="2" w16cid:durableId="901408573">
    <w:abstractNumId w:val="14"/>
  </w:num>
  <w:num w:numId="3" w16cid:durableId="319895835">
    <w:abstractNumId w:val="5"/>
  </w:num>
  <w:num w:numId="4" w16cid:durableId="1668358867">
    <w:abstractNumId w:val="4"/>
  </w:num>
  <w:num w:numId="5" w16cid:durableId="1849710935">
    <w:abstractNumId w:val="9"/>
  </w:num>
  <w:num w:numId="6" w16cid:durableId="681593746">
    <w:abstractNumId w:val="6"/>
  </w:num>
  <w:num w:numId="7" w16cid:durableId="1008486755">
    <w:abstractNumId w:val="7"/>
  </w:num>
  <w:num w:numId="8" w16cid:durableId="1781026023">
    <w:abstractNumId w:val="7"/>
  </w:num>
  <w:num w:numId="9" w16cid:durableId="1395201036">
    <w:abstractNumId w:val="0"/>
  </w:num>
  <w:num w:numId="10" w16cid:durableId="2007978433">
    <w:abstractNumId w:val="11"/>
  </w:num>
  <w:num w:numId="11" w16cid:durableId="1512185710">
    <w:abstractNumId w:val="2"/>
  </w:num>
  <w:num w:numId="12" w16cid:durableId="36853923">
    <w:abstractNumId w:val="12"/>
  </w:num>
  <w:num w:numId="13" w16cid:durableId="661853606">
    <w:abstractNumId w:val="8"/>
  </w:num>
  <w:num w:numId="14" w16cid:durableId="1878815809">
    <w:abstractNumId w:val="3"/>
  </w:num>
  <w:num w:numId="15" w16cid:durableId="1702591686">
    <w:abstractNumId w:val="1"/>
  </w:num>
  <w:num w:numId="16" w16cid:durableId="827733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05FA"/>
    <w:rsid w:val="00003759"/>
    <w:rsid w:val="00004E45"/>
    <w:rsid w:val="000051E9"/>
    <w:rsid w:val="00005B4D"/>
    <w:rsid w:val="000074D6"/>
    <w:rsid w:val="00007C7C"/>
    <w:rsid w:val="000101F4"/>
    <w:rsid w:val="00010763"/>
    <w:rsid w:val="00010BD4"/>
    <w:rsid w:val="00010F60"/>
    <w:rsid w:val="00013531"/>
    <w:rsid w:val="0001391F"/>
    <w:rsid w:val="00014E1E"/>
    <w:rsid w:val="0001634B"/>
    <w:rsid w:val="00023A0A"/>
    <w:rsid w:val="00025393"/>
    <w:rsid w:val="00025418"/>
    <w:rsid w:val="00026C65"/>
    <w:rsid w:val="00027FA5"/>
    <w:rsid w:val="000300CA"/>
    <w:rsid w:val="0003033A"/>
    <w:rsid w:val="00031051"/>
    <w:rsid w:val="00031575"/>
    <w:rsid w:val="00031C74"/>
    <w:rsid w:val="00034D95"/>
    <w:rsid w:val="0003526C"/>
    <w:rsid w:val="000354BC"/>
    <w:rsid w:val="00036696"/>
    <w:rsid w:val="00037870"/>
    <w:rsid w:val="00041352"/>
    <w:rsid w:val="00043AD0"/>
    <w:rsid w:val="00045203"/>
    <w:rsid w:val="00050ABA"/>
    <w:rsid w:val="00050DC2"/>
    <w:rsid w:val="0005167D"/>
    <w:rsid w:val="00051E29"/>
    <w:rsid w:val="00051F80"/>
    <w:rsid w:val="00052B3E"/>
    <w:rsid w:val="000550A2"/>
    <w:rsid w:val="00057098"/>
    <w:rsid w:val="00057322"/>
    <w:rsid w:val="0006148A"/>
    <w:rsid w:val="00061B7F"/>
    <w:rsid w:val="00062C82"/>
    <w:rsid w:val="000645BD"/>
    <w:rsid w:val="00064EF2"/>
    <w:rsid w:val="000662B3"/>
    <w:rsid w:val="000701D8"/>
    <w:rsid w:val="00072191"/>
    <w:rsid w:val="00073627"/>
    <w:rsid w:val="00074D61"/>
    <w:rsid w:val="00081158"/>
    <w:rsid w:val="0008300A"/>
    <w:rsid w:val="00084F44"/>
    <w:rsid w:val="0008510A"/>
    <w:rsid w:val="00085E9D"/>
    <w:rsid w:val="0009130A"/>
    <w:rsid w:val="000914F0"/>
    <w:rsid w:val="00092664"/>
    <w:rsid w:val="00093E25"/>
    <w:rsid w:val="0009778A"/>
    <w:rsid w:val="00097C38"/>
    <w:rsid w:val="000A04CE"/>
    <w:rsid w:val="000A1066"/>
    <w:rsid w:val="000A12EF"/>
    <w:rsid w:val="000A1AF7"/>
    <w:rsid w:val="000A4040"/>
    <w:rsid w:val="000A6F8B"/>
    <w:rsid w:val="000B1108"/>
    <w:rsid w:val="000B2060"/>
    <w:rsid w:val="000B20AF"/>
    <w:rsid w:val="000B554A"/>
    <w:rsid w:val="000B5A76"/>
    <w:rsid w:val="000B68CF"/>
    <w:rsid w:val="000B69E9"/>
    <w:rsid w:val="000C041C"/>
    <w:rsid w:val="000C0AC9"/>
    <w:rsid w:val="000C239A"/>
    <w:rsid w:val="000C2461"/>
    <w:rsid w:val="000C3BFB"/>
    <w:rsid w:val="000C4193"/>
    <w:rsid w:val="000C42E8"/>
    <w:rsid w:val="000C4FA1"/>
    <w:rsid w:val="000C66D1"/>
    <w:rsid w:val="000D12D3"/>
    <w:rsid w:val="000E2171"/>
    <w:rsid w:val="000E2487"/>
    <w:rsid w:val="000E2CE6"/>
    <w:rsid w:val="000E3EC3"/>
    <w:rsid w:val="000E4455"/>
    <w:rsid w:val="000E4570"/>
    <w:rsid w:val="000E666E"/>
    <w:rsid w:val="000E6809"/>
    <w:rsid w:val="000F1394"/>
    <w:rsid w:val="000F4C93"/>
    <w:rsid w:val="00101713"/>
    <w:rsid w:val="00101ADF"/>
    <w:rsid w:val="001033CB"/>
    <w:rsid w:val="001043E5"/>
    <w:rsid w:val="00106474"/>
    <w:rsid w:val="0010744D"/>
    <w:rsid w:val="00107AA3"/>
    <w:rsid w:val="00110985"/>
    <w:rsid w:val="00114532"/>
    <w:rsid w:val="00115E6A"/>
    <w:rsid w:val="001201B5"/>
    <w:rsid w:val="001201D1"/>
    <w:rsid w:val="00121507"/>
    <w:rsid w:val="001231AC"/>
    <w:rsid w:val="00123596"/>
    <w:rsid w:val="001236DC"/>
    <w:rsid w:val="00123CE0"/>
    <w:rsid w:val="00124E70"/>
    <w:rsid w:val="001257CC"/>
    <w:rsid w:val="00127CD0"/>
    <w:rsid w:val="00127D59"/>
    <w:rsid w:val="00127D66"/>
    <w:rsid w:val="001301FD"/>
    <w:rsid w:val="0013102B"/>
    <w:rsid w:val="00131103"/>
    <w:rsid w:val="00131548"/>
    <w:rsid w:val="00131DAD"/>
    <w:rsid w:val="0013348A"/>
    <w:rsid w:val="00133E47"/>
    <w:rsid w:val="00134150"/>
    <w:rsid w:val="001351FE"/>
    <w:rsid w:val="0013623D"/>
    <w:rsid w:val="001366DC"/>
    <w:rsid w:val="00136DEA"/>
    <w:rsid w:val="00137154"/>
    <w:rsid w:val="00140056"/>
    <w:rsid w:val="00141293"/>
    <w:rsid w:val="001413CE"/>
    <w:rsid w:val="001421DA"/>
    <w:rsid w:val="001435EF"/>
    <w:rsid w:val="00143867"/>
    <w:rsid w:val="00147882"/>
    <w:rsid w:val="00155444"/>
    <w:rsid w:val="00155C9C"/>
    <w:rsid w:val="00155CA2"/>
    <w:rsid w:val="001600A8"/>
    <w:rsid w:val="00160D85"/>
    <w:rsid w:val="00160E88"/>
    <w:rsid w:val="00162322"/>
    <w:rsid w:val="00171ACD"/>
    <w:rsid w:val="00172FFE"/>
    <w:rsid w:val="00181B19"/>
    <w:rsid w:val="0018256F"/>
    <w:rsid w:val="00185D28"/>
    <w:rsid w:val="00190BBD"/>
    <w:rsid w:val="00191E20"/>
    <w:rsid w:val="00192957"/>
    <w:rsid w:val="00193DBC"/>
    <w:rsid w:val="00194834"/>
    <w:rsid w:val="001A0AC0"/>
    <w:rsid w:val="001A10D5"/>
    <w:rsid w:val="001A2415"/>
    <w:rsid w:val="001A286C"/>
    <w:rsid w:val="001A340C"/>
    <w:rsid w:val="001A3A42"/>
    <w:rsid w:val="001A57BF"/>
    <w:rsid w:val="001A5C5E"/>
    <w:rsid w:val="001A6C36"/>
    <w:rsid w:val="001A7172"/>
    <w:rsid w:val="001B01B7"/>
    <w:rsid w:val="001B0A2C"/>
    <w:rsid w:val="001B1131"/>
    <w:rsid w:val="001B1BA9"/>
    <w:rsid w:val="001B2EC9"/>
    <w:rsid w:val="001B406E"/>
    <w:rsid w:val="001B4CB7"/>
    <w:rsid w:val="001B55FC"/>
    <w:rsid w:val="001B6874"/>
    <w:rsid w:val="001C0305"/>
    <w:rsid w:val="001C1190"/>
    <w:rsid w:val="001C16AB"/>
    <w:rsid w:val="001C20BD"/>
    <w:rsid w:val="001C37F5"/>
    <w:rsid w:val="001C4203"/>
    <w:rsid w:val="001C5B8D"/>
    <w:rsid w:val="001C66B0"/>
    <w:rsid w:val="001C6BC3"/>
    <w:rsid w:val="001C6ED4"/>
    <w:rsid w:val="001D0C27"/>
    <w:rsid w:val="001D2E3D"/>
    <w:rsid w:val="001D4073"/>
    <w:rsid w:val="001D5206"/>
    <w:rsid w:val="001D528F"/>
    <w:rsid w:val="001E1901"/>
    <w:rsid w:val="001E2533"/>
    <w:rsid w:val="001E4705"/>
    <w:rsid w:val="001E6922"/>
    <w:rsid w:val="001E6C4E"/>
    <w:rsid w:val="001E72EC"/>
    <w:rsid w:val="001E7BD9"/>
    <w:rsid w:val="001F0BD5"/>
    <w:rsid w:val="001F18F3"/>
    <w:rsid w:val="001F1FBC"/>
    <w:rsid w:val="001F3F33"/>
    <w:rsid w:val="001F4AB9"/>
    <w:rsid w:val="001F5A85"/>
    <w:rsid w:val="0020613C"/>
    <w:rsid w:val="00206339"/>
    <w:rsid w:val="00213D38"/>
    <w:rsid w:val="00213DD2"/>
    <w:rsid w:val="00215362"/>
    <w:rsid w:val="002172D5"/>
    <w:rsid w:val="00221070"/>
    <w:rsid w:val="00221C79"/>
    <w:rsid w:val="0022223F"/>
    <w:rsid w:val="00222DEE"/>
    <w:rsid w:val="0022307B"/>
    <w:rsid w:val="00223283"/>
    <w:rsid w:val="00223525"/>
    <w:rsid w:val="00223DD6"/>
    <w:rsid w:val="0022662A"/>
    <w:rsid w:val="002307BD"/>
    <w:rsid w:val="00232317"/>
    <w:rsid w:val="00235B2C"/>
    <w:rsid w:val="002372F5"/>
    <w:rsid w:val="0023778D"/>
    <w:rsid w:val="00240FF7"/>
    <w:rsid w:val="00242727"/>
    <w:rsid w:val="00243582"/>
    <w:rsid w:val="00243979"/>
    <w:rsid w:val="0024651D"/>
    <w:rsid w:val="00246C78"/>
    <w:rsid w:val="002475C9"/>
    <w:rsid w:val="00247963"/>
    <w:rsid w:val="00251E9C"/>
    <w:rsid w:val="00252CDC"/>
    <w:rsid w:val="00252D4B"/>
    <w:rsid w:val="002545BB"/>
    <w:rsid w:val="00255E7C"/>
    <w:rsid w:val="00256E48"/>
    <w:rsid w:val="00257953"/>
    <w:rsid w:val="002619D0"/>
    <w:rsid w:val="00261C9B"/>
    <w:rsid w:val="00264222"/>
    <w:rsid w:val="0026576F"/>
    <w:rsid w:val="00265AB4"/>
    <w:rsid w:val="00271E5E"/>
    <w:rsid w:val="00272EDC"/>
    <w:rsid w:val="002768C4"/>
    <w:rsid w:val="00277942"/>
    <w:rsid w:val="00277C71"/>
    <w:rsid w:val="00280FCB"/>
    <w:rsid w:val="0028232A"/>
    <w:rsid w:val="00282A25"/>
    <w:rsid w:val="00283A5D"/>
    <w:rsid w:val="0028435B"/>
    <w:rsid w:val="00285D93"/>
    <w:rsid w:val="00286103"/>
    <w:rsid w:val="0028637A"/>
    <w:rsid w:val="002877C5"/>
    <w:rsid w:val="00291F94"/>
    <w:rsid w:val="00297DC6"/>
    <w:rsid w:val="002A0D2A"/>
    <w:rsid w:val="002A3829"/>
    <w:rsid w:val="002A434B"/>
    <w:rsid w:val="002A5218"/>
    <w:rsid w:val="002B2048"/>
    <w:rsid w:val="002B2325"/>
    <w:rsid w:val="002B372A"/>
    <w:rsid w:val="002B40FB"/>
    <w:rsid w:val="002B6C32"/>
    <w:rsid w:val="002B70EC"/>
    <w:rsid w:val="002C1691"/>
    <w:rsid w:val="002C1C01"/>
    <w:rsid w:val="002C29B4"/>
    <w:rsid w:val="002C330C"/>
    <w:rsid w:val="002C70F2"/>
    <w:rsid w:val="002D07A1"/>
    <w:rsid w:val="002D1487"/>
    <w:rsid w:val="002D1C7A"/>
    <w:rsid w:val="002D30F8"/>
    <w:rsid w:val="002D440D"/>
    <w:rsid w:val="002D4DCE"/>
    <w:rsid w:val="002D7077"/>
    <w:rsid w:val="002D74A8"/>
    <w:rsid w:val="002E06E6"/>
    <w:rsid w:val="002E1CA3"/>
    <w:rsid w:val="002E216C"/>
    <w:rsid w:val="002E2BA7"/>
    <w:rsid w:val="002E3FA5"/>
    <w:rsid w:val="002E59B9"/>
    <w:rsid w:val="002E60F8"/>
    <w:rsid w:val="002E653C"/>
    <w:rsid w:val="002E7D6A"/>
    <w:rsid w:val="002F0D24"/>
    <w:rsid w:val="002F1211"/>
    <w:rsid w:val="002F20AE"/>
    <w:rsid w:val="002F4C3E"/>
    <w:rsid w:val="002F679B"/>
    <w:rsid w:val="003007BB"/>
    <w:rsid w:val="00300EF9"/>
    <w:rsid w:val="0030298F"/>
    <w:rsid w:val="00311374"/>
    <w:rsid w:val="0031329E"/>
    <w:rsid w:val="003149AE"/>
    <w:rsid w:val="00315ADB"/>
    <w:rsid w:val="00316C15"/>
    <w:rsid w:val="00317F04"/>
    <w:rsid w:val="00320750"/>
    <w:rsid w:val="00323611"/>
    <w:rsid w:val="003252BB"/>
    <w:rsid w:val="00325583"/>
    <w:rsid w:val="00326D8D"/>
    <w:rsid w:val="003314BF"/>
    <w:rsid w:val="0033270A"/>
    <w:rsid w:val="00332D0E"/>
    <w:rsid w:val="00335B2D"/>
    <w:rsid w:val="00335C97"/>
    <w:rsid w:val="00340904"/>
    <w:rsid w:val="0034157D"/>
    <w:rsid w:val="00342744"/>
    <w:rsid w:val="00343269"/>
    <w:rsid w:val="003434A0"/>
    <w:rsid w:val="0034405D"/>
    <w:rsid w:val="00344529"/>
    <w:rsid w:val="003452DB"/>
    <w:rsid w:val="00345A4B"/>
    <w:rsid w:val="00353395"/>
    <w:rsid w:val="003541DD"/>
    <w:rsid w:val="00355212"/>
    <w:rsid w:val="003556DD"/>
    <w:rsid w:val="00355CC4"/>
    <w:rsid w:val="003601E0"/>
    <w:rsid w:val="003604EE"/>
    <w:rsid w:val="00361384"/>
    <w:rsid w:val="003623A2"/>
    <w:rsid w:val="00363BBB"/>
    <w:rsid w:val="00364401"/>
    <w:rsid w:val="00364704"/>
    <w:rsid w:val="00364F83"/>
    <w:rsid w:val="00366141"/>
    <w:rsid w:val="00366687"/>
    <w:rsid w:val="00367A2B"/>
    <w:rsid w:val="003704D5"/>
    <w:rsid w:val="00370F0D"/>
    <w:rsid w:val="00373ECE"/>
    <w:rsid w:val="00374C05"/>
    <w:rsid w:val="00376E21"/>
    <w:rsid w:val="00377406"/>
    <w:rsid w:val="00380F2A"/>
    <w:rsid w:val="003814A4"/>
    <w:rsid w:val="00381ED2"/>
    <w:rsid w:val="00381EF2"/>
    <w:rsid w:val="003842E4"/>
    <w:rsid w:val="00384341"/>
    <w:rsid w:val="00384B13"/>
    <w:rsid w:val="003870DD"/>
    <w:rsid w:val="00391605"/>
    <w:rsid w:val="00394072"/>
    <w:rsid w:val="00394BA8"/>
    <w:rsid w:val="00395200"/>
    <w:rsid w:val="0039662F"/>
    <w:rsid w:val="003A367C"/>
    <w:rsid w:val="003A3733"/>
    <w:rsid w:val="003A4888"/>
    <w:rsid w:val="003A50EF"/>
    <w:rsid w:val="003A583B"/>
    <w:rsid w:val="003B25FA"/>
    <w:rsid w:val="003B2FBC"/>
    <w:rsid w:val="003B3401"/>
    <w:rsid w:val="003B445D"/>
    <w:rsid w:val="003B4EA9"/>
    <w:rsid w:val="003B5885"/>
    <w:rsid w:val="003B66E5"/>
    <w:rsid w:val="003B6D5E"/>
    <w:rsid w:val="003C0F90"/>
    <w:rsid w:val="003C1868"/>
    <w:rsid w:val="003C1DE6"/>
    <w:rsid w:val="003C3D6B"/>
    <w:rsid w:val="003C42AB"/>
    <w:rsid w:val="003C50C1"/>
    <w:rsid w:val="003C50D3"/>
    <w:rsid w:val="003C7DB4"/>
    <w:rsid w:val="003C7F26"/>
    <w:rsid w:val="003D19E2"/>
    <w:rsid w:val="003D2419"/>
    <w:rsid w:val="003D5FAA"/>
    <w:rsid w:val="003E17DD"/>
    <w:rsid w:val="003E1D03"/>
    <w:rsid w:val="003E2EF4"/>
    <w:rsid w:val="003E745A"/>
    <w:rsid w:val="003E7D05"/>
    <w:rsid w:val="003F0415"/>
    <w:rsid w:val="003F1464"/>
    <w:rsid w:val="00401A9C"/>
    <w:rsid w:val="00401F3B"/>
    <w:rsid w:val="004030DD"/>
    <w:rsid w:val="004045F8"/>
    <w:rsid w:val="004063B2"/>
    <w:rsid w:val="00406ECB"/>
    <w:rsid w:val="0040759F"/>
    <w:rsid w:val="00407875"/>
    <w:rsid w:val="00407B03"/>
    <w:rsid w:val="00410DB0"/>
    <w:rsid w:val="00411C7F"/>
    <w:rsid w:val="00412D3F"/>
    <w:rsid w:val="004130C6"/>
    <w:rsid w:val="004133C6"/>
    <w:rsid w:val="00413F8E"/>
    <w:rsid w:val="004151E2"/>
    <w:rsid w:val="00415545"/>
    <w:rsid w:val="00415661"/>
    <w:rsid w:val="00416EBB"/>
    <w:rsid w:val="0042177A"/>
    <w:rsid w:val="004217E8"/>
    <w:rsid w:val="00421928"/>
    <w:rsid w:val="00421B0E"/>
    <w:rsid w:val="00422DF4"/>
    <w:rsid w:val="00424F01"/>
    <w:rsid w:val="00424FD5"/>
    <w:rsid w:val="004276BA"/>
    <w:rsid w:val="00430428"/>
    <w:rsid w:val="004304C4"/>
    <w:rsid w:val="00430C1F"/>
    <w:rsid w:val="00432AA3"/>
    <w:rsid w:val="004338B1"/>
    <w:rsid w:val="00435981"/>
    <w:rsid w:val="00435D77"/>
    <w:rsid w:val="0043633D"/>
    <w:rsid w:val="004372FE"/>
    <w:rsid w:val="004411C3"/>
    <w:rsid w:val="00441411"/>
    <w:rsid w:val="0044272A"/>
    <w:rsid w:val="00444C97"/>
    <w:rsid w:val="00445E35"/>
    <w:rsid w:val="00447CDE"/>
    <w:rsid w:val="00451355"/>
    <w:rsid w:val="0045165E"/>
    <w:rsid w:val="00455AA5"/>
    <w:rsid w:val="00455BD3"/>
    <w:rsid w:val="00455C89"/>
    <w:rsid w:val="00460FC5"/>
    <w:rsid w:val="004627CA"/>
    <w:rsid w:val="00462C50"/>
    <w:rsid w:val="004669C3"/>
    <w:rsid w:val="00467BE9"/>
    <w:rsid w:val="00471810"/>
    <w:rsid w:val="00472A82"/>
    <w:rsid w:val="0047444C"/>
    <w:rsid w:val="00474A78"/>
    <w:rsid w:val="004751A1"/>
    <w:rsid w:val="004752EA"/>
    <w:rsid w:val="00475F7E"/>
    <w:rsid w:val="0047608E"/>
    <w:rsid w:val="0047779F"/>
    <w:rsid w:val="0048215F"/>
    <w:rsid w:val="00482F56"/>
    <w:rsid w:val="004914E1"/>
    <w:rsid w:val="0049188E"/>
    <w:rsid w:val="00491BC9"/>
    <w:rsid w:val="00491CD8"/>
    <w:rsid w:val="00493988"/>
    <w:rsid w:val="00493DBB"/>
    <w:rsid w:val="004942FC"/>
    <w:rsid w:val="00494858"/>
    <w:rsid w:val="004A3BAB"/>
    <w:rsid w:val="004A5282"/>
    <w:rsid w:val="004A7953"/>
    <w:rsid w:val="004B04AD"/>
    <w:rsid w:val="004B0AE2"/>
    <w:rsid w:val="004B47F8"/>
    <w:rsid w:val="004B5FF7"/>
    <w:rsid w:val="004B7656"/>
    <w:rsid w:val="004C13B7"/>
    <w:rsid w:val="004C1E14"/>
    <w:rsid w:val="004C276F"/>
    <w:rsid w:val="004C2A25"/>
    <w:rsid w:val="004C36D6"/>
    <w:rsid w:val="004C417D"/>
    <w:rsid w:val="004C4A2C"/>
    <w:rsid w:val="004C6146"/>
    <w:rsid w:val="004D04A4"/>
    <w:rsid w:val="004D127F"/>
    <w:rsid w:val="004D3261"/>
    <w:rsid w:val="004D3566"/>
    <w:rsid w:val="004D4008"/>
    <w:rsid w:val="004D41CE"/>
    <w:rsid w:val="004D5B78"/>
    <w:rsid w:val="004D5DCA"/>
    <w:rsid w:val="004D5F45"/>
    <w:rsid w:val="004E08E4"/>
    <w:rsid w:val="004E1BF9"/>
    <w:rsid w:val="004E21AA"/>
    <w:rsid w:val="004E242D"/>
    <w:rsid w:val="004E33DD"/>
    <w:rsid w:val="004E4F80"/>
    <w:rsid w:val="004E5183"/>
    <w:rsid w:val="004E6187"/>
    <w:rsid w:val="004E6A44"/>
    <w:rsid w:val="004E7614"/>
    <w:rsid w:val="004F15EE"/>
    <w:rsid w:val="004F1A2D"/>
    <w:rsid w:val="004F221B"/>
    <w:rsid w:val="004F2398"/>
    <w:rsid w:val="004F24C3"/>
    <w:rsid w:val="004F24F4"/>
    <w:rsid w:val="004F2EF8"/>
    <w:rsid w:val="004F2F0A"/>
    <w:rsid w:val="004F2FE7"/>
    <w:rsid w:val="004F3C04"/>
    <w:rsid w:val="004F5E8D"/>
    <w:rsid w:val="004F6291"/>
    <w:rsid w:val="004F7442"/>
    <w:rsid w:val="004F7F16"/>
    <w:rsid w:val="00502B4A"/>
    <w:rsid w:val="0050430A"/>
    <w:rsid w:val="00504BEB"/>
    <w:rsid w:val="005062CA"/>
    <w:rsid w:val="005126A9"/>
    <w:rsid w:val="005130C0"/>
    <w:rsid w:val="005139BA"/>
    <w:rsid w:val="0051693F"/>
    <w:rsid w:val="00517AC8"/>
    <w:rsid w:val="005200CC"/>
    <w:rsid w:val="005202FB"/>
    <w:rsid w:val="0052113C"/>
    <w:rsid w:val="005214A1"/>
    <w:rsid w:val="005268F9"/>
    <w:rsid w:val="0053055B"/>
    <w:rsid w:val="0053274D"/>
    <w:rsid w:val="005351E6"/>
    <w:rsid w:val="005423ED"/>
    <w:rsid w:val="005424E4"/>
    <w:rsid w:val="00542F5D"/>
    <w:rsid w:val="00543C63"/>
    <w:rsid w:val="0054622C"/>
    <w:rsid w:val="00546FF2"/>
    <w:rsid w:val="00547A38"/>
    <w:rsid w:val="00551911"/>
    <w:rsid w:val="00553182"/>
    <w:rsid w:val="005532D6"/>
    <w:rsid w:val="005547A9"/>
    <w:rsid w:val="00556DC8"/>
    <w:rsid w:val="0056147C"/>
    <w:rsid w:val="00561A2E"/>
    <w:rsid w:val="00562BE2"/>
    <w:rsid w:val="00562D1C"/>
    <w:rsid w:val="00563304"/>
    <w:rsid w:val="00564B7F"/>
    <w:rsid w:val="005654AD"/>
    <w:rsid w:val="005663D7"/>
    <w:rsid w:val="005728FE"/>
    <w:rsid w:val="0057357D"/>
    <w:rsid w:val="00575317"/>
    <w:rsid w:val="0057574A"/>
    <w:rsid w:val="00575875"/>
    <w:rsid w:val="00575C59"/>
    <w:rsid w:val="005767A5"/>
    <w:rsid w:val="005774B9"/>
    <w:rsid w:val="00584FAA"/>
    <w:rsid w:val="0058508F"/>
    <w:rsid w:val="00586472"/>
    <w:rsid w:val="00590266"/>
    <w:rsid w:val="0059156F"/>
    <w:rsid w:val="005915CC"/>
    <w:rsid w:val="0059221F"/>
    <w:rsid w:val="00592286"/>
    <w:rsid w:val="0059347B"/>
    <w:rsid w:val="005952A7"/>
    <w:rsid w:val="0059689C"/>
    <w:rsid w:val="0059696F"/>
    <w:rsid w:val="00597098"/>
    <w:rsid w:val="005A0B62"/>
    <w:rsid w:val="005A357F"/>
    <w:rsid w:val="005A3E17"/>
    <w:rsid w:val="005B06EB"/>
    <w:rsid w:val="005B0E48"/>
    <w:rsid w:val="005B1897"/>
    <w:rsid w:val="005B2CBB"/>
    <w:rsid w:val="005B3C92"/>
    <w:rsid w:val="005B61E6"/>
    <w:rsid w:val="005B767B"/>
    <w:rsid w:val="005C0734"/>
    <w:rsid w:val="005C08F0"/>
    <w:rsid w:val="005C1093"/>
    <w:rsid w:val="005C113E"/>
    <w:rsid w:val="005C3BC5"/>
    <w:rsid w:val="005C52A2"/>
    <w:rsid w:val="005C5FB7"/>
    <w:rsid w:val="005D054F"/>
    <w:rsid w:val="005D1937"/>
    <w:rsid w:val="005D2427"/>
    <w:rsid w:val="005D5DC7"/>
    <w:rsid w:val="005D6699"/>
    <w:rsid w:val="005D70B0"/>
    <w:rsid w:val="005E00E0"/>
    <w:rsid w:val="005E1365"/>
    <w:rsid w:val="005E1473"/>
    <w:rsid w:val="005E147E"/>
    <w:rsid w:val="005E1F9E"/>
    <w:rsid w:val="005E59BD"/>
    <w:rsid w:val="005E5C7E"/>
    <w:rsid w:val="005E7BA7"/>
    <w:rsid w:val="005E7C82"/>
    <w:rsid w:val="005F0F4D"/>
    <w:rsid w:val="005F1F3D"/>
    <w:rsid w:val="005F6524"/>
    <w:rsid w:val="005F7816"/>
    <w:rsid w:val="006005CE"/>
    <w:rsid w:val="00602115"/>
    <w:rsid w:val="00602299"/>
    <w:rsid w:val="00603F42"/>
    <w:rsid w:val="00604B77"/>
    <w:rsid w:val="00604C9D"/>
    <w:rsid w:val="00605894"/>
    <w:rsid w:val="0060666E"/>
    <w:rsid w:val="00611308"/>
    <w:rsid w:val="00612E57"/>
    <w:rsid w:val="0061376F"/>
    <w:rsid w:val="006144F6"/>
    <w:rsid w:val="00616A1B"/>
    <w:rsid w:val="006233B7"/>
    <w:rsid w:val="00623727"/>
    <w:rsid w:val="006239E7"/>
    <w:rsid w:val="006252D5"/>
    <w:rsid w:val="00625D68"/>
    <w:rsid w:val="006309C8"/>
    <w:rsid w:val="006311C7"/>
    <w:rsid w:val="00631700"/>
    <w:rsid w:val="00631A15"/>
    <w:rsid w:val="00632482"/>
    <w:rsid w:val="0063295E"/>
    <w:rsid w:val="006335D6"/>
    <w:rsid w:val="00633950"/>
    <w:rsid w:val="00633D51"/>
    <w:rsid w:val="006342CA"/>
    <w:rsid w:val="006346AC"/>
    <w:rsid w:val="006352D9"/>
    <w:rsid w:val="0063586A"/>
    <w:rsid w:val="00635F3C"/>
    <w:rsid w:val="00636342"/>
    <w:rsid w:val="00637B68"/>
    <w:rsid w:val="0064023A"/>
    <w:rsid w:val="006409F5"/>
    <w:rsid w:val="00641656"/>
    <w:rsid w:val="00641735"/>
    <w:rsid w:val="00641DA1"/>
    <w:rsid w:val="0064408E"/>
    <w:rsid w:val="00646AD4"/>
    <w:rsid w:val="006511A7"/>
    <w:rsid w:val="0065251D"/>
    <w:rsid w:val="00654F6F"/>
    <w:rsid w:val="00656121"/>
    <w:rsid w:val="0066189D"/>
    <w:rsid w:val="00661A4F"/>
    <w:rsid w:val="00662773"/>
    <w:rsid w:val="00662D88"/>
    <w:rsid w:val="00666885"/>
    <w:rsid w:val="00667110"/>
    <w:rsid w:val="0066753A"/>
    <w:rsid w:val="00667584"/>
    <w:rsid w:val="006718FD"/>
    <w:rsid w:val="00674D79"/>
    <w:rsid w:val="00675933"/>
    <w:rsid w:val="00675D64"/>
    <w:rsid w:val="00677470"/>
    <w:rsid w:val="00680D9A"/>
    <w:rsid w:val="00684AF8"/>
    <w:rsid w:val="00684DED"/>
    <w:rsid w:val="006857A7"/>
    <w:rsid w:val="00685F75"/>
    <w:rsid w:val="00686C7D"/>
    <w:rsid w:val="00686FC7"/>
    <w:rsid w:val="00690EC1"/>
    <w:rsid w:val="00691BCB"/>
    <w:rsid w:val="00697034"/>
    <w:rsid w:val="00697AE4"/>
    <w:rsid w:val="006A133A"/>
    <w:rsid w:val="006A2BB5"/>
    <w:rsid w:val="006A3954"/>
    <w:rsid w:val="006A4FEF"/>
    <w:rsid w:val="006A6F13"/>
    <w:rsid w:val="006B31CA"/>
    <w:rsid w:val="006B5B76"/>
    <w:rsid w:val="006B78F4"/>
    <w:rsid w:val="006B7E2A"/>
    <w:rsid w:val="006C1D7D"/>
    <w:rsid w:val="006C3066"/>
    <w:rsid w:val="006C4105"/>
    <w:rsid w:val="006D0A38"/>
    <w:rsid w:val="006D14E3"/>
    <w:rsid w:val="006D2484"/>
    <w:rsid w:val="006D2734"/>
    <w:rsid w:val="006D3481"/>
    <w:rsid w:val="006D35EB"/>
    <w:rsid w:val="006D46BD"/>
    <w:rsid w:val="006D5F7A"/>
    <w:rsid w:val="006E5993"/>
    <w:rsid w:val="006F0141"/>
    <w:rsid w:val="006F03B0"/>
    <w:rsid w:val="006F063F"/>
    <w:rsid w:val="006F06F0"/>
    <w:rsid w:val="006F3537"/>
    <w:rsid w:val="006F6225"/>
    <w:rsid w:val="006F7D36"/>
    <w:rsid w:val="00706E00"/>
    <w:rsid w:val="007116C9"/>
    <w:rsid w:val="00712776"/>
    <w:rsid w:val="007141CE"/>
    <w:rsid w:val="007169BB"/>
    <w:rsid w:val="0072062F"/>
    <w:rsid w:val="0072132B"/>
    <w:rsid w:val="007232AE"/>
    <w:rsid w:val="0072476C"/>
    <w:rsid w:val="00724F9B"/>
    <w:rsid w:val="007273C6"/>
    <w:rsid w:val="00727EC6"/>
    <w:rsid w:val="00730910"/>
    <w:rsid w:val="00730BD2"/>
    <w:rsid w:val="00732759"/>
    <w:rsid w:val="00732A67"/>
    <w:rsid w:val="00732AE5"/>
    <w:rsid w:val="00734F07"/>
    <w:rsid w:val="007425A2"/>
    <w:rsid w:val="007435FB"/>
    <w:rsid w:val="00744AD7"/>
    <w:rsid w:val="00745104"/>
    <w:rsid w:val="007533BD"/>
    <w:rsid w:val="00755540"/>
    <w:rsid w:val="00755551"/>
    <w:rsid w:val="00755E22"/>
    <w:rsid w:val="0075653C"/>
    <w:rsid w:val="007576FC"/>
    <w:rsid w:val="00757C96"/>
    <w:rsid w:val="00760C70"/>
    <w:rsid w:val="00761B9D"/>
    <w:rsid w:val="00763057"/>
    <w:rsid w:val="0076400B"/>
    <w:rsid w:val="00765F06"/>
    <w:rsid w:val="00767630"/>
    <w:rsid w:val="0077724F"/>
    <w:rsid w:val="00777955"/>
    <w:rsid w:val="00783BC2"/>
    <w:rsid w:val="0078420B"/>
    <w:rsid w:val="00787FAA"/>
    <w:rsid w:val="00790842"/>
    <w:rsid w:val="0079233E"/>
    <w:rsid w:val="00794D6E"/>
    <w:rsid w:val="00795A85"/>
    <w:rsid w:val="00795D56"/>
    <w:rsid w:val="007A30F0"/>
    <w:rsid w:val="007A3DA4"/>
    <w:rsid w:val="007A43ED"/>
    <w:rsid w:val="007A57A1"/>
    <w:rsid w:val="007A60F2"/>
    <w:rsid w:val="007A7984"/>
    <w:rsid w:val="007A7C8B"/>
    <w:rsid w:val="007B09FF"/>
    <w:rsid w:val="007B1E98"/>
    <w:rsid w:val="007B20CE"/>
    <w:rsid w:val="007B2BF1"/>
    <w:rsid w:val="007B31EF"/>
    <w:rsid w:val="007B35C2"/>
    <w:rsid w:val="007B6B6D"/>
    <w:rsid w:val="007C16F0"/>
    <w:rsid w:val="007C2157"/>
    <w:rsid w:val="007C233A"/>
    <w:rsid w:val="007C2FBE"/>
    <w:rsid w:val="007C3D8A"/>
    <w:rsid w:val="007C4F12"/>
    <w:rsid w:val="007C59D5"/>
    <w:rsid w:val="007C7786"/>
    <w:rsid w:val="007D00EE"/>
    <w:rsid w:val="007D0AA4"/>
    <w:rsid w:val="007D1366"/>
    <w:rsid w:val="007D3AA8"/>
    <w:rsid w:val="007D426C"/>
    <w:rsid w:val="007D5CDD"/>
    <w:rsid w:val="007D5CE2"/>
    <w:rsid w:val="007E0B8C"/>
    <w:rsid w:val="007E1E94"/>
    <w:rsid w:val="007E4169"/>
    <w:rsid w:val="007E4877"/>
    <w:rsid w:val="007E67C6"/>
    <w:rsid w:val="007F1A52"/>
    <w:rsid w:val="007F215E"/>
    <w:rsid w:val="007F3D6F"/>
    <w:rsid w:val="007F78AE"/>
    <w:rsid w:val="007F7BBB"/>
    <w:rsid w:val="00800881"/>
    <w:rsid w:val="00801C48"/>
    <w:rsid w:val="0080374A"/>
    <w:rsid w:val="00804DDE"/>
    <w:rsid w:val="00804F96"/>
    <w:rsid w:val="0080627A"/>
    <w:rsid w:val="00806AB3"/>
    <w:rsid w:val="00806ACA"/>
    <w:rsid w:val="00806C3D"/>
    <w:rsid w:val="00807494"/>
    <w:rsid w:val="00811539"/>
    <w:rsid w:val="008115D4"/>
    <w:rsid w:val="0081179E"/>
    <w:rsid w:val="00811F2D"/>
    <w:rsid w:val="008139FB"/>
    <w:rsid w:val="00813B94"/>
    <w:rsid w:val="00814C2C"/>
    <w:rsid w:val="00820FE3"/>
    <w:rsid w:val="00821CB3"/>
    <w:rsid w:val="0082296A"/>
    <w:rsid w:val="00827301"/>
    <w:rsid w:val="00827677"/>
    <w:rsid w:val="008301BA"/>
    <w:rsid w:val="0083181A"/>
    <w:rsid w:val="00831B36"/>
    <w:rsid w:val="00837730"/>
    <w:rsid w:val="00842885"/>
    <w:rsid w:val="0084443F"/>
    <w:rsid w:val="008450F6"/>
    <w:rsid w:val="00845B23"/>
    <w:rsid w:val="008469DE"/>
    <w:rsid w:val="008519DC"/>
    <w:rsid w:val="00852335"/>
    <w:rsid w:val="008560A0"/>
    <w:rsid w:val="008562E4"/>
    <w:rsid w:val="00856F41"/>
    <w:rsid w:val="00857686"/>
    <w:rsid w:val="00857EAF"/>
    <w:rsid w:val="00857FAE"/>
    <w:rsid w:val="00861419"/>
    <w:rsid w:val="00862632"/>
    <w:rsid w:val="008654D3"/>
    <w:rsid w:val="00867574"/>
    <w:rsid w:val="00870D68"/>
    <w:rsid w:val="00871519"/>
    <w:rsid w:val="0087438E"/>
    <w:rsid w:val="00877C46"/>
    <w:rsid w:val="0088023E"/>
    <w:rsid w:val="00880C6D"/>
    <w:rsid w:val="0088389D"/>
    <w:rsid w:val="00883936"/>
    <w:rsid w:val="00886702"/>
    <w:rsid w:val="00886BE3"/>
    <w:rsid w:val="008873AA"/>
    <w:rsid w:val="0089160D"/>
    <w:rsid w:val="008921F1"/>
    <w:rsid w:val="00893467"/>
    <w:rsid w:val="008949BC"/>
    <w:rsid w:val="00895573"/>
    <w:rsid w:val="008A1537"/>
    <w:rsid w:val="008A1DF4"/>
    <w:rsid w:val="008A501B"/>
    <w:rsid w:val="008B1653"/>
    <w:rsid w:val="008B1B78"/>
    <w:rsid w:val="008B3670"/>
    <w:rsid w:val="008B4D54"/>
    <w:rsid w:val="008B6404"/>
    <w:rsid w:val="008C17AB"/>
    <w:rsid w:val="008C205E"/>
    <w:rsid w:val="008C2F25"/>
    <w:rsid w:val="008C5DEE"/>
    <w:rsid w:val="008C6D0D"/>
    <w:rsid w:val="008C7531"/>
    <w:rsid w:val="008D1854"/>
    <w:rsid w:val="008D18A5"/>
    <w:rsid w:val="008D26E8"/>
    <w:rsid w:val="008D42F6"/>
    <w:rsid w:val="008D63A2"/>
    <w:rsid w:val="008D6C02"/>
    <w:rsid w:val="008D76E3"/>
    <w:rsid w:val="008E00BF"/>
    <w:rsid w:val="008E0AB4"/>
    <w:rsid w:val="008E1819"/>
    <w:rsid w:val="008E1FF5"/>
    <w:rsid w:val="008E311C"/>
    <w:rsid w:val="008E682C"/>
    <w:rsid w:val="008E7FEC"/>
    <w:rsid w:val="008F0965"/>
    <w:rsid w:val="008F0C09"/>
    <w:rsid w:val="008F1CDC"/>
    <w:rsid w:val="008F359C"/>
    <w:rsid w:val="008F4BEE"/>
    <w:rsid w:val="008F506C"/>
    <w:rsid w:val="008F5240"/>
    <w:rsid w:val="008F5B28"/>
    <w:rsid w:val="009007C7"/>
    <w:rsid w:val="009011D3"/>
    <w:rsid w:val="00901FAC"/>
    <w:rsid w:val="009031C7"/>
    <w:rsid w:val="009036A0"/>
    <w:rsid w:val="0090404C"/>
    <w:rsid w:val="00907256"/>
    <w:rsid w:val="009105CF"/>
    <w:rsid w:val="00911414"/>
    <w:rsid w:val="00912F95"/>
    <w:rsid w:val="00912FB7"/>
    <w:rsid w:val="00914DBA"/>
    <w:rsid w:val="00915FA5"/>
    <w:rsid w:val="00917A1E"/>
    <w:rsid w:val="0092086A"/>
    <w:rsid w:val="00921D16"/>
    <w:rsid w:val="009231D9"/>
    <w:rsid w:val="0092659B"/>
    <w:rsid w:val="00926BCC"/>
    <w:rsid w:val="00926D90"/>
    <w:rsid w:val="00927B1A"/>
    <w:rsid w:val="00930838"/>
    <w:rsid w:val="00934181"/>
    <w:rsid w:val="0093457F"/>
    <w:rsid w:val="00934A9C"/>
    <w:rsid w:val="0093536F"/>
    <w:rsid w:val="00941160"/>
    <w:rsid w:val="00942B0E"/>
    <w:rsid w:val="009444E6"/>
    <w:rsid w:val="009446ED"/>
    <w:rsid w:val="00944F4C"/>
    <w:rsid w:val="0094524F"/>
    <w:rsid w:val="009474B6"/>
    <w:rsid w:val="00950887"/>
    <w:rsid w:val="00950B66"/>
    <w:rsid w:val="00952192"/>
    <w:rsid w:val="00952E18"/>
    <w:rsid w:val="0095379E"/>
    <w:rsid w:val="0095508A"/>
    <w:rsid w:val="00955F32"/>
    <w:rsid w:val="00955FD8"/>
    <w:rsid w:val="00957549"/>
    <w:rsid w:val="009626C5"/>
    <w:rsid w:val="009641B2"/>
    <w:rsid w:val="00964A39"/>
    <w:rsid w:val="00965477"/>
    <w:rsid w:val="00966A5F"/>
    <w:rsid w:val="00966AA0"/>
    <w:rsid w:val="009702FA"/>
    <w:rsid w:val="00971321"/>
    <w:rsid w:val="00975889"/>
    <w:rsid w:val="00977280"/>
    <w:rsid w:val="0098246E"/>
    <w:rsid w:val="009843DD"/>
    <w:rsid w:val="00985052"/>
    <w:rsid w:val="00985A16"/>
    <w:rsid w:val="00987F34"/>
    <w:rsid w:val="00992DBE"/>
    <w:rsid w:val="009939AD"/>
    <w:rsid w:val="009942FB"/>
    <w:rsid w:val="00994D9D"/>
    <w:rsid w:val="00994E07"/>
    <w:rsid w:val="00996C17"/>
    <w:rsid w:val="00996C40"/>
    <w:rsid w:val="00997D5F"/>
    <w:rsid w:val="009A19D3"/>
    <w:rsid w:val="009A1B98"/>
    <w:rsid w:val="009A5095"/>
    <w:rsid w:val="009A65B1"/>
    <w:rsid w:val="009A7C0D"/>
    <w:rsid w:val="009B3DCF"/>
    <w:rsid w:val="009B4C50"/>
    <w:rsid w:val="009B5768"/>
    <w:rsid w:val="009B60A5"/>
    <w:rsid w:val="009B7B82"/>
    <w:rsid w:val="009C1BFC"/>
    <w:rsid w:val="009C2672"/>
    <w:rsid w:val="009C2A64"/>
    <w:rsid w:val="009C2C29"/>
    <w:rsid w:val="009C4FA1"/>
    <w:rsid w:val="009C73CC"/>
    <w:rsid w:val="009D0C95"/>
    <w:rsid w:val="009D10A8"/>
    <w:rsid w:val="009D3AFC"/>
    <w:rsid w:val="009D4466"/>
    <w:rsid w:val="009D493E"/>
    <w:rsid w:val="009D637D"/>
    <w:rsid w:val="009E03B3"/>
    <w:rsid w:val="009E13D7"/>
    <w:rsid w:val="009E2411"/>
    <w:rsid w:val="009E356D"/>
    <w:rsid w:val="009E378A"/>
    <w:rsid w:val="009F07C1"/>
    <w:rsid w:val="009F12AA"/>
    <w:rsid w:val="009F156F"/>
    <w:rsid w:val="009F1ECF"/>
    <w:rsid w:val="009F28CE"/>
    <w:rsid w:val="009F41FE"/>
    <w:rsid w:val="009F483F"/>
    <w:rsid w:val="009F58BE"/>
    <w:rsid w:val="009F663D"/>
    <w:rsid w:val="009F6DD5"/>
    <w:rsid w:val="009F798C"/>
    <w:rsid w:val="00A00C16"/>
    <w:rsid w:val="00A01F2D"/>
    <w:rsid w:val="00A036EF"/>
    <w:rsid w:val="00A0497B"/>
    <w:rsid w:val="00A0759B"/>
    <w:rsid w:val="00A1112F"/>
    <w:rsid w:val="00A12E3D"/>
    <w:rsid w:val="00A13A31"/>
    <w:rsid w:val="00A15423"/>
    <w:rsid w:val="00A17715"/>
    <w:rsid w:val="00A21BD5"/>
    <w:rsid w:val="00A224EA"/>
    <w:rsid w:val="00A23061"/>
    <w:rsid w:val="00A24123"/>
    <w:rsid w:val="00A2593C"/>
    <w:rsid w:val="00A27FA4"/>
    <w:rsid w:val="00A33901"/>
    <w:rsid w:val="00A35123"/>
    <w:rsid w:val="00A35A3A"/>
    <w:rsid w:val="00A360AA"/>
    <w:rsid w:val="00A36969"/>
    <w:rsid w:val="00A36A97"/>
    <w:rsid w:val="00A36CD4"/>
    <w:rsid w:val="00A36D4B"/>
    <w:rsid w:val="00A36F90"/>
    <w:rsid w:val="00A36FFB"/>
    <w:rsid w:val="00A37901"/>
    <w:rsid w:val="00A37A6F"/>
    <w:rsid w:val="00A37DB8"/>
    <w:rsid w:val="00A41581"/>
    <w:rsid w:val="00A425C2"/>
    <w:rsid w:val="00A43DB2"/>
    <w:rsid w:val="00A46A54"/>
    <w:rsid w:val="00A46D55"/>
    <w:rsid w:val="00A47612"/>
    <w:rsid w:val="00A477EB"/>
    <w:rsid w:val="00A47A70"/>
    <w:rsid w:val="00A50122"/>
    <w:rsid w:val="00A52418"/>
    <w:rsid w:val="00A5273E"/>
    <w:rsid w:val="00A53D20"/>
    <w:rsid w:val="00A5565C"/>
    <w:rsid w:val="00A560A4"/>
    <w:rsid w:val="00A56EDF"/>
    <w:rsid w:val="00A60BCB"/>
    <w:rsid w:val="00A61245"/>
    <w:rsid w:val="00A61CC8"/>
    <w:rsid w:val="00A64978"/>
    <w:rsid w:val="00A65049"/>
    <w:rsid w:val="00A65D38"/>
    <w:rsid w:val="00A67C35"/>
    <w:rsid w:val="00A711EB"/>
    <w:rsid w:val="00A71F7A"/>
    <w:rsid w:val="00A7228F"/>
    <w:rsid w:val="00A74FE2"/>
    <w:rsid w:val="00A75909"/>
    <w:rsid w:val="00A826E2"/>
    <w:rsid w:val="00A8332C"/>
    <w:rsid w:val="00A8529F"/>
    <w:rsid w:val="00A855D7"/>
    <w:rsid w:val="00A857FB"/>
    <w:rsid w:val="00A863DE"/>
    <w:rsid w:val="00A867DD"/>
    <w:rsid w:val="00A86BB6"/>
    <w:rsid w:val="00A87E94"/>
    <w:rsid w:val="00A9030A"/>
    <w:rsid w:val="00A90903"/>
    <w:rsid w:val="00A90CED"/>
    <w:rsid w:val="00A933D8"/>
    <w:rsid w:val="00A9462B"/>
    <w:rsid w:val="00A95974"/>
    <w:rsid w:val="00A96B24"/>
    <w:rsid w:val="00AA0865"/>
    <w:rsid w:val="00AA1770"/>
    <w:rsid w:val="00AA26D4"/>
    <w:rsid w:val="00AB0FC4"/>
    <w:rsid w:val="00AB1DA1"/>
    <w:rsid w:val="00AB2B89"/>
    <w:rsid w:val="00AB3347"/>
    <w:rsid w:val="00AB4019"/>
    <w:rsid w:val="00AB4076"/>
    <w:rsid w:val="00AB7854"/>
    <w:rsid w:val="00AC0180"/>
    <w:rsid w:val="00AC0854"/>
    <w:rsid w:val="00AC20B6"/>
    <w:rsid w:val="00AC3EE1"/>
    <w:rsid w:val="00AD070A"/>
    <w:rsid w:val="00AD070D"/>
    <w:rsid w:val="00AD0F75"/>
    <w:rsid w:val="00AD2E0B"/>
    <w:rsid w:val="00AD3059"/>
    <w:rsid w:val="00AD480B"/>
    <w:rsid w:val="00AD65D5"/>
    <w:rsid w:val="00AE1596"/>
    <w:rsid w:val="00AE25D1"/>
    <w:rsid w:val="00AE2E3D"/>
    <w:rsid w:val="00AE3462"/>
    <w:rsid w:val="00AE5A46"/>
    <w:rsid w:val="00AE7C6E"/>
    <w:rsid w:val="00AF0C3D"/>
    <w:rsid w:val="00AF2345"/>
    <w:rsid w:val="00AF5840"/>
    <w:rsid w:val="00AF6A89"/>
    <w:rsid w:val="00AF7F46"/>
    <w:rsid w:val="00B00355"/>
    <w:rsid w:val="00B00BC8"/>
    <w:rsid w:val="00B01A24"/>
    <w:rsid w:val="00B01C91"/>
    <w:rsid w:val="00B02F7D"/>
    <w:rsid w:val="00B035C6"/>
    <w:rsid w:val="00B03B3E"/>
    <w:rsid w:val="00B10B15"/>
    <w:rsid w:val="00B10FD8"/>
    <w:rsid w:val="00B14219"/>
    <w:rsid w:val="00B144F2"/>
    <w:rsid w:val="00B14569"/>
    <w:rsid w:val="00B148E0"/>
    <w:rsid w:val="00B14946"/>
    <w:rsid w:val="00B15DC8"/>
    <w:rsid w:val="00B1679D"/>
    <w:rsid w:val="00B23886"/>
    <w:rsid w:val="00B24CE5"/>
    <w:rsid w:val="00B253DF"/>
    <w:rsid w:val="00B2545A"/>
    <w:rsid w:val="00B25615"/>
    <w:rsid w:val="00B27525"/>
    <w:rsid w:val="00B27A0C"/>
    <w:rsid w:val="00B30FC8"/>
    <w:rsid w:val="00B311DB"/>
    <w:rsid w:val="00B325D5"/>
    <w:rsid w:val="00B347BD"/>
    <w:rsid w:val="00B3591A"/>
    <w:rsid w:val="00B36AB8"/>
    <w:rsid w:val="00B4093A"/>
    <w:rsid w:val="00B41D24"/>
    <w:rsid w:val="00B4215C"/>
    <w:rsid w:val="00B432F1"/>
    <w:rsid w:val="00B43575"/>
    <w:rsid w:val="00B435F3"/>
    <w:rsid w:val="00B44292"/>
    <w:rsid w:val="00B452F2"/>
    <w:rsid w:val="00B468DC"/>
    <w:rsid w:val="00B50057"/>
    <w:rsid w:val="00B51773"/>
    <w:rsid w:val="00B569D3"/>
    <w:rsid w:val="00B56DF6"/>
    <w:rsid w:val="00B57C4D"/>
    <w:rsid w:val="00B65100"/>
    <w:rsid w:val="00B73324"/>
    <w:rsid w:val="00B75462"/>
    <w:rsid w:val="00B7687D"/>
    <w:rsid w:val="00B8027E"/>
    <w:rsid w:val="00B84861"/>
    <w:rsid w:val="00B84FAB"/>
    <w:rsid w:val="00B85B4B"/>
    <w:rsid w:val="00B86BD3"/>
    <w:rsid w:val="00B93877"/>
    <w:rsid w:val="00B95146"/>
    <w:rsid w:val="00B958F8"/>
    <w:rsid w:val="00B95F90"/>
    <w:rsid w:val="00B9603F"/>
    <w:rsid w:val="00B97052"/>
    <w:rsid w:val="00B97428"/>
    <w:rsid w:val="00B97FED"/>
    <w:rsid w:val="00BA3937"/>
    <w:rsid w:val="00BA4DD8"/>
    <w:rsid w:val="00BA56D6"/>
    <w:rsid w:val="00BA66EA"/>
    <w:rsid w:val="00BA7505"/>
    <w:rsid w:val="00BB1071"/>
    <w:rsid w:val="00BB1EE5"/>
    <w:rsid w:val="00BB3206"/>
    <w:rsid w:val="00BB5689"/>
    <w:rsid w:val="00BB56F0"/>
    <w:rsid w:val="00BB5934"/>
    <w:rsid w:val="00BB5C28"/>
    <w:rsid w:val="00BB71DB"/>
    <w:rsid w:val="00BC0E73"/>
    <w:rsid w:val="00BC7683"/>
    <w:rsid w:val="00BC7C19"/>
    <w:rsid w:val="00BD0F23"/>
    <w:rsid w:val="00BD10D8"/>
    <w:rsid w:val="00BD3D33"/>
    <w:rsid w:val="00BD42D7"/>
    <w:rsid w:val="00BD456E"/>
    <w:rsid w:val="00BE00B6"/>
    <w:rsid w:val="00BE05D4"/>
    <w:rsid w:val="00BE0FA4"/>
    <w:rsid w:val="00BE11AE"/>
    <w:rsid w:val="00BE2899"/>
    <w:rsid w:val="00BE41AC"/>
    <w:rsid w:val="00BE423B"/>
    <w:rsid w:val="00BE4898"/>
    <w:rsid w:val="00BE68DB"/>
    <w:rsid w:val="00BE6C4D"/>
    <w:rsid w:val="00BF1676"/>
    <w:rsid w:val="00BF1B08"/>
    <w:rsid w:val="00BF2F54"/>
    <w:rsid w:val="00BF7691"/>
    <w:rsid w:val="00BF7B54"/>
    <w:rsid w:val="00C00719"/>
    <w:rsid w:val="00C03D0E"/>
    <w:rsid w:val="00C04076"/>
    <w:rsid w:val="00C05973"/>
    <w:rsid w:val="00C06327"/>
    <w:rsid w:val="00C06A7D"/>
    <w:rsid w:val="00C10E61"/>
    <w:rsid w:val="00C148FE"/>
    <w:rsid w:val="00C149DC"/>
    <w:rsid w:val="00C16A83"/>
    <w:rsid w:val="00C17CE4"/>
    <w:rsid w:val="00C20D8F"/>
    <w:rsid w:val="00C20EC1"/>
    <w:rsid w:val="00C21413"/>
    <w:rsid w:val="00C237F4"/>
    <w:rsid w:val="00C23D21"/>
    <w:rsid w:val="00C23F2E"/>
    <w:rsid w:val="00C252DA"/>
    <w:rsid w:val="00C25523"/>
    <w:rsid w:val="00C27A4D"/>
    <w:rsid w:val="00C30505"/>
    <w:rsid w:val="00C330AE"/>
    <w:rsid w:val="00C340CA"/>
    <w:rsid w:val="00C35016"/>
    <w:rsid w:val="00C37035"/>
    <w:rsid w:val="00C40C9E"/>
    <w:rsid w:val="00C412A8"/>
    <w:rsid w:val="00C44860"/>
    <w:rsid w:val="00C45738"/>
    <w:rsid w:val="00C45B8B"/>
    <w:rsid w:val="00C470D3"/>
    <w:rsid w:val="00C50FCE"/>
    <w:rsid w:val="00C53C57"/>
    <w:rsid w:val="00C53CED"/>
    <w:rsid w:val="00C53E86"/>
    <w:rsid w:val="00C55117"/>
    <w:rsid w:val="00C56382"/>
    <w:rsid w:val="00C5669D"/>
    <w:rsid w:val="00C60368"/>
    <w:rsid w:val="00C605F5"/>
    <w:rsid w:val="00C616BD"/>
    <w:rsid w:val="00C644A0"/>
    <w:rsid w:val="00C64F37"/>
    <w:rsid w:val="00C6725B"/>
    <w:rsid w:val="00C757A2"/>
    <w:rsid w:val="00C759A1"/>
    <w:rsid w:val="00C76743"/>
    <w:rsid w:val="00C77852"/>
    <w:rsid w:val="00C80212"/>
    <w:rsid w:val="00C806F9"/>
    <w:rsid w:val="00C849C1"/>
    <w:rsid w:val="00C850EE"/>
    <w:rsid w:val="00C8770F"/>
    <w:rsid w:val="00C879E4"/>
    <w:rsid w:val="00C924C9"/>
    <w:rsid w:val="00C92550"/>
    <w:rsid w:val="00C93882"/>
    <w:rsid w:val="00C94476"/>
    <w:rsid w:val="00C950D9"/>
    <w:rsid w:val="00CA0689"/>
    <w:rsid w:val="00CA176E"/>
    <w:rsid w:val="00CA2259"/>
    <w:rsid w:val="00CA36DF"/>
    <w:rsid w:val="00CA3994"/>
    <w:rsid w:val="00CA3D7C"/>
    <w:rsid w:val="00CA55E7"/>
    <w:rsid w:val="00CA663C"/>
    <w:rsid w:val="00CA6E4F"/>
    <w:rsid w:val="00CA7513"/>
    <w:rsid w:val="00CB1D9B"/>
    <w:rsid w:val="00CB2DA5"/>
    <w:rsid w:val="00CB3337"/>
    <w:rsid w:val="00CB352B"/>
    <w:rsid w:val="00CB714F"/>
    <w:rsid w:val="00CB717F"/>
    <w:rsid w:val="00CC021E"/>
    <w:rsid w:val="00CC35F7"/>
    <w:rsid w:val="00CC42DF"/>
    <w:rsid w:val="00CC56F4"/>
    <w:rsid w:val="00CC653F"/>
    <w:rsid w:val="00CD0592"/>
    <w:rsid w:val="00CD0E50"/>
    <w:rsid w:val="00CD1795"/>
    <w:rsid w:val="00CD2D19"/>
    <w:rsid w:val="00CD4838"/>
    <w:rsid w:val="00CD7A5F"/>
    <w:rsid w:val="00CE0847"/>
    <w:rsid w:val="00CE0FFA"/>
    <w:rsid w:val="00CE11F8"/>
    <w:rsid w:val="00CE24DE"/>
    <w:rsid w:val="00CE296B"/>
    <w:rsid w:val="00CE38DD"/>
    <w:rsid w:val="00CE3CDF"/>
    <w:rsid w:val="00CE3F8F"/>
    <w:rsid w:val="00CF2C98"/>
    <w:rsid w:val="00CF3A3A"/>
    <w:rsid w:val="00CF4796"/>
    <w:rsid w:val="00CF7839"/>
    <w:rsid w:val="00D03218"/>
    <w:rsid w:val="00D06C48"/>
    <w:rsid w:val="00D06C6E"/>
    <w:rsid w:val="00D077B2"/>
    <w:rsid w:val="00D07858"/>
    <w:rsid w:val="00D1223B"/>
    <w:rsid w:val="00D15D44"/>
    <w:rsid w:val="00D16F8B"/>
    <w:rsid w:val="00D20BDE"/>
    <w:rsid w:val="00D23897"/>
    <w:rsid w:val="00D24931"/>
    <w:rsid w:val="00D25384"/>
    <w:rsid w:val="00D263C0"/>
    <w:rsid w:val="00D2718A"/>
    <w:rsid w:val="00D2766A"/>
    <w:rsid w:val="00D3323D"/>
    <w:rsid w:val="00D33C9F"/>
    <w:rsid w:val="00D373BC"/>
    <w:rsid w:val="00D378DF"/>
    <w:rsid w:val="00D40F43"/>
    <w:rsid w:val="00D434A1"/>
    <w:rsid w:val="00D43D4B"/>
    <w:rsid w:val="00D44856"/>
    <w:rsid w:val="00D456A3"/>
    <w:rsid w:val="00D46684"/>
    <w:rsid w:val="00D46A9F"/>
    <w:rsid w:val="00D51963"/>
    <w:rsid w:val="00D53590"/>
    <w:rsid w:val="00D5370A"/>
    <w:rsid w:val="00D624E8"/>
    <w:rsid w:val="00D63C67"/>
    <w:rsid w:val="00D63C92"/>
    <w:rsid w:val="00D645E8"/>
    <w:rsid w:val="00D65550"/>
    <w:rsid w:val="00D66F6E"/>
    <w:rsid w:val="00D6742B"/>
    <w:rsid w:val="00D67650"/>
    <w:rsid w:val="00D71F4B"/>
    <w:rsid w:val="00D72F17"/>
    <w:rsid w:val="00D74582"/>
    <w:rsid w:val="00D74B08"/>
    <w:rsid w:val="00D74DD8"/>
    <w:rsid w:val="00D751C7"/>
    <w:rsid w:val="00D76800"/>
    <w:rsid w:val="00D7719D"/>
    <w:rsid w:val="00D80769"/>
    <w:rsid w:val="00D8076E"/>
    <w:rsid w:val="00D80F0A"/>
    <w:rsid w:val="00D81F09"/>
    <w:rsid w:val="00D864D6"/>
    <w:rsid w:val="00D86A72"/>
    <w:rsid w:val="00D91684"/>
    <w:rsid w:val="00D933D4"/>
    <w:rsid w:val="00D93EFD"/>
    <w:rsid w:val="00D95D18"/>
    <w:rsid w:val="00D96A83"/>
    <w:rsid w:val="00DA07F0"/>
    <w:rsid w:val="00DA185C"/>
    <w:rsid w:val="00DA49A0"/>
    <w:rsid w:val="00DA6E47"/>
    <w:rsid w:val="00DB03DD"/>
    <w:rsid w:val="00DB0FEC"/>
    <w:rsid w:val="00DB29D1"/>
    <w:rsid w:val="00DB2D33"/>
    <w:rsid w:val="00DB3D92"/>
    <w:rsid w:val="00DB4126"/>
    <w:rsid w:val="00DB4B08"/>
    <w:rsid w:val="00DB5A1C"/>
    <w:rsid w:val="00DB5C4A"/>
    <w:rsid w:val="00DB76A9"/>
    <w:rsid w:val="00DB782C"/>
    <w:rsid w:val="00DC14D7"/>
    <w:rsid w:val="00DC3655"/>
    <w:rsid w:val="00DC3760"/>
    <w:rsid w:val="00DC4F30"/>
    <w:rsid w:val="00DC7EC8"/>
    <w:rsid w:val="00DD0DD7"/>
    <w:rsid w:val="00DD183C"/>
    <w:rsid w:val="00DD1D75"/>
    <w:rsid w:val="00DD21C3"/>
    <w:rsid w:val="00DD42EE"/>
    <w:rsid w:val="00DD504C"/>
    <w:rsid w:val="00DD5AD3"/>
    <w:rsid w:val="00DD742B"/>
    <w:rsid w:val="00DE0972"/>
    <w:rsid w:val="00DE1227"/>
    <w:rsid w:val="00DE12D8"/>
    <w:rsid w:val="00DE1C58"/>
    <w:rsid w:val="00DE1F9B"/>
    <w:rsid w:val="00DE269E"/>
    <w:rsid w:val="00DE3179"/>
    <w:rsid w:val="00DE3B77"/>
    <w:rsid w:val="00DE3CA7"/>
    <w:rsid w:val="00DE4D78"/>
    <w:rsid w:val="00DE5331"/>
    <w:rsid w:val="00DE5FB3"/>
    <w:rsid w:val="00DE632A"/>
    <w:rsid w:val="00DE6A97"/>
    <w:rsid w:val="00DE73BD"/>
    <w:rsid w:val="00DE7BDE"/>
    <w:rsid w:val="00DF072B"/>
    <w:rsid w:val="00DF09E5"/>
    <w:rsid w:val="00DF18D2"/>
    <w:rsid w:val="00DF1923"/>
    <w:rsid w:val="00DF399C"/>
    <w:rsid w:val="00DF474C"/>
    <w:rsid w:val="00DF4BB4"/>
    <w:rsid w:val="00DF5749"/>
    <w:rsid w:val="00DF5AC2"/>
    <w:rsid w:val="00DF5FD0"/>
    <w:rsid w:val="00E00FC5"/>
    <w:rsid w:val="00E01D63"/>
    <w:rsid w:val="00E06421"/>
    <w:rsid w:val="00E07CBA"/>
    <w:rsid w:val="00E108B8"/>
    <w:rsid w:val="00E11D2F"/>
    <w:rsid w:val="00E14541"/>
    <w:rsid w:val="00E15595"/>
    <w:rsid w:val="00E15DA8"/>
    <w:rsid w:val="00E16AE1"/>
    <w:rsid w:val="00E21685"/>
    <w:rsid w:val="00E21990"/>
    <w:rsid w:val="00E2278C"/>
    <w:rsid w:val="00E24F21"/>
    <w:rsid w:val="00E25C14"/>
    <w:rsid w:val="00E323F0"/>
    <w:rsid w:val="00E3244C"/>
    <w:rsid w:val="00E3268D"/>
    <w:rsid w:val="00E32FAB"/>
    <w:rsid w:val="00E34DF7"/>
    <w:rsid w:val="00E42510"/>
    <w:rsid w:val="00E4560C"/>
    <w:rsid w:val="00E456A7"/>
    <w:rsid w:val="00E4780A"/>
    <w:rsid w:val="00E47ED8"/>
    <w:rsid w:val="00E47FBA"/>
    <w:rsid w:val="00E50E99"/>
    <w:rsid w:val="00E51929"/>
    <w:rsid w:val="00E52E1F"/>
    <w:rsid w:val="00E535AC"/>
    <w:rsid w:val="00E5607C"/>
    <w:rsid w:val="00E56D73"/>
    <w:rsid w:val="00E570F1"/>
    <w:rsid w:val="00E602BD"/>
    <w:rsid w:val="00E60F7E"/>
    <w:rsid w:val="00E61EE7"/>
    <w:rsid w:val="00E6331F"/>
    <w:rsid w:val="00E634AC"/>
    <w:rsid w:val="00E63F88"/>
    <w:rsid w:val="00E647AF"/>
    <w:rsid w:val="00E659E5"/>
    <w:rsid w:val="00E662FD"/>
    <w:rsid w:val="00E66E73"/>
    <w:rsid w:val="00E67937"/>
    <w:rsid w:val="00E67E81"/>
    <w:rsid w:val="00E701D6"/>
    <w:rsid w:val="00E70E53"/>
    <w:rsid w:val="00E7105D"/>
    <w:rsid w:val="00E7139B"/>
    <w:rsid w:val="00E72AE4"/>
    <w:rsid w:val="00E72FA7"/>
    <w:rsid w:val="00E74E3C"/>
    <w:rsid w:val="00E76204"/>
    <w:rsid w:val="00E77087"/>
    <w:rsid w:val="00E805AC"/>
    <w:rsid w:val="00E80633"/>
    <w:rsid w:val="00E811DB"/>
    <w:rsid w:val="00E8213F"/>
    <w:rsid w:val="00E86194"/>
    <w:rsid w:val="00E86C02"/>
    <w:rsid w:val="00E87031"/>
    <w:rsid w:val="00E90753"/>
    <w:rsid w:val="00E918A3"/>
    <w:rsid w:val="00E91A38"/>
    <w:rsid w:val="00E91A7C"/>
    <w:rsid w:val="00E92A8F"/>
    <w:rsid w:val="00E92C09"/>
    <w:rsid w:val="00E9349B"/>
    <w:rsid w:val="00E936DE"/>
    <w:rsid w:val="00E94BC7"/>
    <w:rsid w:val="00E97CCC"/>
    <w:rsid w:val="00E97D70"/>
    <w:rsid w:val="00E97E28"/>
    <w:rsid w:val="00EA066D"/>
    <w:rsid w:val="00EA0920"/>
    <w:rsid w:val="00EA366C"/>
    <w:rsid w:val="00EA3CD4"/>
    <w:rsid w:val="00EA3F36"/>
    <w:rsid w:val="00EA4AC1"/>
    <w:rsid w:val="00EA4C54"/>
    <w:rsid w:val="00EA5F5E"/>
    <w:rsid w:val="00EA70DF"/>
    <w:rsid w:val="00EB045F"/>
    <w:rsid w:val="00EB126A"/>
    <w:rsid w:val="00EB4AA5"/>
    <w:rsid w:val="00EC3A10"/>
    <w:rsid w:val="00EC61E7"/>
    <w:rsid w:val="00ED1061"/>
    <w:rsid w:val="00ED110D"/>
    <w:rsid w:val="00ED3C56"/>
    <w:rsid w:val="00ED5528"/>
    <w:rsid w:val="00ED73CD"/>
    <w:rsid w:val="00EE06D8"/>
    <w:rsid w:val="00EE0869"/>
    <w:rsid w:val="00EE4330"/>
    <w:rsid w:val="00EF157C"/>
    <w:rsid w:val="00EF4BC2"/>
    <w:rsid w:val="00EF55AC"/>
    <w:rsid w:val="00EF5AA0"/>
    <w:rsid w:val="00EF7629"/>
    <w:rsid w:val="00EF7834"/>
    <w:rsid w:val="00F00580"/>
    <w:rsid w:val="00F00C8C"/>
    <w:rsid w:val="00F0283C"/>
    <w:rsid w:val="00F02BB2"/>
    <w:rsid w:val="00F03481"/>
    <w:rsid w:val="00F059AB"/>
    <w:rsid w:val="00F061F6"/>
    <w:rsid w:val="00F105A3"/>
    <w:rsid w:val="00F114BD"/>
    <w:rsid w:val="00F12172"/>
    <w:rsid w:val="00F1427B"/>
    <w:rsid w:val="00F1568C"/>
    <w:rsid w:val="00F15F7C"/>
    <w:rsid w:val="00F16104"/>
    <w:rsid w:val="00F17422"/>
    <w:rsid w:val="00F203CA"/>
    <w:rsid w:val="00F2088B"/>
    <w:rsid w:val="00F218C4"/>
    <w:rsid w:val="00F2245E"/>
    <w:rsid w:val="00F22783"/>
    <w:rsid w:val="00F22E17"/>
    <w:rsid w:val="00F234D2"/>
    <w:rsid w:val="00F24CEA"/>
    <w:rsid w:val="00F25027"/>
    <w:rsid w:val="00F25AB6"/>
    <w:rsid w:val="00F276DC"/>
    <w:rsid w:val="00F3027D"/>
    <w:rsid w:val="00F32938"/>
    <w:rsid w:val="00F330FE"/>
    <w:rsid w:val="00F34534"/>
    <w:rsid w:val="00F354DD"/>
    <w:rsid w:val="00F36B33"/>
    <w:rsid w:val="00F41513"/>
    <w:rsid w:val="00F4639D"/>
    <w:rsid w:val="00F50302"/>
    <w:rsid w:val="00F50B2C"/>
    <w:rsid w:val="00F518AE"/>
    <w:rsid w:val="00F51A19"/>
    <w:rsid w:val="00F52252"/>
    <w:rsid w:val="00F53D0F"/>
    <w:rsid w:val="00F54A7C"/>
    <w:rsid w:val="00F57979"/>
    <w:rsid w:val="00F63042"/>
    <w:rsid w:val="00F66437"/>
    <w:rsid w:val="00F67ACF"/>
    <w:rsid w:val="00F72AC4"/>
    <w:rsid w:val="00F73C55"/>
    <w:rsid w:val="00F778A5"/>
    <w:rsid w:val="00F81046"/>
    <w:rsid w:val="00F810A4"/>
    <w:rsid w:val="00F829E1"/>
    <w:rsid w:val="00F84624"/>
    <w:rsid w:val="00F91028"/>
    <w:rsid w:val="00F921C6"/>
    <w:rsid w:val="00F922BE"/>
    <w:rsid w:val="00F92A56"/>
    <w:rsid w:val="00F944E3"/>
    <w:rsid w:val="00F94A4D"/>
    <w:rsid w:val="00F95ECD"/>
    <w:rsid w:val="00F96402"/>
    <w:rsid w:val="00F96807"/>
    <w:rsid w:val="00F96A69"/>
    <w:rsid w:val="00FA1593"/>
    <w:rsid w:val="00FA2AED"/>
    <w:rsid w:val="00FA4281"/>
    <w:rsid w:val="00FB092B"/>
    <w:rsid w:val="00FB11B6"/>
    <w:rsid w:val="00FB205B"/>
    <w:rsid w:val="00FB22A7"/>
    <w:rsid w:val="00FB32D4"/>
    <w:rsid w:val="00FB34C7"/>
    <w:rsid w:val="00FB3FEF"/>
    <w:rsid w:val="00FB4AAE"/>
    <w:rsid w:val="00FC1EE3"/>
    <w:rsid w:val="00FC4F83"/>
    <w:rsid w:val="00FC5A8C"/>
    <w:rsid w:val="00FC75BC"/>
    <w:rsid w:val="00FC76B6"/>
    <w:rsid w:val="00FC7B8E"/>
    <w:rsid w:val="00FD0017"/>
    <w:rsid w:val="00FD3026"/>
    <w:rsid w:val="00FD446F"/>
    <w:rsid w:val="00FD456C"/>
    <w:rsid w:val="00FD625F"/>
    <w:rsid w:val="00FE0815"/>
    <w:rsid w:val="00FE226E"/>
    <w:rsid w:val="00FE2342"/>
    <w:rsid w:val="00FE2477"/>
    <w:rsid w:val="00FE5365"/>
    <w:rsid w:val="00FE652B"/>
    <w:rsid w:val="00FE6D67"/>
    <w:rsid w:val="00FF134D"/>
    <w:rsid w:val="00FF25EB"/>
    <w:rsid w:val="00FF281B"/>
    <w:rsid w:val="00FF51C8"/>
    <w:rsid w:val="00FF5C37"/>
    <w:rsid w:val="00FF7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Cs w:val="24"/>
      <w:lang w:eastAsia="en-US"/>
    </w:rPr>
  </w:style>
  <w:style w:type="paragraph" w:styleId="Nagwek1">
    <w:name w:val="heading 1"/>
    <w:basedOn w:val="Normalny"/>
    <w:next w:val="Normalny"/>
    <w:qFormat/>
    <w:pPr>
      <w:keepNext/>
      <w:outlineLvl w:val="0"/>
    </w:pPr>
    <w:rPr>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320"/>
        <w:tab w:val="right" w:pos="8640"/>
      </w:tabs>
    </w:pPr>
  </w:style>
  <w:style w:type="paragraph" w:styleId="Stopka">
    <w:name w:val="footer"/>
    <w:basedOn w:val="Normalny"/>
    <w:link w:val="StopkaZnak"/>
    <w:pPr>
      <w:tabs>
        <w:tab w:val="center" w:pos="4320"/>
        <w:tab w:val="right" w:pos="8640"/>
      </w:tabs>
    </w:pPr>
  </w:style>
  <w:style w:type="character" w:styleId="Numerstrony">
    <w:name w:val="page number"/>
    <w:basedOn w:val="Domylnaczcionkaakapitu"/>
  </w:style>
  <w:style w:type="character" w:styleId="Hipercze">
    <w:name w:val="Hyperlink"/>
    <w:rPr>
      <w:color w:val="0000FF"/>
      <w:u w:val="single"/>
    </w:rPr>
  </w:style>
  <w:style w:type="paragraph" w:styleId="Tekstpodstawowy2">
    <w:name w:val="Body Text 2"/>
    <w:basedOn w:val="Normalny"/>
    <w:link w:val="Tekstpodstawowy2Znak"/>
    <w:pPr>
      <w:spacing w:line="360" w:lineRule="auto"/>
    </w:pPr>
    <w:rPr>
      <w:sz w:val="24"/>
      <w:szCs w:val="20"/>
    </w:rPr>
  </w:style>
  <w:style w:type="paragraph" w:styleId="Tekstdymka">
    <w:name w:val="Balloon Text"/>
    <w:basedOn w:val="Normalny"/>
    <w:semiHidden/>
    <w:rsid w:val="009C1BFC"/>
    <w:rPr>
      <w:rFonts w:ascii="Tahoma" w:hAnsi="Tahoma" w:cs="Tahoma"/>
      <w:sz w:val="16"/>
      <w:szCs w:val="16"/>
    </w:rPr>
  </w:style>
  <w:style w:type="character" w:styleId="Odwoaniedokomentarza">
    <w:name w:val="annotation reference"/>
    <w:semiHidden/>
    <w:rsid w:val="009C1BFC"/>
    <w:rPr>
      <w:sz w:val="16"/>
      <w:szCs w:val="16"/>
    </w:rPr>
  </w:style>
  <w:style w:type="paragraph" w:styleId="Tekstkomentarza">
    <w:name w:val="annotation text"/>
    <w:basedOn w:val="Normalny"/>
    <w:link w:val="TekstkomentarzaZnak"/>
    <w:semiHidden/>
    <w:rsid w:val="009C1BFC"/>
    <w:rPr>
      <w:szCs w:val="20"/>
    </w:rPr>
  </w:style>
  <w:style w:type="paragraph" w:styleId="Tematkomentarza">
    <w:name w:val="annotation subject"/>
    <w:basedOn w:val="Tekstkomentarza"/>
    <w:next w:val="Tekstkomentarza"/>
    <w:semiHidden/>
    <w:rsid w:val="009C1BFC"/>
    <w:rPr>
      <w:b/>
      <w:bCs/>
    </w:rPr>
  </w:style>
  <w:style w:type="character" w:customStyle="1" w:styleId="Tekstpodstawowy2Znak">
    <w:name w:val="Tekst podstawowy 2 Znak"/>
    <w:link w:val="Tekstpodstawowy2"/>
    <w:rsid w:val="008D26E8"/>
    <w:rPr>
      <w:sz w:val="24"/>
      <w:lang w:val="en-US" w:eastAsia="en-US" w:bidi="ar-SA"/>
    </w:rPr>
  </w:style>
  <w:style w:type="character" w:styleId="UyteHipercze">
    <w:name w:val="FollowedHyperlink"/>
    <w:rsid w:val="00D93EFD"/>
    <w:rPr>
      <w:color w:val="606420"/>
      <w:u w:val="single"/>
    </w:rPr>
  </w:style>
  <w:style w:type="paragraph" w:styleId="Akapitzlist">
    <w:name w:val="List Paragraph"/>
    <w:basedOn w:val="Normalny"/>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Poprawka">
    <w:name w:val="Revision"/>
    <w:hidden/>
    <w:uiPriority w:val="99"/>
    <w:semiHidden/>
    <w:rsid w:val="00A47A70"/>
    <w:rPr>
      <w:szCs w:val="24"/>
      <w:lang w:eastAsia="en-US"/>
    </w:rPr>
  </w:style>
  <w:style w:type="paragraph" w:styleId="NormalnyWeb">
    <w:name w:val="Normal (Web)"/>
    <w:basedOn w:val="Normalny"/>
    <w:uiPriority w:val="99"/>
    <w:unhideWhenUsed/>
    <w:rsid w:val="00E94BC7"/>
    <w:pPr>
      <w:spacing w:before="100" w:beforeAutospacing="1" w:after="100" w:afterAutospacing="1"/>
    </w:pPr>
    <w:rPr>
      <w:sz w:val="24"/>
      <w:lang w:eastAsia="en-GB"/>
    </w:rPr>
  </w:style>
  <w:style w:type="paragraph" w:styleId="Zwykytekst">
    <w:name w:val="Plain Text"/>
    <w:basedOn w:val="Normalny"/>
    <w:link w:val="ZwykytekstZnak"/>
    <w:rsid w:val="004304C4"/>
    <w:rPr>
      <w:rFonts w:ascii="Courier New" w:hAnsi="Courier New" w:cs="Courier New"/>
      <w:szCs w:val="20"/>
    </w:rPr>
  </w:style>
  <w:style w:type="character" w:customStyle="1" w:styleId="ZwykytekstZnak">
    <w:name w:val="Zwykły tekst Znak"/>
    <w:link w:val="Zwykytekst"/>
    <w:rsid w:val="004304C4"/>
    <w:rPr>
      <w:rFonts w:ascii="Courier New" w:hAnsi="Courier New" w:cs="Courier New"/>
      <w:lang w:eastAsia="en-US"/>
    </w:rPr>
  </w:style>
  <w:style w:type="table" w:styleId="Tabela-Siatka">
    <w:name w:val="Table Grid"/>
    <w:basedOn w:val="Standardowy"/>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rsid w:val="008C6D0D"/>
    <w:rPr>
      <w:szCs w:val="24"/>
      <w:lang w:val="en-GB" w:eastAsia="en-US"/>
    </w:rPr>
  </w:style>
  <w:style w:type="character" w:styleId="Nierozpoznanawzmianka">
    <w:name w:val="Unresolved Mention"/>
    <w:basedOn w:val="Domylnaczcionkaakapitu"/>
    <w:uiPriority w:val="99"/>
    <w:semiHidden/>
    <w:unhideWhenUsed/>
    <w:rsid w:val="00D51963"/>
    <w:rPr>
      <w:color w:val="605E5C"/>
      <w:shd w:val="clear" w:color="auto" w:fill="E1DFDD"/>
    </w:rPr>
  </w:style>
  <w:style w:type="character" w:customStyle="1" w:styleId="TekstkomentarzaZnak">
    <w:name w:val="Tekst komentarza Znak"/>
    <w:basedOn w:val="Domylnaczcionkaakapitu"/>
    <w:link w:val="Tekstkomentarza"/>
    <w:semiHidden/>
    <w:rsid w:val="002F679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493843805">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12908919">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433066">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29476912">
      <w:bodyDiv w:val="1"/>
      <w:marLeft w:val="0"/>
      <w:marRight w:val="0"/>
      <w:marTop w:val="0"/>
      <w:marBottom w:val="0"/>
      <w:divBdr>
        <w:top w:val="none" w:sz="0" w:space="0" w:color="auto"/>
        <w:left w:val="none" w:sz="0" w:space="0" w:color="auto"/>
        <w:bottom w:val="none" w:sz="0" w:space="0" w:color="auto"/>
        <w:right w:val="none" w:sz="0" w:space="0" w:color="auto"/>
      </w:divBdr>
    </w:div>
    <w:div w:id="1138764007">
      <w:bodyDiv w:val="1"/>
      <w:marLeft w:val="0"/>
      <w:marRight w:val="0"/>
      <w:marTop w:val="0"/>
      <w:marBottom w:val="0"/>
      <w:divBdr>
        <w:top w:val="none" w:sz="0" w:space="0" w:color="auto"/>
        <w:left w:val="none" w:sz="0" w:space="0" w:color="auto"/>
        <w:bottom w:val="none" w:sz="0" w:space="0" w:color="auto"/>
        <w:right w:val="none" w:sz="0" w:space="0" w:color="auto"/>
      </w:divBdr>
    </w:div>
    <w:div w:id="1182357998">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190026356">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808636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6516318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8426493">
      <w:bodyDiv w:val="1"/>
      <w:marLeft w:val="0"/>
      <w:marRight w:val="0"/>
      <w:marTop w:val="0"/>
      <w:marBottom w:val="0"/>
      <w:divBdr>
        <w:top w:val="none" w:sz="0" w:space="0" w:color="auto"/>
        <w:left w:val="none" w:sz="0" w:space="0" w:color="auto"/>
        <w:bottom w:val="none" w:sz="0" w:space="0" w:color="auto"/>
        <w:right w:val="none" w:sz="0" w:space="0" w:color="auto"/>
      </w:divBdr>
    </w:div>
    <w:div w:id="1814055959">
      <w:bodyDiv w:val="1"/>
      <w:marLeft w:val="0"/>
      <w:marRight w:val="0"/>
      <w:marTop w:val="0"/>
      <w:marBottom w:val="0"/>
      <w:divBdr>
        <w:top w:val="none" w:sz="0" w:space="0" w:color="auto"/>
        <w:left w:val="none" w:sz="0" w:space="0" w:color="auto"/>
        <w:bottom w:val="none" w:sz="0" w:space="0" w:color="auto"/>
        <w:right w:val="none" w:sz="0" w:space="0" w:color="auto"/>
      </w:divBdr>
    </w:div>
    <w:div w:id="1814986245">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874149031">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24479663">
      <w:bodyDiv w:val="1"/>
      <w:marLeft w:val="0"/>
      <w:marRight w:val="0"/>
      <w:marTop w:val="0"/>
      <w:marBottom w:val="0"/>
      <w:divBdr>
        <w:top w:val="none" w:sz="0" w:space="0" w:color="auto"/>
        <w:left w:val="none" w:sz="0" w:space="0" w:color="auto"/>
        <w:bottom w:val="none" w:sz="0" w:space="0" w:color="auto"/>
        <w:right w:val="none" w:sz="0" w:space="0" w:color="auto"/>
      </w:divBdr>
    </w:div>
    <w:div w:id="2025282100">
      <w:bodyDiv w:val="1"/>
      <w:marLeft w:val="0"/>
      <w:marRight w:val="0"/>
      <w:marTop w:val="0"/>
      <w:marBottom w:val="0"/>
      <w:divBdr>
        <w:top w:val="none" w:sz="0" w:space="0" w:color="auto"/>
        <w:left w:val="none" w:sz="0" w:space="0" w:color="auto"/>
        <w:bottom w:val="none" w:sz="0" w:space="0" w:color="auto"/>
        <w:right w:val="none" w:sz="0" w:space="0" w:color="auto"/>
      </w:divBdr>
    </w:div>
    <w:div w:id="2028479901">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 w:id="213177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ford.com/content/fordmedia/feu/en/news/2021/11/24/next-generation-ford-ranger-delivers-high-tech-features---smart-.html"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twitter.com/FordNewsEurope" TargetMode="External"/><Relationship Id="rId3" Type="http://schemas.openxmlformats.org/officeDocument/2006/relationships/image" Target="media/image2.png"/><Relationship Id="rId7" Type="http://schemas.openxmlformats.org/officeDocument/2006/relationships/image" Target="media/image3.png"/><Relationship Id="rId2" Type="http://schemas.openxmlformats.org/officeDocument/2006/relationships/hyperlink" Target="http://www.youtube.com/fordnewseurope" TargetMode="External"/><Relationship Id="rId1" Type="http://schemas.openxmlformats.org/officeDocument/2006/relationships/image" Target="media/image1.JPG"/><Relationship Id="rId6" Type="http://schemas.openxmlformats.org/officeDocument/2006/relationships/hyperlink" Target="http://twitter.com/fordnewseurope" TargetMode="External"/><Relationship Id="rId5" Type="http://schemas.openxmlformats.org/officeDocument/2006/relationships/hyperlink" Target="http://www.youtube.com/FordNewsEurope" TargetMode="External"/><Relationship Id="rId4" Type="http://schemas.openxmlformats.org/officeDocument/2006/relationships/hyperlink" Target="http://www.youtube.com/FordNewsEurope" TargetMode="External"/><Relationship Id="rId9" Type="http://schemas.openxmlformats.org/officeDocument/2006/relationships/hyperlink" Target="http://www.twitter.com/FordNews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44e635-cb03-4ce0-9046-cde4336a5564" xsi:nil="true"/>
    <lcf76f155ced4ddcb4097134ff3c332f xmlns="9f1929c0-ae14-43a9-aefc-5a00b600f0e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6" ma:contentTypeDescription="Create a new document." ma:contentTypeScope="" ma:versionID="5608c91f04386fdd1203ed9fbac5ca52">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a8ac6dba96d7f42e000d3c42126dc51a"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9fa474-926f-4f43-a48c-67fda2fa6811}" ma:internalName="TaxCatchAll" ma:showField="CatchAllData" ma:web="8b44e635-cb03-4ce0-9046-cde4336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29189F-FFD7-4BF3-BA45-7AEF3EA35067}">
  <ds:schemaRefs>
    <ds:schemaRef ds:uri="http://schemas.microsoft.com/office/2006/metadata/properties"/>
    <ds:schemaRef ds:uri="http://schemas.microsoft.com/office/infopath/2007/PartnerControls"/>
    <ds:schemaRef ds:uri="8b44e635-cb03-4ce0-9046-cde4336a5564"/>
    <ds:schemaRef ds:uri="9f1929c0-ae14-43a9-aefc-5a00b600f0e0"/>
  </ds:schemaRefs>
</ds:datastoreItem>
</file>

<file path=customXml/itemProps2.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customXml/itemProps3.xml><?xml version="1.0" encoding="utf-8"?>
<ds:datastoreItem xmlns:ds="http://schemas.openxmlformats.org/officeDocument/2006/customXml" ds:itemID="{699FBE75-92C8-4854-BB59-BFEDDB0170C6}">
  <ds:schemaRefs>
    <ds:schemaRef ds:uri="http://schemas.microsoft.com/sharepoint/v3/contenttype/forms"/>
  </ds:schemaRefs>
</ds:datastoreItem>
</file>

<file path=customXml/itemProps4.xml><?xml version="1.0" encoding="utf-8"?>
<ds:datastoreItem xmlns:ds="http://schemas.openxmlformats.org/officeDocument/2006/customXml" ds:itemID="{448E189E-F40A-40B4-97B2-F9D23214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1488</Words>
  <Characters>8931</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10399</CharactersWithSpaces>
  <SharedDoc>false</SharedDoc>
  <HLinks>
    <vt:vector size="102" baseType="variant">
      <vt:variant>
        <vt:i4>4325423</vt:i4>
      </vt:variant>
      <vt:variant>
        <vt:i4>18</vt:i4>
      </vt:variant>
      <vt:variant>
        <vt:i4>0</vt:i4>
      </vt:variant>
      <vt:variant>
        <vt:i4>5</vt:i4>
      </vt:variant>
      <vt:variant>
        <vt:lpwstr>mailto:pwatt3@ford.com</vt:lpwstr>
      </vt:variant>
      <vt:variant>
        <vt:lpwstr/>
      </vt:variant>
      <vt:variant>
        <vt:i4>4653096</vt:i4>
      </vt:variant>
      <vt:variant>
        <vt:i4>15</vt:i4>
      </vt:variant>
      <vt:variant>
        <vt:i4>0</vt:i4>
      </vt:variant>
      <vt:variant>
        <vt:i4>5</vt:i4>
      </vt:variant>
      <vt:variant>
        <vt:lpwstr>mailto:fcseu1@ford.com</vt:lpwstr>
      </vt:variant>
      <vt:variant>
        <vt:lpwstr/>
      </vt:variant>
      <vt:variant>
        <vt:i4>7929963</vt:i4>
      </vt:variant>
      <vt:variant>
        <vt:i4>12</vt:i4>
      </vt:variant>
      <vt:variant>
        <vt:i4>0</vt:i4>
      </vt:variant>
      <vt:variant>
        <vt:i4>5</vt:i4>
      </vt:variant>
      <vt:variant>
        <vt:lpwstr>https://media.ford.com/content/fordmedia/feu/en/news/2020/12/17/ford-fleet-management-now-open-for-business-in-the-uk.html</vt:lpwstr>
      </vt:variant>
      <vt:variant>
        <vt:lpwstr/>
      </vt:variant>
      <vt:variant>
        <vt:i4>196622</vt:i4>
      </vt:variant>
      <vt:variant>
        <vt:i4>9</vt:i4>
      </vt:variant>
      <vt:variant>
        <vt:i4>0</vt:i4>
      </vt:variant>
      <vt:variant>
        <vt:i4>5</vt:i4>
      </vt:variant>
      <vt:variant>
        <vt:lpwstr>https://media.ford.com/content/fordmedia/feu/gb/en/news/2021/09/17/fordliive-centres-now-open-for-business--already-reducing-time-o.html</vt:lpwstr>
      </vt:variant>
      <vt:variant>
        <vt:lpwstr/>
      </vt:variant>
      <vt:variant>
        <vt:i4>983040</vt:i4>
      </vt:variant>
      <vt:variant>
        <vt:i4>6</vt:i4>
      </vt:variant>
      <vt:variant>
        <vt:i4>0</vt:i4>
      </vt:variant>
      <vt:variant>
        <vt:i4>5</vt:i4>
      </vt:variant>
      <vt:variant>
        <vt:lpwstr>https://media.ford.com/content/fordmedia/feu/en/news/2021/03/22/ford-announces-fordliive--a-new-commercial-vehicle-uptime-accele.html</vt:lpwstr>
      </vt:variant>
      <vt:variant>
        <vt:lpwstr/>
      </vt:variant>
      <vt:variant>
        <vt:i4>4980756</vt:i4>
      </vt:variant>
      <vt:variant>
        <vt:i4>3</vt:i4>
      </vt:variant>
      <vt:variant>
        <vt:i4>0</vt:i4>
      </vt:variant>
      <vt:variant>
        <vt:i4>5</vt:i4>
      </vt:variant>
      <vt:variant>
        <vt:lpwstr>https://media.ford.com/content/fordmedia/feu/en/news/2020/11/12/new-data-for-an-electric-world--connected-fleet-management-tools.html</vt:lpwstr>
      </vt:variant>
      <vt:variant>
        <vt:lpwstr/>
      </vt:variant>
      <vt:variant>
        <vt:i4>7995512</vt:i4>
      </vt:variant>
      <vt:variant>
        <vt:i4>0</vt:i4>
      </vt:variant>
      <vt:variant>
        <vt:i4>0</vt:i4>
      </vt:variant>
      <vt:variant>
        <vt:i4>5</vt:i4>
      </vt:variant>
      <vt:variant>
        <vt:lpwstr>https://media.ford.com/content/fordmedia/feu/en/news/2022/03/14/Ford-Takes-Bold-Steps-Toward-All-Electric-Future-in-Europe.html</vt:lpwstr>
      </vt:variant>
      <vt:variant>
        <vt:lpwstr/>
      </vt:variant>
      <vt:variant>
        <vt:i4>5439552</vt:i4>
      </vt:variant>
      <vt:variant>
        <vt:i4>26</vt:i4>
      </vt:variant>
      <vt:variant>
        <vt:i4>0</vt:i4>
      </vt:variant>
      <vt:variant>
        <vt:i4>5</vt:i4>
      </vt:variant>
      <vt:variant>
        <vt:lpwstr>http://www.youtube.com/FordNewsEurope</vt:lpwstr>
      </vt:variant>
      <vt:variant>
        <vt:lpwstr/>
      </vt:variant>
      <vt:variant>
        <vt:i4>5505119</vt:i4>
      </vt:variant>
      <vt:variant>
        <vt:i4>23</vt:i4>
      </vt:variant>
      <vt:variant>
        <vt:i4>0</vt:i4>
      </vt:variant>
      <vt:variant>
        <vt:i4>5</vt:i4>
      </vt:variant>
      <vt:variant>
        <vt:lpwstr>http://www.twitter.com/fordnewseurope</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5439552</vt:i4>
      </vt:variant>
      <vt:variant>
        <vt:i4>14</vt:i4>
      </vt:variant>
      <vt:variant>
        <vt:i4>0</vt:i4>
      </vt:variant>
      <vt:variant>
        <vt:i4>5</vt:i4>
      </vt:variant>
      <vt:variant>
        <vt:lpwstr>http://www.youtube.com/FordNewsEurope</vt:lpwstr>
      </vt:variant>
      <vt:variant>
        <vt:lpwstr/>
      </vt:variant>
      <vt:variant>
        <vt:i4>5505119</vt:i4>
      </vt:variant>
      <vt:variant>
        <vt:i4>11</vt:i4>
      </vt:variant>
      <vt:variant>
        <vt:i4>0</vt:i4>
      </vt:variant>
      <vt:variant>
        <vt:i4>5</vt:i4>
      </vt:variant>
      <vt:variant>
        <vt:lpwstr>http://www.twitter.com/fordnewseurope</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5505119</vt:i4>
      </vt:variant>
      <vt:variant>
        <vt:i4>3</vt:i4>
      </vt:variant>
      <vt:variant>
        <vt:i4>0</vt:i4>
      </vt:variant>
      <vt:variant>
        <vt:i4>5</vt:i4>
      </vt:variant>
      <vt:variant>
        <vt:lpwstr>http://www.twitter.com/FordNewsEurope</vt:lpwstr>
      </vt:variant>
      <vt:variant>
        <vt:lpwstr/>
      </vt:variant>
      <vt:variant>
        <vt:i4>5439552</vt:i4>
      </vt:variant>
      <vt:variant>
        <vt:i4>0</vt:i4>
      </vt:variant>
      <vt:variant>
        <vt:i4>0</vt:i4>
      </vt:variant>
      <vt:variant>
        <vt:i4>5</vt:i4>
      </vt:variant>
      <vt:variant>
        <vt:lpwstr>http://www.youtube.com/FordNewsEurope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2022-11-28T21:21:00Z</dcterms:created>
  <dcterms:modified xsi:type="dcterms:W3CDTF">2022-11-29T10:25:00Z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0x0101000381242F75170740A75D0D9370FE0C87</vt:lpwstr>
  </property>
  <property fmtid="{D5CDD505-2E9C-101B-9397-08002B2CF9AE}" pid="4" name="MediaServiceImageTags">
    <vt:lpwstr/>
  </property>
</Properties>
</file>