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4DBB9" w14:textId="77777777" w:rsidR="00396329" w:rsidRDefault="00396329">
      <w:pPr>
        <w:contextualSpacing/>
        <w:rPr>
          <w:rFonts w:ascii="Arial" w:hAnsi="Arial" w:cs="Arial"/>
          <w:b/>
          <w:bCs/>
          <w:color w:val="FF0000"/>
          <w:spacing w:val="-12"/>
          <w:sz w:val="22"/>
          <w:szCs w:val="22"/>
          <w:u w:val="single"/>
          <w:lang w:val="pl-PL"/>
        </w:rPr>
      </w:pPr>
    </w:p>
    <w:p w14:paraId="50FDF743" w14:textId="77777777" w:rsidR="00396329" w:rsidRDefault="00FA6B2B">
      <w:pPr>
        <w:rPr>
          <w:rFonts w:ascii="Arial" w:hAnsi="Arial" w:cs="Arial"/>
          <w:b/>
          <w:color w:val="000000" w:themeColor="text1"/>
          <w:sz w:val="32"/>
          <w:lang w:val="pl-PL"/>
        </w:rPr>
      </w:pPr>
      <w:r>
        <w:rPr>
          <w:rFonts w:ascii="Arial" w:eastAsia="Arial" w:hAnsi="Arial" w:cs="Arial"/>
          <w:b/>
          <w:color w:val="000000" w:themeColor="text1"/>
          <w:sz w:val="32"/>
          <w:lang w:val="pl-PL"/>
        </w:rPr>
        <w:t xml:space="preserve">Ford </w:t>
      </w:r>
      <w:r>
        <w:rPr>
          <w:rFonts w:ascii="Arial" w:eastAsia="Arial" w:hAnsi="Arial" w:cs="Arial"/>
          <w:b/>
          <w:color w:val="000000" w:themeColor="text1"/>
          <w:sz w:val="32"/>
          <w:lang w:val="pl-PL"/>
        </w:rPr>
        <w:t>na drodze</w:t>
      </w:r>
      <w:r>
        <w:rPr>
          <w:rFonts w:ascii="Arial" w:eastAsia="Arial" w:hAnsi="Arial" w:cs="Arial"/>
          <w:b/>
          <w:color w:val="000000" w:themeColor="text1"/>
          <w:sz w:val="32"/>
          <w:lang w:val="pl-PL"/>
        </w:rPr>
        <w:t xml:space="preserve"> ku elektryfikacji napędów publikuje pierwszy raport </w:t>
      </w:r>
      <w:r>
        <w:rPr>
          <w:rFonts w:ascii="Arial" w:eastAsia="Arial" w:hAnsi="Arial" w:cs="Arial"/>
          <w:b/>
          <w:color w:val="000000" w:themeColor="text1"/>
          <w:sz w:val="32"/>
          <w:lang w:val="pl-PL"/>
        </w:rPr>
        <w:t>dotyczący</w:t>
      </w:r>
      <w:r>
        <w:rPr>
          <w:rFonts w:ascii="Arial" w:eastAsia="Arial" w:hAnsi="Arial" w:cs="Arial"/>
          <w:b/>
          <w:color w:val="000000" w:themeColor="text1"/>
          <w:sz w:val="32"/>
          <w:lang w:val="pl-PL"/>
        </w:rPr>
        <w:t xml:space="preserve"> praw człowieka i poszerza zakres informacji na temat ryzyka klimatycznego w zintegrowanym raporcie za rok 2022</w:t>
      </w:r>
    </w:p>
    <w:p w14:paraId="3A03A1E1" w14:textId="77777777" w:rsidR="00396329" w:rsidRDefault="00396329">
      <w:pPr>
        <w:rPr>
          <w:rFonts w:ascii="Arial" w:hAnsi="Arial" w:cs="Arial"/>
          <w:color w:val="000000" w:themeColor="text1"/>
          <w:sz w:val="22"/>
          <w:lang w:val="pl-PL"/>
        </w:rPr>
      </w:pPr>
    </w:p>
    <w:p w14:paraId="3865F4BA" w14:textId="584BB9D1" w:rsidR="00396329" w:rsidRPr="00E90B58" w:rsidRDefault="00FA6B2B">
      <w:pPr>
        <w:pStyle w:val="ListParagraph"/>
        <w:numPr>
          <w:ilvl w:val="0"/>
          <w:numId w:val="2"/>
        </w:numPr>
        <w:rPr>
          <w:sz w:val="22"/>
          <w:szCs w:val="22"/>
          <w:lang w:val="pl-PL"/>
        </w:rPr>
      </w:pP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Drugi roczny Zintegrowany Raport Finansowy i Zrównoważonego Rozwoju Forda oznacza, że firma już po raz dwudziesty trzeci zajmuje się raportowan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iem kwestii zrównoważonego rozwoju</w:t>
      </w:r>
      <w:r w:rsidR="00FE2197"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.</w:t>
      </w:r>
    </w:p>
    <w:p w14:paraId="3A6A620E" w14:textId="77777777" w:rsidR="00396329" w:rsidRDefault="00396329">
      <w:pPr>
        <w:rPr>
          <w:rFonts w:ascii="Arial" w:hAnsi="Arial" w:cs="Arial"/>
          <w:color w:val="000000" w:themeColor="text1"/>
          <w:sz w:val="22"/>
          <w:szCs w:val="22"/>
          <w:lang w:val="pl-PL"/>
        </w:rPr>
      </w:pPr>
    </w:p>
    <w:p w14:paraId="1E408ECD" w14:textId="39C3B89A" w:rsidR="00396329" w:rsidRPr="00E90B58" w:rsidRDefault="00FA6B2B">
      <w:pPr>
        <w:pStyle w:val="ListParagraph"/>
        <w:numPr>
          <w:ilvl w:val="0"/>
          <w:numId w:val="3"/>
        </w:numPr>
        <w:rPr>
          <w:sz w:val="22"/>
          <w:szCs w:val="22"/>
          <w:lang w:val="pl-PL"/>
        </w:rPr>
      </w:pP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 xml:space="preserve">Uzupełnieniem dokumentu jest oddzielny raport na temat praw człowieka – pierwszy tego rodzaju raport opracowany dla Forda i amerykańskiego przemysłu samochodowego – oraz raport połączonej grupy zadaniowej ds. ujawniania 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informacji finansowych związanych z klimatem oraz scenariuszy ryzyka klimatycznego</w:t>
      </w:r>
      <w:r w:rsidR="00FE2197"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.</w:t>
      </w:r>
    </w:p>
    <w:p w14:paraId="2DB30E8A" w14:textId="77777777" w:rsidR="00396329" w:rsidRDefault="00396329">
      <w:pPr>
        <w:rPr>
          <w:rFonts w:ascii="Arial" w:hAnsi="Arial" w:cs="Arial"/>
          <w:color w:val="000000" w:themeColor="text1"/>
          <w:sz w:val="22"/>
          <w:szCs w:val="22"/>
          <w:lang w:val="pl-PL"/>
        </w:rPr>
      </w:pPr>
    </w:p>
    <w:p w14:paraId="49418339" w14:textId="77777777" w:rsidR="00396329" w:rsidRPr="00E90B58" w:rsidRDefault="00FA6B2B">
      <w:pPr>
        <w:pStyle w:val="ListParagraph"/>
        <w:numPr>
          <w:ilvl w:val="0"/>
          <w:numId w:val="2"/>
        </w:numPr>
        <w:rPr>
          <w:sz w:val="22"/>
          <w:szCs w:val="22"/>
          <w:lang w:val="pl-PL"/>
        </w:rPr>
      </w:pP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Strategia Forda, zmierzająca do osiągnięcia neutralności węglowej i wyprodukowania ponad 2 milionów pojazdów elektrycznych przed 2026 r., obejmuje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zarządzanie ryzykiem klimatycznym, poszanowanie praw człowieka, odpowiedzialne pozyskiwanie surowców i wspieranie planu "Just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pl-PL"/>
        </w:rPr>
        <w:t>Transition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pl-PL"/>
        </w:rPr>
        <w:t>".</w:t>
      </w:r>
    </w:p>
    <w:p w14:paraId="7153F94C" w14:textId="77777777" w:rsidR="00396329" w:rsidRDefault="00396329">
      <w:pPr>
        <w:rPr>
          <w:rFonts w:ascii="Arial" w:hAnsi="Arial" w:cs="Arial"/>
          <w:color w:val="000000" w:themeColor="text1"/>
          <w:sz w:val="22"/>
          <w:szCs w:val="22"/>
          <w:lang w:val="pl-PL"/>
        </w:rPr>
      </w:pPr>
    </w:p>
    <w:p w14:paraId="3D8FBF69" w14:textId="77777777" w:rsidR="00396329" w:rsidRDefault="00396329">
      <w:pPr>
        <w:rPr>
          <w:rFonts w:ascii="Arial" w:hAnsi="Arial" w:cs="Arial"/>
          <w:color w:val="000000" w:themeColor="text1"/>
          <w:sz w:val="22"/>
          <w:szCs w:val="22"/>
          <w:lang w:val="pl-PL"/>
        </w:rPr>
      </w:pPr>
    </w:p>
    <w:p w14:paraId="4EAF0113" w14:textId="0D2483BB" w:rsidR="00396329" w:rsidRPr="00E90B58" w:rsidRDefault="00E90B58">
      <w:pPr>
        <w:rPr>
          <w:sz w:val="22"/>
          <w:szCs w:val="22"/>
          <w:lang w:val="pl-PL"/>
        </w:rPr>
      </w:pPr>
      <w:r>
        <w:rPr>
          <w:rFonts w:ascii="Arial" w:eastAsia="Arial" w:hAnsi="Arial" w:cs="Arial"/>
          <w:b/>
          <w:color w:val="000000" w:themeColor="text1"/>
          <w:sz w:val="22"/>
          <w:szCs w:val="22"/>
          <w:lang w:val="pl-PL"/>
        </w:rPr>
        <w:t xml:space="preserve">Warszawa, </w:t>
      </w:r>
      <w:r w:rsidR="00FE2197">
        <w:rPr>
          <w:rFonts w:ascii="Arial" w:eastAsia="Arial" w:hAnsi="Arial" w:cs="Arial"/>
          <w:b/>
          <w:color w:val="000000" w:themeColor="text1"/>
          <w:sz w:val="22"/>
          <w:szCs w:val="22"/>
          <w:lang w:val="pl-PL"/>
        </w:rPr>
        <w:t>5</w:t>
      </w:r>
      <w:r>
        <w:rPr>
          <w:rFonts w:ascii="Arial" w:eastAsia="Arial" w:hAnsi="Arial" w:cs="Arial"/>
          <w:b/>
          <w:color w:val="000000" w:themeColor="text1"/>
          <w:sz w:val="22"/>
          <w:szCs w:val="22"/>
          <w:lang w:val="pl-PL"/>
        </w:rPr>
        <w:t xml:space="preserve"> kwietnia</w:t>
      </w:r>
      <w:r w:rsidR="00FA6B2B">
        <w:rPr>
          <w:rFonts w:ascii="Arial" w:eastAsia="Arial" w:hAnsi="Arial" w:cs="Arial"/>
          <w:b/>
          <w:color w:val="000000" w:themeColor="text1"/>
          <w:sz w:val="22"/>
          <w:szCs w:val="22"/>
          <w:lang w:val="pl-PL"/>
        </w:rPr>
        <w:t xml:space="preserve"> 2022 r.</w:t>
      </w:r>
      <w:r w:rsidR="00FA6B2B"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 xml:space="preserve"> – Ford opublikował </w:t>
      </w:r>
      <w:r w:rsidR="00FA6B2B"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Zintegrowany Raport Zrównoważonego Rozwoju i Raport Fina</w:t>
      </w:r>
      <w:r w:rsidR="00FA6B2B"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nsowy za rok 2022, w którym skoncentrował się na transformacji firmy, zmierzającej do przejęcia roli lidera w rewolucji napędów elektrycznych. Obejmuje on plany zwiększenia do ponad 2 milionów rocznej produkcji pojazdów elektrycznych przed 2026 r. oraz osi</w:t>
      </w:r>
      <w:r w:rsidR="00FA6B2B"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 xml:space="preserve">ągnięcia 50% udziału pojazdów elektrycznych w rocznym wolumenie sprzedaży do końca dekady. </w:t>
      </w:r>
    </w:p>
    <w:p w14:paraId="2AC91F41" w14:textId="77777777" w:rsidR="00396329" w:rsidRDefault="00396329">
      <w:pPr>
        <w:rPr>
          <w:rFonts w:ascii="Arial" w:hAnsi="Arial" w:cs="Arial"/>
          <w:color w:val="000000" w:themeColor="text1"/>
          <w:sz w:val="22"/>
          <w:szCs w:val="22"/>
          <w:lang w:val="pl-PL"/>
        </w:rPr>
      </w:pPr>
    </w:p>
    <w:p w14:paraId="00C0C2EE" w14:textId="7AD8C6BE" w:rsidR="00396329" w:rsidRPr="00E90B58" w:rsidRDefault="00FA6B2B">
      <w:pPr>
        <w:rPr>
          <w:sz w:val="22"/>
          <w:szCs w:val="22"/>
          <w:lang w:val="pl-PL"/>
        </w:rPr>
      </w:pPr>
      <w:r>
        <w:rPr>
          <w:rFonts w:ascii="Arial" w:hAnsi="Arial" w:cs="Arial"/>
          <w:color w:val="000000" w:themeColor="text1"/>
          <w:sz w:val="22"/>
          <w:szCs w:val="22"/>
          <w:lang w:val="pl-PL"/>
        </w:rPr>
        <w:t>Ford zobowiązał się do osiągnięcia neutralności węglowej nie później niż do 2050 roku, opierając się na badaniach naukowych, wyznaczających pośrednie cele ogranicz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ania emisji CO</w:t>
      </w:r>
      <w:r>
        <w:rPr>
          <w:rFonts w:ascii="Arial" w:hAnsi="Arial" w:cs="Arial"/>
          <w:color w:val="000000" w:themeColor="text1"/>
          <w:sz w:val="22"/>
          <w:szCs w:val="22"/>
          <w:vertAlign w:val="subscript"/>
          <w:lang w:val="pl-PL"/>
        </w:rPr>
        <w:t>2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, które firma zrealizuje do 2035 roku. 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Nowy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raport zawiera dobrowolnie ujawniane informacje, związane z klimatem i wyszczególnia postępy Forda w zakresie redukcji emisji, przypadającej na jeden pojazd, o 50% w stosunku do danych z roku odnie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sienia (2019) oraz emisji z działalności operacyjnej o 76% w stosunku do roku odniesienia (2017). </w:t>
      </w:r>
      <w:r w:rsidR="00FE2197">
        <w:rPr>
          <w:rFonts w:ascii="Arial" w:hAnsi="Arial" w:cs="Arial"/>
          <w:color w:val="000000" w:themeColor="text1"/>
          <w:sz w:val="22"/>
          <w:szCs w:val="22"/>
          <w:lang w:val="pl-PL"/>
        </w:rPr>
        <w:t>W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 ubiegłym roku firma osiągnęła redukcj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ę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absolutną emisji gazów cieplarnianych związanych z produkcją o 35% w stosunku do poziomu z 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2017</w:t>
      </w:r>
      <w:r w:rsidR="00FE2197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roku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. </w:t>
      </w:r>
    </w:p>
    <w:p w14:paraId="7E02CE6B" w14:textId="77777777" w:rsidR="00396329" w:rsidRDefault="00396329">
      <w:pPr>
        <w:rPr>
          <w:rFonts w:ascii="Arial" w:hAnsi="Arial" w:cs="Arial"/>
          <w:color w:val="000000" w:themeColor="text1"/>
          <w:sz w:val="22"/>
          <w:szCs w:val="22"/>
          <w:lang w:val="pl-PL"/>
        </w:rPr>
      </w:pPr>
    </w:p>
    <w:p w14:paraId="4CB5D449" w14:textId="77777777" w:rsidR="00396329" w:rsidRPr="00E90B58" w:rsidRDefault="00FA6B2B">
      <w:pPr>
        <w:rPr>
          <w:sz w:val="22"/>
          <w:szCs w:val="22"/>
          <w:lang w:val="pl-PL"/>
        </w:rPr>
      </w:pP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Przejście na 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pojazdy elektryczne ma kluczowe znaczenie dla osiągnięcia przez Forda celów w zakresie zrównoważonego rozwoju, ale wiąże się z wyzwaniami, takimi jak pozyskiwanie surowców, recykling akumulatorów wycofanych z eksploatacji oraz kwestie praw człowieka. 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 xml:space="preserve">Jako 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 xml:space="preserve">uzupełnienie tych zagadnień, Ford opublikuje również raport na temat praw człowieka – pierwszy tego rodzaju raport opracowany dla Forda i amerykańskiego przemysłu samochodowego – 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a także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 xml:space="preserve"> raport połączonej grupy zadaniowej ds. ujawniania informacji finansow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 xml:space="preserve">ych związanych z klimatem oraz scenariuszy ryzyka klimatycznego. </w:t>
      </w:r>
    </w:p>
    <w:p w14:paraId="769DCBCF" w14:textId="77777777" w:rsidR="00396329" w:rsidRDefault="00396329">
      <w:pPr>
        <w:rPr>
          <w:rFonts w:ascii="Arial" w:hAnsi="Arial" w:cs="Arial"/>
          <w:color w:val="000000" w:themeColor="text1"/>
          <w:sz w:val="22"/>
          <w:szCs w:val="22"/>
          <w:lang w:val="pl-PL"/>
        </w:rPr>
      </w:pPr>
    </w:p>
    <w:p w14:paraId="1EA0B57E" w14:textId="5AD6DE4C" w:rsidR="00396329" w:rsidRPr="00E90B58" w:rsidRDefault="00FA6B2B">
      <w:pPr>
        <w:rPr>
          <w:sz w:val="22"/>
          <w:szCs w:val="22"/>
          <w:lang w:val="pl-PL"/>
        </w:rPr>
      </w:pP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lastRenderedPageBreak/>
        <w:t>„Prawdziwym wyznacznikiem sukcesu jest potwierdzenie, że pozostawimy światu lepsze warunki życia dla następnych pokoleń. Każdego roku nasz zintegrowany raport przypomina mi o naszym przywią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 xml:space="preserve">zaniu do wartości i dążeniu do osiągania postępów w sprawach, które są istotne. Dzieje się tak od czasu opublikowania przez nas pierwszego w branży raportu, 23 lata temu. </w:t>
      </w:r>
      <w:r w:rsidR="00FE2197"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I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 dziś jest to równie prawdziwe” – powiedział Bill Ford, Prezes Zarządu Forda.</w:t>
      </w:r>
    </w:p>
    <w:p w14:paraId="165F6ED4" w14:textId="77777777" w:rsidR="00396329" w:rsidRDefault="00396329">
      <w:pPr>
        <w:rPr>
          <w:rFonts w:ascii="Arial" w:eastAsia="Arial" w:hAnsi="Arial" w:cs="Arial"/>
          <w:color w:val="000000" w:themeColor="text1"/>
          <w:sz w:val="22"/>
          <w:szCs w:val="22"/>
          <w:lang w:val="pl-PL"/>
        </w:rPr>
      </w:pPr>
    </w:p>
    <w:p w14:paraId="662B7C80" w14:textId="77777777" w:rsidR="00396329" w:rsidRPr="00E90B58" w:rsidRDefault="00FA6B2B">
      <w:pPr>
        <w:rPr>
          <w:sz w:val="22"/>
          <w:szCs w:val="22"/>
          <w:lang w:val="pl-PL"/>
        </w:rPr>
      </w:pP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„Z pr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zyjemnością mogę również powiedzieć, że w tym roku Ford opublikuje raport na temat praw człowieka, co jest kolejną nowością w amerykańskim przemyśle samochodowym. Zbadano, w jaki sposób pozyskiwane są nasze materiały, gdzie wytwarzane są nasze produkty i j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akie są nasze standardy pracy. Jestem dumny z postępów, jakich dokonaliśmy w ciągu ostatnich dwóch dekad i z niecierpliwością czekam na dalsze osiągnięcia” – dodał.</w:t>
      </w:r>
    </w:p>
    <w:p w14:paraId="2D543143" w14:textId="77777777" w:rsidR="00396329" w:rsidRDefault="00396329">
      <w:pPr>
        <w:rPr>
          <w:rFonts w:ascii="Arial" w:hAnsi="Arial" w:cs="Arial"/>
          <w:color w:val="000000" w:themeColor="text1"/>
          <w:sz w:val="22"/>
          <w:szCs w:val="22"/>
          <w:lang w:val="pl-PL"/>
        </w:rPr>
      </w:pPr>
    </w:p>
    <w:p w14:paraId="11F2AD5C" w14:textId="77777777" w:rsidR="00396329" w:rsidRPr="00E90B58" w:rsidRDefault="00FA6B2B">
      <w:pPr>
        <w:rPr>
          <w:sz w:val="22"/>
          <w:szCs w:val="22"/>
          <w:lang w:val="pl-PL"/>
        </w:rPr>
      </w:pP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 xml:space="preserve">Aby konkurować i zwyciężać w nowej epoce pojazdów elektrycznych 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i skomunikowanych, Ford planuje zainwestowanie globalnie do roku 2026 ponad 50 mld USD w rozwój pojazdów elektrycznych i akumulatorów trakcyjnych. Firma zamierza realizować te plany w najbardziej zaawansowanych i wydajnych zakładach produkcyjnych na świeci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e, gdzie stworzy tysiące nowych miejsc pracy oraz zbuduje zrównoważony i etyczny łańcuch dostaw.</w:t>
      </w:r>
    </w:p>
    <w:p w14:paraId="25F169FB" w14:textId="77777777" w:rsidR="00396329" w:rsidRDefault="00396329">
      <w:pPr>
        <w:rPr>
          <w:rFonts w:ascii="Arial" w:eastAsia="Arial" w:hAnsi="Arial" w:cs="Arial"/>
          <w:color w:val="000000" w:themeColor="text1"/>
          <w:sz w:val="22"/>
          <w:szCs w:val="22"/>
          <w:lang w:val="pl-PL"/>
        </w:rPr>
      </w:pPr>
    </w:p>
    <w:p w14:paraId="397B8791" w14:textId="5A81662D" w:rsidR="00396329" w:rsidRPr="00E90B58" w:rsidRDefault="00FA6B2B">
      <w:pPr>
        <w:rPr>
          <w:sz w:val="22"/>
          <w:szCs w:val="22"/>
          <w:lang w:val="pl-PL"/>
        </w:rPr>
      </w:pP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„Tegoroczny raport ma duże znaczenie, ponieważ stanowi dowód na to, że Ford od dawna angażuje się w działania na rzecz transparentności i przestrzegania zobow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 xml:space="preserve">iązań” – powiedziała </w:t>
      </w:r>
      <w:proofErr w:type="spellStart"/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Cynthia</w:t>
      </w:r>
      <w:proofErr w:type="spellEnd"/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 xml:space="preserve"> Williams, globalna dyrektor ds. zrównoważonego rozwoju, homologacji i zgodności z normami w firmie Ford. „Daje on interesariuszom wyraźny obraz naszych działań, których celem jest stawianie ludzi na pierwszym miejscu i poszanow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anie praw człowieka podczas procesu wprowadzania pojazdów elektrycznych, co wynika z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 xml:space="preserve"> naszego wieloletniego doświadczenia w zakresie ochrony klimatu i środowiska. Strategia naszej firmy i cele zrównoważonego rozwoju są ze sobą nierozerwalnie związane - to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, co jest dobre dla naszej planety, jest dobre dla naszych klientów i naszej działalności biznesowej.”</w:t>
      </w:r>
    </w:p>
    <w:p w14:paraId="530CA728" w14:textId="77777777" w:rsidR="00396329" w:rsidRDefault="00396329">
      <w:pPr>
        <w:rPr>
          <w:rFonts w:ascii="Arial" w:hAnsi="Arial" w:cs="Arial"/>
          <w:color w:val="000000" w:themeColor="text1"/>
          <w:sz w:val="22"/>
          <w:szCs w:val="22"/>
          <w:lang w:val="pl-PL"/>
        </w:rPr>
      </w:pPr>
    </w:p>
    <w:p w14:paraId="27758F70" w14:textId="77777777" w:rsidR="00396329" w:rsidRPr="00E90B58" w:rsidRDefault="00FA6B2B">
      <w:pPr>
        <w:rPr>
          <w:sz w:val="22"/>
          <w:szCs w:val="22"/>
          <w:lang w:val="pl-PL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pl-PL"/>
        </w:rPr>
        <w:t>Wspieranie innowacji i zrównoważonego wzrostu</w:t>
      </w:r>
    </w:p>
    <w:p w14:paraId="640C705C" w14:textId="2EBBF1E4" w:rsidR="00396329" w:rsidRPr="00E90B58" w:rsidRDefault="00FA6B2B">
      <w:pPr>
        <w:rPr>
          <w:sz w:val="22"/>
          <w:szCs w:val="22"/>
          <w:lang w:val="pl-PL"/>
        </w:rPr>
      </w:pP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W 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Zintegrowanym Raporcie Finansowym i Raporcie Zrównoważonego Rozwoju na rok 2022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przedstawiono, w jaki sp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osób strategia Ford+, ukierunkowana na wzrost i budowanie wartości, wykorzystuje fundamentalne atuty firmy do zwiększania wolumenu produkcji pojazdów elektrycznych. Przedstawi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ono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też korzyści płynące ze skomunikowania pojazdów i wdrożenia nowatorskich syst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emów, dzięki którym produkty firmy staną się bardziej przyjazne i bezpieczniejsze, niż kiedykolwiek wcześniej. Ford był jedną z pierwszych amerykańskich firm branży motoryzacyjnej, które w ramach Porozumienia Paryskiego przyłączyły się do społeczności międ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zynarodowej, dążącej do ograniczenia globalnego ocieplenia. Głównym celem firmy jest stworzenie modelu biznesowego, który wykracza poza model neutralności węglowej „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net-zero”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, a staje się modelem „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net-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pl-PL"/>
        </w:rPr>
        <w:t>positive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pl-PL"/>
        </w:rPr>
        <w:t>”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, emisji przyjaznych zarówno dla środowiska, j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ak i społeczeństwa.</w:t>
      </w:r>
    </w:p>
    <w:p w14:paraId="4C3F6DDC" w14:textId="77777777" w:rsidR="00396329" w:rsidRDefault="00396329">
      <w:pPr>
        <w:rPr>
          <w:rFonts w:ascii="Arial" w:hAnsi="Arial" w:cs="Arial"/>
          <w:color w:val="000000" w:themeColor="text1"/>
          <w:sz w:val="22"/>
          <w:szCs w:val="22"/>
          <w:lang w:val="pl-PL"/>
        </w:rPr>
      </w:pPr>
    </w:p>
    <w:p w14:paraId="3866751A" w14:textId="77777777" w:rsidR="00396329" w:rsidRPr="00E90B58" w:rsidRDefault="00FA6B2B">
      <w:pPr>
        <w:rPr>
          <w:sz w:val="22"/>
          <w:szCs w:val="22"/>
          <w:lang w:val="pl-PL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pl-PL"/>
        </w:rPr>
        <w:t>Najważniejsze informacje w raporcie zintegrowanym za rok 2021</w:t>
      </w:r>
    </w:p>
    <w:p w14:paraId="4DA73AAA" w14:textId="6649C788" w:rsidR="00396329" w:rsidRPr="00E90B58" w:rsidRDefault="00FA6B2B">
      <w:pPr>
        <w:pStyle w:val="ListParagraph"/>
        <w:numPr>
          <w:ilvl w:val="0"/>
          <w:numId w:val="1"/>
        </w:numPr>
        <w:rPr>
          <w:sz w:val="22"/>
          <w:szCs w:val="22"/>
          <w:lang w:val="pl-PL"/>
        </w:rPr>
      </w:pP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Ford dołączył do światowej koalicji na rzecz ograniczenia ocieplenia klimatu „</w:t>
      </w:r>
      <w:proofErr w:type="spellStart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RouteZero</w:t>
      </w:r>
      <w:proofErr w:type="spellEnd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”</w:t>
      </w: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 xml:space="preserve">, której działania skupiają się na upowszechnieniu pojazdów o zerowej emisji. </w:t>
      </w: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 xml:space="preserve">Koalicja stawia sobie za cel osiągnięcie globalnej </w:t>
      </w:r>
      <w:proofErr w:type="spellStart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bezemisyjności</w:t>
      </w:r>
      <w:proofErr w:type="spellEnd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 xml:space="preserve"> nowych samochodów osobowych i dostawczych do 2040 roku. Na wiodących rynkach ten cel powinien zostać zrealizowany najpóźniej do roku 2035.</w:t>
      </w:r>
    </w:p>
    <w:p w14:paraId="23826BE5" w14:textId="77777777" w:rsidR="00396329" w:rsidRPr="00E90B58" w:rsidRDefault="00FA6B2B">
      <w:pPr>
        <w:pStyle w:val="ListParagraph"/>
        <w:numPr>
          <w:ilvl w:val="0"/>
          <w:numId w:val="1"/>
        </w:numPr>
        <w:rPr>
          <w:sz w:val="22"/>
          <w:szCs w:val="22"/>
          <w:lang w:val="pl-PL"/>
        </w:rPr>
      </w:pP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Firma wprowadziła podstawy zrównoważonego finansowa</w:t>
      </w: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nia, co pomaga inwestować w projekty społeczne i środowiskowe oraz toruje drogę dla pierwszych zielonych obligacji Forda, które pozwoliły już zebrać 2,5 miliarda dolarów w ramach 10-letniej emisji i posłużą do finansowania nowego portfolio pojazdów elektry</w:t>
      </w: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cznych firmy.</w:t>
      </w:r>
    </w:p>
    <w:p w14:paraId="5D71E564" w14:textId="77777777" w:rsidR="00396329" w:rsidRPr="00E90B58" w:rsidRDefault="00FA6B2B">
      <w:pPr>
        <w:pStyle w:val="ListParagraph"/>
        <w:numPr>
          <w:ilvl w:val="0"/>
          <w:numId w:val="1"/>
        </w:numPr>
        <w:rPr>
          <w:sz w:val="22"/>
          <w:szCs w:val="22"/>
          <w:lang w:val="pl-PL"/>
        </w:rPr>
      </w:pP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lastRenderedPageBreak/>
        <w:t xml:space="preserve">Ford i SK </w:t>
      </w:r>
      <w:proofErr w:type="spellStart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Innovation</w:t>
      </w:r>
      <w:proofErr w:type="spellEnd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 xml:space="preserve"> ogłosiły planowaną wspólną inwestycję o wartości 11,4 mld USD w </w:t>
      </w:r>
      <w:proofErr w:type="spellStart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BlueOval</w:t>
      </w:r>
      <w:proofErr w:type="spellEnd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 xml:space="preserve"> City oraz trzy fabryki baterii </w:t>
      </w:r>
      <w:proofErr w:type="spellStart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BlueOval</w:t>
      </w:r>
      <w:proofErr w:type="spellEnd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 xml:space="preserve"> SK joint-venture w stanach Kentucky i Tennessee – będą to </w:t>
      </w:r>
      <w:proofErr w:type="spellStart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megazakłady</w:t>
      </w:r>
      <w:proofErr w:type="spellEnd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, które stworzą prawie 11 000 nowych mi</w:t>
      </w: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 xml:space="preserve">ejsc pracy i przyczynią się do powstania zrównoważonego ekosystemu produkcyjnego. Ford zainwestuje w ciągu najbliższych pięciu lat ponad 525 milionów dolarów w rozwój zawodowy i szkolenia dla techników, którzy będą obsługiwać serwis pojazdów elektrycznych </w:t>
      </w: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i skomunikowanych.</w:t>
      </w:r>
    </w:p>
    <w:p w14:paraId="757A05D1" w14:textId="77777777" w:rsidR="00396329" w:rsidRPr="00E90B58" w:rsidRDefault="00FA6B2B">
      <w:pPr>
        <w:pStyle w:val="ListParagraph"/>
        <w:numPr>
          <w:ilvl w:val="0"/>
          <w:numId w:val="1"/>
        </w:numPr>
        <w:rPr>
          <w:sz w:val="22"/>
          <w:szCs w:val="22"/>
          <w:lang w:val="pl-PL"/>
        </w:rPr>
      </w:pP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Aby uczynić pojazdy elektryczne bardziej ekologicznymi i przystępnymi cenowo dla Amerykanów, Ford współpracuje z Redwood Materials, wiodącym producentem podzespołów akumulatorowych, rozwijając wspólnie sieć dostaw, które ułatwią utylizac</w:t>
      </w: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 xml:space="preserve">ję odpadów i akumulatorów wycofanych z eksploatacji oraz usprawnią recykling akumulatorów </w:t>
      </w:r>
      <w:proofErr w:type="spellStart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litowo</w:t>
      </w:r>
      <w:proofErr w:type="spellEnd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 xml:space="preserve">-jonowych. Ford planuje również 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otwarcie globalnego centrum produkcji akumulatorów Ford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pl-PL"/>
        </w:rPr>
        <w:t>Ion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Park w południowo-wschodnim Michigan, gdzie zainwestuje w rozwój, te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stowanie i produkcję ogniw oraz zespołów ogniw, koncentrując się na technologii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pl-PL"/>
        </w:rPr>
        <w:t>litowo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pl-PL"/>
        </w:rPr>
        <w:t>-jonowej, uwzględniając także prace nad akumulatorami półprzewodnikowymi.</w:t>
      </w:r>
    </w:p>
    <w:p w14:paraId="653E109E" w14:textId="77777777" w:rsidR="00396329" w:rsidRPr="00E90B58" w:rsidRDefault="00FA6B2B">
      <w:pPr>
        <w:pStyle w:val="ListParagraph"/>
        <w:numPr>
          <w:ilvl w:val="0"/>
          <w:numId w:val="1"/>
        </w:numPr>
        <w:rPr>
          <w:sz w:val="22"/>
          <w:szCs w:val="22"/>
          <w:lang w:val="pl-PL"/>
        </w:rPr>
      </w:pP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 xml:space="preserve">Firma dołączyła do programu </w:t>
      </w:r>
      <w:proofErr w:type="spellStart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Better</w:t>
      </w:r>
      <w:proofErr w:type="spellEnd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 xml:space="preserve"> </w:t>
      </w:r>
      <w:proofErr w:type="spellStart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Climate</w:t>
      </w:r>
      <w:proofErr w:type="spellEnd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 xml:space="preserve"> Challenge Departamentu Energii USA, którego celem jes</w:t>
      </w: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t zmniejszenie emisji gazów cieplarnianych w zakładach, o co najmniej połowę do 2030 r. Jest to zgodne z przyjętym przez Forda zobowiązaniem, które przewiduje do 2035 r. zasilanie 100% zakładów energią elektryczną wolną od emisji dwutlenku węgla.</w:t>
      </w:r>
    </w:p>
    <w:p w14:paraId="19107A9B" w14:textId="77777777" w:rsidR="00396329" w:rsidRPr="00E90B58" w:rsidRDefault="00FA6B2B">
      <w:pPr>
        <w:pStyle w:val="ListParagraph"/>
        <w:numPr>
          <w:ilvl w:val="0"/>
          <w:numId w:val="1"/>
        </w:numPr>
        <w:rPr>
          <w:sz w:val="22"/>
          <w:szCs w:val="22"/>
          <w:lang w:val="pl-PL"/>
        </w:rPr>
      </w:pP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Ford ogra</w:t>
      </w: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 xml:space="preserve">niczył roczne zużycie wody o ponad 78% w porównaniu z poziomem z 2000 r. Powstało 89 zakładów, które nie wytwarzają wysypiskowych odpadów </w:t>
      </w:r>
      <w:proofErr w:type="spellStart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niesegregowalnych</w:t>
      </w:r>
      <w:proofErr w:type="spellEnd"/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, a jednocześnie zmniejszyła się emisja dwutlenku węgla w produkcji globalnej firmy o ponad 35% w por</w:t>
      </w: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ównaniu z poziomem z roku 2017.</w:t>
      </w:r>
    </w:p>
    <w:p w14:paraId="283C53CB" w14:textId="77777777" w:rsidR="00396329" w:rsidRPr="00E90B58" w:rsidRDefault="00FA6B2B">
      <w:pPr>
        <w:pStyle w:val="ListParagraph"/>
        <w:numPr>
          <w:ilvl w:val="0"/>
          <w:numId w:val="1"/>
        </w:numPr>
        <w:rPr>
          <w:sz w:val="22"/>
          <w:szCs w:val="22"/>
          <w:lang w:val="pl-PL"/>
        </w:rPr>
      </w:pP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Firma wyznaczyła sobie nowy priorytet w zakresie równości i integracji (DEI), polegający na zapewnieniu wyrównania reprezentacji płci i przynależności rasowej wśród kadry kierowniczej wyższego szczebla. Ford przeprowadził w </w:t>
      </w: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2021 r. audyt różnorodności, równego dostępu i integracji w Stanach Zjednoczonych na siedmiu dodatkowych głównych rynkach, a także promuje równość wynagrodzeń.</w:t>
      </w:r>
    </w:p>
    <w:p w14:paraId="2D67512A" w14:textId="77777777" w:rsidR="00396329" w:rsidRPr="00E90B58" w:rsidRDefault="00FA6B2B">
      <w:pPr>
        <w:pStyle w:val="ListParagraph"/>
        <w:numPr>
          <w:ilvl w:val="0"/>
          <w:numId w:val="1"/>
        </w:numPr>
        <w:rPr>
          <w:sz w:val="22"/>
          <w:szCs w:val="22"/>
          <w:lang w:val="pl-PL"/>
        </w:rPr>
      </w:pP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 xml:space="preserve">Ford, wraz z należącym do firmy funduszem charytatywnym Ford Fund, przekazał ponad 74,4 miliona </w:t>
      </w: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dolarów na wsparcie idei równouprawnienia oraz wzmacnianie potencjału słabiej rozwiniętych i niedostatecznie reprezentowanych środowisk na całym świecie. Ford oraz fundusz Ford Fund przekazały łącznie 120 milionów maseczek osobom i organizacjom we wszystki</w:t>
      </w:r>
      <w:r>
        <w:rPr>
          <w:rFonts w:ascii="Arial" w:eastAsia="Arial,Times New Roman" w:hAnsi="Arial" w:cs="Arial"/>
          <w:color w:val="000000" w:themeColor="text1"/>
          <w:sz w:val="22"/>
          <w:szCs w:val="22"/>
          <w:lang w:val="pl-PL"/>
        </w:rPr>
        <w:t>ch 50 stanach, aby pomóc w walce z rozprzestrzenianiem się wirusa COVID-19, otworzyły społeczny ośrodek szczepień w Rumunii, a także przekazały żywność i zestawy medyczne tysiącom rodzin w Ameryce Południowej.</w:t>
      </w:r>
    </w:p>
    <w:p w14:paraId="6FA1777F" w14:textId="77777777" w:rsidR="00396329" w:rsidRDefault="00396329">
      <w:pPr>
        <w:rPr>
          <w:rFonts w:ascii="Arial" w:hAnsi="Arial" w:cs="Arial"/>
          <w:color w:val="000000" w:themeColor="text1"/>
          <w:sz w:val="22"/>
          <w:szCs w:val="22"/>
          <w:lang w:val="pl-PL"/>
        </w:rPr>
      </w:pPr>
    </w:p>
    <w:p w14:paraId="207228AB" w14:textId="77777777" w:rsidR="00396329" w:rsidRPr="00E90B58" w:rsidRDefault="00FA6B2B">
      <w:pPr>
        <w:rPr>
          <w:sz w:val="22"/>
          <w:szCs w:val="22"/>
          <w:lang w:val="pl-PL"/>
        </w:rPr>
      </w:pPr>
      <w:r>
        <w:rPr>
          <w:rFonts w:ascii="Arial" w:hAnsi="Arial" w:cs="Arial"/>
          <w:color w:val="000000" w:themeColor="text1"/>
          <w:sz w:val="22"/>
          <w:szCs w:val="22"/>
          <w:lang w:val="pl-PL"/>
        </w:rPr>
        <w:t>Wyniki operacyjne i inne wskaźniki z 2021 rok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u pokazują, że plan Ford+ na rzecz wzrostu i budowania wartości przynosi efekty. Przychody, dochód netto i skorygowany zysk przed odliczeniem oprocentowania i podatków wzrosły w porównaniu z rokiem ubiegłym, pomimo braku półprzewodników na rynku, innych pr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oblemów w łańcuchu dostaw oraz utrzymujących się następstw pandemii COVID-19. Firma czyni olbrzymie postępy zarówno w realizacji kierunków strategicznych, jak i wynikach finansowych. </w:t>
      </w:r>
    </w:p>
    <w:p w14:paraId="568EE064" w14:textId="77777777" w:rsidR="00396329" w:rsidRDefault="00396329">
      <w:pPr>
        <w:rPr>
          <w:rFonts w:ascii="Arial" w:hAnsi="Arial" w:cs="Arial"/>
          <w:color w:val="000000" w:themeColor="text1"/>
          <w:sz w:val="22"/>
          <w:szCs w:val="22"/>
          <w:lang w:val="pl-PL"/>
        </w:rPr>
      </w:pPr>
    </w:p>
    <w:p w14:paraId="424345FA" w14:textId="77777777" w:rsidR="00396329" w:rsidRPr="00E90B58" w:rsidRDefault="00FA6B2B">
      <w:pPr>
        <w:rPr>
          <w:sz w:val="22"/>
          <w:szCs w:val="22"/>
          <w:lang w:val="pl-PL"/>
        </w:rPr>
      </w:pP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Jest to drugi rok, w którym Ford połączył swoje roczne raporty finansow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e i raporty dotyczące zrównoważonego rozwoju, aby dać bardziej całościowy obraz rozwoju firmy, co oznacza 23 lata transparentności i przestrzegania dyscypliny w raportowaniu zrównoważonego rozwoju dla inwestorów i udziałowców.</w:t>
      </w:r>
    </w:p>
    <w:p w14:paraId="29E06602" w14:textId="77777777" w:rsidR="00396329" w:rsidRDefault="00396329">
      <w:pPr>
        <w:rPr>
          <w:rFonts w:ascii="Arial" w:hAnsi="Arial" w:cs="Arial"/>
          <w:color w:val="000000" w:themeColor="text1"/>
          <w:sz w:val="22"/>
          <w:szCs w:val="22"/>
          <w:lang w:val="pl-PL"/>
        </w:rPr>
      </w:pPr>
    </w:p>
    <w:p w14:paraId="20B61A91" w14:textId="77777777" w:rsidR="00396329" w:rsidRPr="00E90B58" w:rsidRDefault="00FA6B2B">
      <w:pPr>
        <w:rPr>
          <w:sz w:val="22"/>
          <w:szCs w:val="22"/>
          <w:lang w:val="pl-PL"/>
        </w:rPr>
      </w:pPr>
      <w:r>
        <w:rPr>
          <w:rFonts w:ascii="Arial" w:hAnsi="Arial" w:cs="Arial"/>
          <w:color w:val="000000" w:themeColor="text1"/>
          <w:sz w:val="22"/>
          <w:szCs w:val="22"/>
          <w:lang w:val="pl-PL"/>
        </w:rPr>
        <w:lastRenderedPageBreak/>
        <w:t xml:space="preserve">Na stronie </w:t>
      </w:r>
      <w:hyperlink r:id="rId12">
        <w:r>
          <w:rPr>
            <w:rStyle w:val="czeinternetowe"/>
            <w:rFonts w:ascii="Arial" w:hAnsi="Arial" w:cs="Arial"/>
            <w:color w:val="000000" w:themeColor="text1"/>
            <w:sz w:val="22"/>
            <w:szCs w:val="22"/>
            <w:lang w:val="pl-PL"/>
          </w:rPr>
          <w:t>sustainability.ford.com</w:t>
        </w:r>
      </w:hyperlink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można zapoznać się ze </w:t>
      </w:r>
      <w:r>
        <w:rPr>
          <w:rFonts w:ascii="Arial" w:eastAsia="Arial" w:hAnsi="Arial" w:cs="Arial"/>
          <w:color w:val="000000" w:themeColor="text1"/>
          <w:sz w:val="22"/>
          <w:szCs w:val="22"/>
          <w:lang w:val="pl-PL"/>
        </w:rPr>
        <w:t>Zintegrowanym Raportem Finansowym i Zrównoważonego Rozwoju Forda 2022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.</w:t>
      </w:r>
    </w:p>
    <w:p w14:paraId="0525FD3A" w14:textId="77777777" w:rsidR="00396329" w:rsidRDefault="00396329">
      <w:pPr>
        <w:rPr>
          <w:rFonts w:ascii="Arial" w:hAnsi="Arial" w:cs="Arial"/>
          <w:color w:val="000000" w:themeColor="text1"/>
          <w:sz w:val="22"/>
          <w:szCs w:val="22"/>
          <w:lang w:val="pl-PL"/>
        </w:rPr>
      </w:pPr>
    </w:p>
    <w:p w14:paraId="1D7057AA" w14:textId="77777777" w:rsidR="00396329" w:rsidRDefault="00FA6B2B">
      <w:pPr>
        <w:jc w:val="center"/>
        <w:rPr>
          <w:rFonts w:ascii="Arial" w:hAnsi="Arial" w:cs="Arial"/>
          <w:color w:val="000000" w:themeColor="text1"/>
          <w:sz w:val="22"/>
          <w:szCs w:val="22"/>
          <w:lang w:val="pl-PL"/>
        </w:rPr>
      </w:pPr>
      <w:r>
        <w:rPr>
          <w:rFonts w:ascii="Arial" w:hAnsi="Arial" w:cs="Arial"/>
          <w:color w:val="000000" w:themeColor="text1"/>
          <w:sz w:val="22"/>
          <w:szCs w:val="22"/>
          <w:lang w:val="pl-PL"/>
        </w:rPr>
        <w:t># # #</w:t>
      </w:r>
    </w:p>
    <w:p w14:paraId="79DFD412" w14:textId="77777777" w:rsidR="00396329" w:rsidRDefault="00396329">
      <w:pPr>
        <w:rPr>
          <w:rFonts w:ascii="Arial" w:hAnsi="Arial" w:cs="Arial"/>
          <w:b/>
          <w:color w:val="000000" w:themeColor="text1"/>
          <w:sz w:val="22"/>
          <w:szCs w:val="22"/>
          <w:lang w:val="pl-PL"/>
        </w:rPr>
      </w:pPr>
    </w:p>
    <w:p w14:paraId="1AD7A30A" w14:textId="77777777" w:rsidR="00396329" w:rsidRDefault="00FA6B2B">
      <w:pPr>
        <w:rPr>
          <w:rFonts w:ascii="Arial" w:hAnsi="Arial" w:cs="Arial"/>
          <w:b/>
          <w:i/>
          <w:color w:val="000000" w:themeColor="text1"/>
          <w:lang w:val="pl-PL"/>
        </w:rPr>
      </w:pPr>
      <w:r>
        <w:rPr>
          <w:rFonts w:ascii="Arial" w:hAnsi="Arial" w:cs="Arial"/>
          <w:b/>
          <w:i/>
          <w:color w:val="000000" w:themeColor="text1"/>
          <w:lang w:val="pl-PL"/>
        </w:rPr>
        <w:t>O Ford Motor Company</w:t>
      </w:r>
    </w:p>
    <w:p w14:paraId="5D966AB5" w14:textId="77777777" w:rsidR="00396329" w:rsidRPr="00E90B58" w:rsidRDefault="00FA6B2B">
      <w:pPr>
        <w:rPr>
          <w:rFonts w:ascii="Arial" w:hAnsi="Arial" w:cs="Arial"/>
          <w:i/>
          <w:color w:val="000000" w:themeColor="text1"/>
        </w:rPr>
      </w:pPr>
      <w:r>
        <w:rPr>
          <w:rFonts w:ascii="Arial" w:hAnsi="Arial" w:cs="Arial"/>
          <w:i/>
          <w:color w:val="000000" w:themeColor="text1"/>
          <w:lang w:val="pl-PL"/>
        </w:rPr>
        <w:t>Ford Motor Company (NYSE: F) z centralą w </w:t>
      </w:r>
      <w:proofErr w:type="spellStart"/>
      <w:r>
        <w:rPr>
          <w:rFonts w:ascii="Arial" w:hAnsi="Arial" w:cs="Arial"/>
          <w:i/>
          <w:color w:val="000000" w:themeColor="text1"/>
          <w:lang w:val="pl-PL"/>
        </w:rPr>
        <w:t>Dearborn</w:t>
      </w:r>
      <w:proofErr w:type="spellEnd"/>
      <w:r>
        <w:rPr>
          <w:rFonts w:ascii="Arial" w:hAnsi="Arial" w:cs="Arial"/>
          <w:i/>
          <w:color w:val="000000" w:themeColor="text1"/>
          <w:lang w:val="pl-PL"/>
        </w:rPr>
        <w:t xml:space="preserve"> w stanie M</w:t>
      </w:r>
      <w:r>
        <w:rPr>
          <w:rFonts w:ascii="Arial" w:hAnsi="Arial" w:cs="Arial"/>
          <w:i/>
          <w:color w:val="000000" w:themeColor="text1"/>
          <w:lang w:val="pl-PL"/>
        </w:rPr>
        <w:t>ichigan w USA jest globalną marką, stawiającą sobie za cel pomoc w budowaniu lepszego świata, w którym każda osoba może swobodnie poruszać się i realizować swoje marzenia.  Plan wzrostu i tworzenia wartości rynkowej firmy, Ford+, wykorzystuje wypracowane a</w:t>
      </w:r>
      <w:r>
        <w:rPr>
          <w:rFonts w:ascii="Arial" w:hAnsi="Arial" w:cs="Arial"/>
          <w:i/>
          <w:color w:val="000000" w:themeColor="text1"/>
          <w:lang w:val="pl-PL"/>
        </w:rPr>
        <w:t xml:space="preserve">tuty, nowe możliwości i trwałe relacje z klientami dla podniesienia satysfakcji i pogłębienia lojalności tych klientów.  Ford zajmuje się projektowaniem, produkcją, marketingiem, finansowaniem i serwisowaniem całej gamy skomunikowanych pojazdów osobowych, </w:t>
      </w:r>
      <w:r>
        <w:rPr>
          <w:rFonts w:ascii="Arial" w:hAnsi="Arial" w:cs="Arial"/>
          <w:i/>
          <w:color w:val="000000" w:themeColor="text1"/>
          <w:lang w:val="pl-PL"/>
        </w:rPr>
        <w:t>użytkowych, SUV-ów oraz ciężarowych - coraz częściej w wersjach zelektryfikowanych - marki Ford i luksusowej marki Lincoln. Firma jest liderem w dziedzinie elektryfikacji pojazdów, inwestuje w rozwój mobilności, systemy autonomicznej jazdy, usługi dla poja</w:t>
      </w:r>
      <w:r>
        <w:rPr>
          <w:rFonts w:ascii="Arial" w:hAnsi="Arial" w:cs="Arial"/>
          <w:i/>
          <w:color w:val="000000" w:themeColor="text1"/>
          <w:lang w:val="pl-PL"/>
        </w:rPr>
        <w:t xml:space="preserve">zdów skomunikowanych, a także świadczy usługi finansowe za pośrednictwem Ford Motor </w:t>
      </w:r>
      <w:proofErr w:type="spellStart"/>
      <w:r>
        <w:rPr>
          <w:rFonts w:ascii="Arial" w:hAnsi="Arial" w:cs="Arial"/>
          <w:i/>
          <w:color w:val="000000" w:themeColor="text1"/>
          <w:lang w:val="pl-PL"/>
        </w:rPr>
        <w:t>Credit</w:t>
      </w:r>
      <w:proofErr w:type="spellEnd"/>
      <w:r>
        <w:rPr>
          <w:rFonts w:ascii="Arial" w:hAnsi="Arial" w:cs="Arial"/>
          <w:i/>
          <w:color w:val="000000" w:themeColor="text1"/>
          <w:lang w:val="pl-PL"/>
        </w:rPr>
        <w:t xml:space="preserve"> Company.  Ford zatrudnia około 183 tys. pracowników w zakładach na całym świecie. </w:t>
      </w:r>
      <w:r w:rsidRPr="00E90B58">
        <w:rPr>
          <w:rFonts w:ascii="Arial" w:hAnsi="Arial" w:cs="Arial"/>
          <w:i/>
          <w:color w:val="000000" w:themeColor="text1"/>
        </w:rPr>
        <w:t>More information about the company, its products and Ford Motor Credit Company is a</w:t>
      </w:r>
      <w:r w:rsidRPr="00E90B58">
        <w:rPr>
          <w:rFonts w:ascii="Arial" w:hAnsi="Arial" w:cs="Arial"/>
          <w:i/>
          <w:color w:val="000000" w:themeColor="text1"/>
        </w:rPr>
        <w:t xml:space="preserve">vailable at </w:t>
      </w:r>
      <w:hyperlink r:id="rId13">
        <w:r w:rsidRPr="00E90B58">
          <w:rPr>
            <w:rStyle w:val="czeinternetowe"/>
            <w:rFonts w:ascii="Arial" w:hAnsi="Arial" w:cs="Arial"/>
            <w:i/>
            <w:color w:val="000000" w:themeColor="text1"/>
          </w:rPr>
          <w:t>corporate.ford.com</w:t>
        </w:r>
      </w:hyperlink>
      <w:r w:rsidRPr="00E90B58">
        <w:rPr>
          <w:rFonts w:ascii="Arial" w:hAnsi="Arial" w:cs="Arial"/>
          <w:i/>
          <w:color w:val="000000" w:themeColor="text1"/>
        </w:rPr>
        <w:t>.</w:t>
      </w:r>
    </w:p>
    <w:p w14:paraId="6E8884CE" w14:textId="77777777" w:rsidR="00396329" w:rsidRPr="00E90B58" w:rsidRDefault="00396329">
      <w:pPr>
        <w:rPr>
          <w:rFonts w:ascii="Arial" w:hAnsi="Arial" w:cs="Arial"/>
          <w:color w:val="000000" w:themeColor="text1"/>
        </w:rPr>
      </w:pPr>
    </w:p>
    <w:tbl>
      <w:tblPr>
        <w:tblW w:w="9360" w:type="dxa"/>
        <w:tblInd w:w="105" w:type="dxa"/>
        <w:tblLayout w:type="fixed"/>
        <w:tblLook w:val="04A0" w:firstRow="1" w:lastRow="0" w:firstColumn="1" w:lastColumn="0" w:noHBand="0" w:noVBand="1"/>
      </w:tblPr>
      <w:tblGrid>
        <w:gridCol w:w="1330"/>
        <w:gridCol w:w="2068"/>
        <w:gridCol w:w="1907"/>
        <w:gridCol w:w="2008"/>
        <w:gridCol w:w="2047"/>
      </w:tblGrid>
      <w:tr w:rsidR="00396329" w14:paraId="5B23C475" w14:textId="77777777">
        <w:tc>
          <w:tcPr>
            <w:tcW w:w="1330" w:type="dxa"/>
          </w:tcPr>
          <w:p w14:paraId="065BD7FD" w14:textId="77777777" w:rsidR="00396329" w:rsidRDefault="00FA6B2B">
            <w:pPr>
              <w:widowControl w:val="0"/>
              <w:rPr>
                <w:rFonts w:ascii="Arial" w:hAnsi="Arial" w:cs="Arial"/>
                <w:b/>
                <w:color w:val="000000" w:themeColor="text1"/>
                <w:lang w:val="pl-PL"/>
              </w:rPr>
            </w:pPr>
            <w:r>
              <w:rPr>
                <w:rFonts w:ascii="Arial" w:hAnsi="Arial" w:cs="Arial"/>
                <w:b/>
                <w:color w:val="000000" w:themeColor="text1"/>
                <w:lang w:val="pl-PL"/>
              </w:rPr>
              <w:t>Kontakty:</w:t>
            </w:r>
          </w:p>
        </w:tc>
        <w:tc>
          <w:tcPr>
            <w:tcW w:w="2068" w:type="dxa"/>
          </w:tcPr>
          <w:p w14:paraId="0C79AFD9" w14:textId="77777777" w:rsidR="00396329" w:rsidRDefault="00FA6B2B">
            <w:pPr>
              <w:widowControl w:val="0"/>
              <w:rPr>
                <w:rFonts w:ascii="Arial" w:hAnsi="Arial" w:cs="Arial"/>
                <w:color w:val="000000" w:themeColor="text1"/>
                <w:lang w:val="pl-PL"/>
              </w:rPr>
            </w:pPr>
            <w:r>
              <w:rPr>
                <w:rFonts w:ascii="Arial" w:eastAsia="Arial" w:hAnsi="Arial" w:cs="Arial"/>
                <w:color w:val="000000" w:themeColor="text1"/>
                <w:u w:val="single"/>
                <w:lang w:val="pl-PL"/>
              </w:rPr>
              <w:t xml:space="preserve">Equity Investment </w:t>
            </w:r>
          </w:p>
        </w:tc>
        <w:tc>
          <w:tcPr>
            <w:tcW w:w="1907" w:type="dxa"/>
          </w:tcPr>
          <w:p w14:paraId="335BCE62" w14:textId="77777777" w:rsidR="00396329" w:rsidRDefault="00FA6B2B">
            <w:pPr>
              <w:widowControl w:val="0"/>
              <w:rPr>
                <w:rFonts w:ascii="Arial" w:hAnsi="Arial" w:cs="Arial"/>
                <w:color w:val="000000" w:themeColor="text1"/>
                <w:lang w:val="pl-PL"/>
              </w:rPr>
            </w:pPr>
            <w:proofErr w:type="spellStart"/>
            <w:r>
              <w:rPr>
                <w:rFonts w:ascii="Arial" w:eastAsia="Arial" w:hAnsi="Arial" w:cs="Arial"/>
                <w:color w:val="000000" w:themeColor="text1"/>
                <w:u w:val="single"/>
                <w:lang w:val="pl-PL"/>
              </w:rPr>
              <w:t>Fixed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u w:val="single"/>
                <w:lang w:val="pl-P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u w:val="single"/>
                <w:lang w:val="pl-PL"/>
              </w:rPr>
              <w:t>Income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u w:val="single"/>
                <w:lang w:val="pl-PL"/>
              </w:rPr>
              <w:t xml:space="preserve"> </w:t>
            </w:r>
          </w:p>
        </w:tc>
        <w:tc>
          <w:tcPr>
            <w:tcW w:w="2008" w:type="dxa"/>
          </w:tcPr>
          <w:p w14:paraId="64094211" w14:textId="77777777" w:rsidR="00396329" w:rsidRDefault="00FA6B2B">
            <w:pPr>
              <w:widowControl w:val="0"/>
              <w:rPr>
                <w:rFonts w:ascii="Arial" w:hAnsi="Arial" w:cs="Arial"/>
                <w:color w:val="000000" w:themeColor="text1"/>
                <w:lang w:val="pl-PL"/>
              </w:rPr>
            </w:pPr>
            <w:proofErr w:type="spellStart"/>
            <w:r>
              <w:rPr>
                <w:rFonts w:ascii="Arial" w:eastAsia="Arial" w:hAnsi="Arial" w:cs="Arial"/>
                <w:color w:val="000000" w:themeColor="text1"/>
                <w:u w:val="single"/>
                <w:lang w:val="pl-PL"/>
              </w:rPr>
              <w:t>Shareholder</w:t>
            </w:r>
            <w:proofErr w:type="spellEnd"/>
          </w:p>
        </w:tc>
        <w:tc>
          <w:tcPr>
            <w:tcW w:w="2047" w:type="dxa"/>
          </w:tcPr>
          <w:p w14:paraId="5238766B" w14:textId="77777777" w:rsidR="00396329" w:rsidRDefault="00FA6B2B">
            <w:pPr>
              <w:widowControl w:val="0"/>
              <w:rPr>
                <w:rFonts w:ascii="Arial" w:hAnsi="Arial" w:cs="Arial"/>
                <w:color w:val="000000" w:themeColor="text1"/>
                <w:lang w:val="pl-PL"/>
              </w:rPr>
            </w:pPr>
            <w:r>
              <w:rPr>
                <w:rFonts w:ascii="Arial" w:eastAsia="Arial" w:hAnsi="Arial" w:cs="Arial"/>
                <w:color w:val="000000" w:themeColor="text1"/>
                <w:u w:val="single"/>
                <w:lang w:val="pl-PL"/>
              </w:rPr>
              <w:t>Media</w:t>
            </w:r>
            <w:r>
              <w:rPr>
                <w:rFonts w:ascii="Arial" w:eastAsia="Arial" w:hAnsi="Arial" w:cs="Arial"/>
                <w:color w:val="000000" w:themeColor="text1"/>
                <w:lang w:val="pl-PL"/>
              </w:rPr>
              <w:t>:</w:t>
            </w:r>
          </w:p>
        </w:tc>
      </w:tr>
      <w:tr w:rsidR="00396329" w14:paraId="066CA29F" w14:textId="77777777">
        <w:tc>
          <w:tcPr>
            <w:tcW w:w="1330" w:type="dxa"/>
          </w:tcPr>
          <w:p w14:paraId="06349154" w14:textId="77777777" w:rsidR="00396329" w:rsidRDefault="00396329">
            <w:pPr>
              <w:widowControl w:val="0"/>
              <w:rPr>
                <w:rFonts w:ascii="Arial" w:hAnsi="Arial" w:cs="Arial"/>
                <w:color w:val="000000" w:themeColor="text1"/>
                <w:lang w:val="pl-PL"/>
              </w:rPr>
            </w:pPr>
          </w:p>
        </w:tc>
        <w:tc>
          <w:tcPr>
            <w:tcW w:w="2068" w:type="dxa"/>
          </w:tcPr>
          <w:p w14:paraId="29B7E84F" w14:textId="77777777" w:rsidR="00396329" w:rsidRPr="00E90B58" w:rsidRDefault="00FA6B2B">
            <w:pPr>
              <w:widowControl w:val="0"/>
              <w:rPr>
                <w:rFonts w:ascii="Arial" w:hAnsi="Arial" w:cs="Arial"/>
                <w:color w:val="000000" w:themeColor="text1"/>
              </w:rPr>
            </w:pPr>
            <w:r w:rsidRPr="00E90B58">
              <w:rPr>
                <w:rFonts w:ascii="Arial" w:eastAsia="Arial" w:hAnsi="Arial" w:cs="Arial"/>
                <w:color w:val="000000" w:themeColor="text1"/>
                <w:u w:val="single"/>
              </w:rPr>
              <w:t xml:space="preserve"> Community</w:t>
            </w:r>
            <w:r w:rsidRPr="00E90B58">
              <w:rPr>
                <w:rFonts w:ascii="Arial" w:eastAsia="Arial" w:hAnsi="Arial" w:cs="Arial"/>
                <w:color w:val="000000" w:themeColor="text1"/>
              </w:rPr>
              <w:t>:</w:t>
            </w:r>
          </w:p>
          <w:p w14:paraId="0F57D94C" w14:textId="77777777" w:rsidR="00396329" w:rsidRPr="00E90B58" w:rsidRDefault="00FA6B2B">
            <w:pPr>
              <w:widowControl w:val="0"/>
              <w:rPr>
                <w:rFonts w:ascii="Arial" w:hAnsi="Arial" w:cs="Arial"/>
                <w:color w:val="000000" w:themeColor="text1"/>
              </w:rPr>
            </w:pPr>
            <w:r w:rsidRPr="00E90B58">
              <w:rPr>
                <w:rFonts w:ascii="Arial" w:eastAsia="Arial" w:hAnsi="Arial" w:cs="Arial"/>
                <w:color w:val="000000" w:themeColor="text1"/>
              </w:rPr>
              <w:t>Lynn Antipas Tyson</w:t>
            </w:r>
          </w:p>
          <w:p w14:paraId="3837EDBC" w14:textId="77777777" w:rsidR="00396329" w:rsidRPr="00E90B58" w:rsidRDefault="00FA6B2B">
            <w:pPr>
              <w:widowControl w:val="0"/>
              <w:rPr>
                <w:rFonts w:ascii="Arial" w:hAnsi="Arial" w:cs="Arial"/>
                <w:color w:val="000000" w:themeColor="text1"/>
              </w:rPr>
            </w:pPr>
            <w:r w:rsidRPr="00E90B58">
              <w:rPr>
                <w:rFonts w:ascii="Arial" w:eastAsia="Arial" w:hAnsi="Arial" w:cs="Arial"/>
                <w:color w:val="000000" w:themeColor="text1"/>
              </w:rPr>
              <w:t>914.485.1150</w:t>
            </w:r>
          </w:p>
          <w:p w14:paraId="54A816D1" w14:textId="77777777" w:rsidR="00396329" w:rsidRPr="00E90B58" w:rsidRDefault="00FA6B2B">
            <w:pPr>
              <w:widowControl w:val="0"/>
              <w:rPr>
                <w:rFonts w:ascii="Arial" w:hAnsi="Arial" w:cs="Arial"/>
                <w:color w:val="000000" w:themeColor="text1"/>
                <w:szCs w:val="20"/>
              </w:rPr>
            </w:pPr>
            <w:hyperlink r:id="rId14">
              <w:r w:rsidRPr="00E90B58">
                <w:rPr>
                  <w:rStyle w:val="czeinternetowe"/>
                  <w:rFonts w:ascii="Arial" w:eastAsia="Arial" w:hAnsi="Arial" w:cs="Arial"/>
                  <w:color w:val="000000" w:themeColor="text1"/>
                </w:rPr>
                <w:t>ltyson4@ford.com</w:t>
              </w:r>
            </w:hyperlink>
          </w:p>
          <w:p w14:paraId="4F8041BE" w14:textId="77777777" w:rsidR="00396329" w:rsidRPr="00E90B58" w:rsidRDefault="00396329">
            <w:pPr>
              <w:widowControl w:val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7" w:type="dxa"/>
          </w:tcPr>
          <w:p w14:paraId="0666EC7F" w14:textId="77777777" w:rsidR="00396329" w:rsidRPr="00E90B58" w:rsidRDefault="00FA6B2B">
            <w:pPr>
              <w:widowControl w:val="0"/>
              <w:rPr>
                <w:rFonts w:ascii="Arial" w:hAnsi="Arial" w:cs="Arial"/>
                <w:color w:val="000000" w:themeColor="text1"/>
              </w:rPr>
            </w:pPr>
            <w:r w:rsidRPr="00E90B58">
              <w:rPr>
                <w:rFonts w:ascii="Arial" w:eastAsia="Arial" w:hAnsi="Arial" w:cs="Arial"/>
                <w:color w:val="000000" w:themeColor="text1"/>
                <w:u w:val="single"/>
              </w:rPr>
              <w:t>Investment Community</w:t>
            </w:r>
            <w:r w:rsidRPr="00E90B58">
              <w:rPr>
                <w:rFonts w:ascii="Arial" w:eastAsia="Arial" w:hAnsi="Arial" w:cs="Arial"/>
                <w:color w:val="000000" w:themeColor="text1"/>
              </w:rPr>
              <w:t>:</w:t>
            </w:r>
          </w:p>
          <w:p w14:paraId="358B68C7" w14:textId="77777777" w:rsidR="00396329" w:rsidRPr="00E90B58" w:rsidRDefault="00FA6B2B">
            <w:pPr>
              <w:widowControl w:val="0"/>
              <w:rPr>
                <w:rFonts w:ascii="Arial" w:hAnsi="Arial" w:cs="Arial"/>
                <w:color w:val="000000" w:themeColor="text1"/>
              </w:rPr>
            </w:pPr>
            <w:r w:rsidRPr="00E90B58">
              <w:rPr>
                <w:rFonts w:ascii="Arial" w:eastAsia="Arial" w:hAnsi="Arial" w:cs="Arial"/>
                <w:color w:val="000000" w:themeColor="text1"/>
              </w:rPr>
              <w:t xml:space="preserve">Karen </w:t>
            </w:r>
            <w:proofErr w:type="spellStart"/>
            <w:r w:rsidRPr="00E90B58">
              <w:rPr>
                <w:rFonts w:ascii="Arial" w:eastAsia="Arial" w:hAnsi="Arial" w:cs="Arial"/>
                <w:color w:val="000000" w:themeColor="text1"/>
              </w:rPr>
              <w:t>Rocoff</w:t>
            </w:r>
            <w:proofErr w:type="spellEnd"/>
          </w:p>
          <w:p w14:paraId="403F6D50" w14:textId="77777777" w:rsidR="00396329" w:rsidRPr="00E90B58" w:rsidRDefault="00FA6B2B">
            <w:pPr>
              <w:widowControl w:val="0"/>
              <w:rPr>
                <w:rFonts w:ascii="Arial" w:hAnsi="Arial" w:cs="Arial"/>
                <w:color w:val="000000" w:themeColor="text1"/>
              </w:rPr>
            </w:pPr>
            <w:r w:rsidRPr="00E90B58">
              <w:rPr>
                <w:rFonts w:ascii="Arial" w:eastAsia="Arial" w:hAnsi="Arial" w:cs="Arial"/>
                <w:color w:val="000000" w:themeColor="text1"/>
              </w:rPr>
              <w:t>313.621.0965</w:t>
            </w:r>
          </w:p>
          <w:p w14:paraId="5C5179CA" w14:textId="77777777" w:rsidR="00396329" w:rsidRPr="00E90B58" w:rsidRDefault="00FA6B2B">
            <w:pPr>
              <w:widowControl w:val="0"/>
              <w:rPr>
                <w:rFonts w:ascii="Arial" w:hAnsi="Arial" w:cs="Arial"/>
                <w:color w:val="000000" w:themeColor="text1"/>
              </w:rPr>
            </w:pPr>
            <w:hyperlink r:id="rId15">
              <w:r w:rsidRPr="00E90B58">
                <w:rPr>
                  <w:rStyle w:val="czeinternetowe"/>
                  <w:rFonts w:ascii="Arial" w:eastAsia="Arial" w:hAnsi="Arial" w:cs="Arial"/>
                  <w:color w:val="000000" w:themeColor="text1"/>
                </w:rPr>
                <w:t>krocoff@ford.com</w:t>
              </w:r>
            </w:hyperlink>
          </w:p>
        </w:tc>
        <w:tc>
          <w:tcPr>
            <w:tcW w:w="2008" w:type="dxa"/>
          </w:tcPr>
          <w:p w14:paraId="3CBA3185" w14:textId="77777777" w:rsidR="00396329" w:rsidRDefault="00FA6B2B">
            <w:pPr>
              <w:widowControl w:val="0"/>
              <w:rPr>
                <w:rFonts w:ascii="Arial" w:hAnsi="Arial" w:cs="Arial"/>
                <w:color w:val="000000" w:themeColor="text1"/>
                <w:lang w:val="pl-PL"/>
              </w:rPr>
            </w:pPr>
            <w:proofErr w:type="spellStart"/>
            <w:r>
              <w:rPr>
                <w:rFonts w:ascii="Arial" w:eastAsia="Arial" w:hAnsi="Arial" w:cs="Arial"/>
                <w:color w:val="000000" w:themeColor="text1"/>
                <w:u w:val="single"/>
                <w:lang w:val="pl-PL"/>
              </w:rPr>
              <w:t>Inquiries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lang w:val="pl-PL"/>
              </w:rPr>
              <w:t>:</w:t>
            </w:r>
          </w:p>
          <w:p w14:paraId="4E0A8DD0" w14:textId="77777777" w:rsidR="00396329" w:rsidRDefault="00FA6B2B">
            <w:pPr>
              <w:widowControl w:val="0"/>
              <w:rPr>
                <w:rFonts w:ascii="Arial" w:hAnsi="Arial" w:cs="Arial"/>
                <w:color w:val="000000" w:themeColor="text1"/>
                <w:lang w:val="pl-PL"/>
              </w:rPr>
            </w:pPr>
            <w:r>
              <w:rPr>
                <w:rFonts w:ascii="Arial" w:eastAsia="Arial" w:hAnsi="Arial" w:cs="Arial"/>
                <w:color w:val="000000" w:themeColor="text1"/>
                <w:lang w:val="pl-PL"/>
              </w:rPr>
              <w:t xml:space="preserve">800.555.5259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lang w:val="pl-PL"/>
              </w:rPr>
              <w:t>or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lang w:val="pl-PL"/>
              </w:rPr>
              <w:t xml:space="preserve"> 313.845.8540</w:t>
            </w:r>
          </w:p>
          <w:p w14:paraId="05EF3DE2" w14:textId="77777777" w:rsidR="00396329" w:rsidRDefault="00FA6B2B">
            <w:pPr>
              <w:widowControl w:val="0"/>
              <w:rPr>
                <w:rFonts w:ascii="Arial" w:hAnsi="Arial" w:cs="Arial"/>
                <w:color w:val="000000" w:themeColor="text1"/>
                <w:szCs w:val="20"/>
                <w:lang w:val="pl-PL"/>
              </w:rPr>
            </w:pPr>
            <w:hyperlink r:id="rId16">
              <w:r>
                <w:rPr>
                  <w:rStyle w:val="czeinternetowe"/>
                  <w:rFonts w:ascii="Arial" w:eastAsia="Arial" w:hAnsi="Arial" w:cs="Arial"/>
                  <w:color w:val="000000" w:themeColor="text1"/>
                  <w:lang w:val="pl-PL"/>
                </w:rPr>
                <w:t>stockinf@ford.com</w:t>
              </w:r>
            </w:hyperlink>
          </w:p>
          <w:p w14:paraId="4625A7FF" w14:textId="77777777" w:rsidR="00396329" w:rsidRDefault="00396329">
            <w:pPr>
              <w:widowControl w:val="0"/>
              <w:rPr>
                <w:rFonts w:ascii="Arial" w:hAnsi="Arial" w:cs="Arial"/>
                <w:color w:val="000000" w:themeColor="text1"/>
                <w:lang w:val="pl-PL"/>
              </w:rPr>
            </w:pPr>
          </w:p>
        </w:tc>
        <w:tc>
          <w:tcPr>
            <w:tcW w:w="2047" w:type="dxa"/>
          </w:tcPr>
          <w:p w14:paraId="2DAAB183" w14:textId="77777777" w:rsidR="00396329" w:rsidRDefault="00FA6B2B">
            <w:pPr>
              <w:widowControl w:val="0"/>
              <w:rPr>
                <w:rFonts w:ascii="Arial" w:hAnsi="Arial" w:cs="Arial"/>
                <w:color w:val="000000" w:themeColor="text1"/>
                <w:lang w:val="pl-PL"/>
              </w:rPr>
            </w:pPr>
            <w:r>
              <w:rPr>
                <w:rFonts w:ascii="Arial" w:hAnsi="Arial" w:cs="Arial"/>
                <w:color w:val="000000" w:themeColor="text1"/>
                <w:lang w:val="pl-PL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pl-PL"/>
              </w:rPr>
              <w:t>Artealia</w:t>
            </w:r>
            <w:proofErr w:type="spellEnd"/>
            <w:r>
              <w:rPr>
                <w:rFonts w:ascii="Arial" w:hAnsi="Arial" w:cs="Arial"/>
                <w:color w:val="000000" w:themeColor="text1"/>
                <w:lang w:val="pl-PL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pl-PL"/>
              </w:rPr>
              <w:t>Gilliard</w:t>
            </w:r>
            <w:proofErr w:type="spellEnd"/>
          </w:p>
          <w:p w14:paraId="0868BA32" w14:textId="77777777" w:rsidR="00396329" w:rsidRDefault="00FA6B2B">
            <w:pPr>
              <w:widowControl w:val="0"/>
              <w:rPr>
                <w:rFonts w:ascii="Arial" w:eastAsia="Arial" w:hAnsi="Arial" w:cs="Arial"/>
                <w:color w:val="000000" w:themeColor="text1"/>
                <w:lang w:val="pl-PL"/>
              </w:rPr>
            </w:pPr>
            <w:r>
              <w:rPr>
                <w:rFonts w:ascii="Arial" w:eastAsia="Arial" w:hAnsi="Arial" w:cs="Arial"/>
                <w:color w:val="000000" w:themeColor="text1"/>
                <w:lang w:val="pl-PL"/>
              </w:rPr>
              <w:t>347.571.7127</w:t>
            </w:r>
          </w:p>
          <w:p w14:paraId="34BBCE35" w14:textId="77777777" w:rsidR="00396329" w:rsidRDefault="00FA6B2B">
            <w:pPr>
              <w:widowControl w:val="0"/>
              <w:rPr>
                <w:rStyle w:val="czeinternetowe"/>
                <w:rFonts w:ascii="Arial" w:hAnsi="Arial" w:cs="Arial"/>
                <w:color w:val="000000" w:themeColor="text1"/>
                <w:lang w:val="pl-PL"/>
              </w:rPr>
            </w:pPr>
            <w:hyperlink r:id="rId17">
              <w:r>
                <w:rPr>
                  <w:rStyle w:val="czeinternetowe"/>
                  <w:rFonts w:ascii="Arial" w:hAnsi="Arial" w:cs="Arial"/>
                  <w:color w:val="000000" w:themeColor="text1"/>
                  <w:lang w:val="pl-PL"/>
                </w:rPr>
                <w:t>agillia3@ford.com</w:t>
              </w:r>
            </w:hyperlink>
          </w:p>
          <w:p w14:paraId="23E28A04" w14:textId="77777777" w:rsidR="00396329" w:rsidRDefault="00396329">
            <w:pPr>
              <w:widowControl w:val="0"/>
              <w:rPr>
                <w:rFonts w:ascii="Arial" w:hAnsi="Arial" w:cs="Arial"/>
                <w:color w:val="000000" w:themeColor="text1"/>
                <w:szCs w:val="20"/>
                <w:lang w:val="pl-PL"/>
              </w:rPr>
            </w:pPr>
          </w:p>
          <w:p w14:paraId="44D58F39" w14:textId="77777777" w:rsidR="00396329" w:rsidRDefault="00396329">
            <w:pPr>
              <w:widowControl w:val="0"/>
              <w:rPr>
                <w:rFonts w:ascii="Arial" w:hAnsi="Arial" w:cs="Arial"/>
                <w:color w:val="000000" w:themeColor="text1"/>
                <w:szCs w:val="20"/>
                <w:lang w:val="pl-PL"/>
              </w:rPr>
            </w:pPr>
          </w:p>
          <w:p w14:paraId="4FE45A65" w14:textId="77777777" w:rsidR="00396329" w:rsidRDefault="00396329">
            <w:pPr>
              <w:widowControl w:val="0"/>
              <w:rPr>
                <w:rFonts w:ascii="Arial" w:hAnsi="Arial" w:cs="Arial"/>
                <w:color w:val="000000" w:themeColor="text1"/>
                <w:lang w:val="pl-PL"/>
              </w:rPr>
            </w:pPr>
          </w:p>
        </w:tc>
      </w:tr>
    </w:tbl>
    <w:p w14:paraId="10A75DA5" w14:textId="77777777" w:rsidR="00396329" w:rsidRDefault="00396329">
      <w:pPr>
        <w:contextualSpacing/>
        <w:rPr>
          <w:rFonts w:ascii="Arial" w:hAnsi="Arial" w:cs="Arial"/>
          <w:color w:val="000000" w:themeColor="text1"/>
          <w:sz w:val="36"/>
          <w:lang w:val="pl-PL"/>
        </w:rPr>
      </w:pPr>
    </w:p>
    <w:sectPr w:rsidR="00396329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440" w:right="1440" w:bottom="864" w:left="1440" w:header="576" w:footer="432" w:gutter="0"/>
      <w:cols w:space="708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49A4DC" w14:textId="77777777" w:rsidR="00000000" w:rsidRDefault="00FA6B2B">
      <w:r>
        <w:separator/>
      </w:r>
    </w:p>
  </w:endnote>
  <w:endnote w:type="continuationSeparator" w:id="0">
    <w:p w14:paraId="35DD6579" w14:textId="77777777" w:rsidR="00000000" w:rsidRDefault="00FA6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d Antenna Medium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Ford Antenna Regular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Liberation Sans;Arial">
    <w:panose1 w:val="00000000000000000000"/>
    <w:charset w:val="00"/>
    <w:family w:val="roman"/>
    <w:notTrueType/>
    <w:pitch w:val="default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,Times New Roman"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68" w:type="dxa"/>
      <w:tblLayout w:type="fixed"/>
      <w:tblLook w:val="0000" w:firstRow="0" w:lastRow="0" w:firstColumn="0" w:lastColumn="0" w:noHBand="0" w:noVBand="0"/>
    </w:tblPr>
    <w:tblGrid>
      <w:gridCol w:w="9468"/>
    </w:tblGrid>
    <w:tr w:rsidR="00396329" w14:paraId="65072DA0" w14:textId="77777777">
      <w:tc>
        <w:tcPr>
          <w:tcW w:w="9468" w:type="dxa"/>
        </w:tcPr>
        <w:p w14:paraId="770B3EBC" w14:textId="77777777" w:rsidR="00396329" w:rsidRDefault="00FA6B2B">
          <w:pPr>
            <w:pStyle w:val="Footer"/>
            <w:widowControl w:val="0"/>
            <w:jc w:val="center"/>
            <w:rPr>
              <w:rFonts w:ascii="Arial" w:hAnsi="Arial"/>
              <w:lang w:val="pl-PL"/>
            </w:rPr>
          </w:pPr>
          <w:r>
            <w:rPr>
              <w:rFonts w:ascii="Arial" w:hAnsi="Arial"/>
              <w:noProof/>
              <w:lang w:val="pl-PL"/>
            </w:rPr>
            <mc:AlternateContent>
              <mc:Choice Requires="wps">
                <w:drawing>
                  <wp:anchor distT="0" distB="0" distL="0" distR="0" simplePos="0" relativeHeight="13" behindDoc="1" locked="0" layoutInCell="0" allowOverlap="1" wp14:anchorId="655DD000" wp14:editId="5B0185B6">
                    <wp:simplePos x="0" y="0"/>
                    <wp:positionH relativeFrom="margin">
                      <wp:posOffset>2550160</wp:posOffset>
                    </wp:positionH>
                    <wp:positionV relativeFrom="paragraph">
                      <wp:posOffset>635</wp:posOffset>
                    </wp:positionV>
                    <wp:extent cx="749935" cy="292735"/>
                    <wp:effectExtent l="0" t="0" r="0" b="0"/>
                    <wp:wrapSquare wrapText="bothSides"/>
                    <wp:docPr id="19" name="Ramk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49160" cy="2919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2C0F1E2C" w14:textId="77777777" w:rsidR="00396329" w:rsidRDefault="00FA6B2B">
                                <w:pPr>
                                  <w:pStyle w:val="Footer"/>
                                  <w:widowControl w:val="0"/>
                                  <w:rPr>
                                    <w:rStyle w:val="PageNumber"/>
                                    <w:rFonts w:ascii="Arial" w:hAnsi="Arial"/>
                                    <w:lang w:val="pl-PL"/>
                                  </w:rPr>
                                </w:pPr>
                                <w:r>
                                  <w:rPr>
                                    <w:rStyle w:val="PageNumber"/>
                                    <w:rFonts w:ascii="Arial" w:hAnsi="Arial" w:cs="Arial"/>
                                    <w:lang w:val="pl-PL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PageNumber"/>
                                    <w:rFonts w:ascii="Arial" w:hAnsi="Arial" w:cs="Arial"/>
                                    <w:lang w:val="pl-PL"/>
                                  </w:rPr>
                                  <w:instrText>PAGE</w:instrText>
                                </w:r>
                                <w:r>
                                  <w:rPr>
                                    <w:rStyle w:val="PageNumber"/>
                                    <w:rFonts w:ascii="Arial" w:hAnsi="Arial" w:cs="Arial"/>
                                    <w:lang w:val="pl-PL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PageNumber"/>
                                    <w:rFonts w:ascii="Arial" w:hAnsi="Arial" w:cs="Arial"/>
                                    <w:lang w:val="pl-PL"/>
                                  </w:rPr>
                                  <w:t>0</w:t>
                                </w:r>
                                <w:r>
                                  <w:rPr>
                                    <w:rStyle w:val="PageNumber"/>
                                    <w:rFonts w:ascii="Arial" w:hAnsi="Arial" w:cs="Arial"/>
                                    <w:lang w:val="pl-PL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Ramka1" path="m0,0l-2147483645,0l-2147483645,-2147483646l0,-2147483646xe" fillcolor="white" stroked="f" style="position:absolute;margin-left:200.8pt;margin-top:0.05pt;width:58.95pt;height:22.95pt;mso-wrap-style:square;v-text-anchor:top;mso-position-horizontal-relative:margin">
                    <v:fill o:detectmouseclick="t" type="solid" color2="black" opacity="0"/>
                    <v:stroke color="#3465a4" joinstyle="round" endcap="flat"/>
                    <v:textbox>
                      <w:txbxContent>
                        <w:p>
                          <w:pPr>
                            <w:pStyle w:val="Stopka"/>
                            <w:widowControl w:val="false"/>
                            <w:rPr>
                              <w:rStyle w:val="Pagenumber"/>
                              <w:rFonts w:ascii="Arial" w:hAnsi="Arial"/>
                              <w:lang w:val="pl-PL"/>
                            </w:rPr>
                          </w:pPr>
                          <w:r>
                            <w:rPr>
                              <w:rStyle w:val="Pagenumber"/>
                              <w:rFonts w:cs="Arial" w:ascii="Arial" w:hAnsi="Arial"/>
                              <w:lang w:val="pl-PL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Arial" w:ascii="Arial" w:hAnsi="Arial"/>
                              <w:lang w:val="pl-PL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rFonts w:cs="Arial" w:ascii="Arial" w:hAnsi="Arial"/>
                              <w:lang w:val="pl-PL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cs="Arial" w:ascii="Arial" w:hAnsi="Arial"/>
                              <w:lang w:val="pl-PL"/>
                            </w:rPr>
                            <w:t>0</w:t>
                          </w:r>
                          <w:r>
                            <w:rPr>
                              <w:rStyle w:val="Pagenumber"/>
                              <w:rFonts w:cs="Arial" w:ascii="Arial" w:hAnsi="Arial"/>
                              <w:lang w:val="pl-PL"/>
                            </w:rPr>
                            <w:fldChar w:fldCharType="end"/>
                          </w:r>
                        </w:p>
                      </w:txbxContent>
                    </v:textbox>
                    <w10:wrap type="square"/>
                  </v:rect>
                </w:pict>
              </mc:Fallback>
            </mc:AlternateContent>
          </w:r>
        </w:p>
        <w:p w14:paraId="05729C66" w14:textId="77777777" w:rsidR="00396329" w:rsidRDefault="00396329">
          <w:pPr>
            <w:pStyle w:val="Footer"/>
            <w:widowControl w:val="0"/>
            <w:jc w:val="center"/>
            <w:rPr>
              <w:rFonts w:ascii="Arial" w:hAnsi="Arial"/>
              <w:lang w:val="pl-PL"/>
            </w:rPr>
          </w:pPr>
        </w:p>
        <w:p w14:paraId="18E6B053" w14:textId="77777777" w:rsidR="00396329" w:rsidRPr="00E90B58" w:rsidRDefault="00FA6B2B">
          <w:pPr>
            <w:pStyle w:val="Footer"/>
            <w:widowControl w:val="0"/>
            <w:jc w:val="center"/>
          </w:pPr>
          <w:r w:rsidRPr="00E90B58">
            <w:rPr>
              <w:rFonts w:ascii="Arial" w:hAnsi="Arial"/>
              <w:sz w:val="18"/>
            </w:rPr>
            <w:t xml:space="preserve">For news releases, related materials and high-resolution photos and video, visit </w:t>
          </w:r>
          <w:hyperlink r:id="rId1">
            <w:r w:rsidRPr="00E90B58">
              <w:rPr>
                <w:rStyle w:val="czeinternetowe"/>
                <w:rFonts w:ascii="Arial" w:hAnsi="Arial"/>
                <w:sz w:val="18"/>
              </w:rPr>
              <w:t>www.media.ford.com</w:t>
            </w:r>
          </w:hyperlink>
          <w:r w:rsidRPr="00E90B58">
            <w:rPr>
              <w:rFonts w:ascii="Arial" w:hAnsi="Arial"/>
              <w:sz w:val="18"/>
            </w:rPr>
            <w:t xml:space="preserve">.  </w:t>
          </w:r>
        </w:p>
      </w:tc>
    </w:tr>
  </w:tbl>
  <w:p w14:paraId="5F6E4C48" w14:textId="77777777" w:rsidR="00396329" w:rsidRPr="00E90B58" w:rsidRDefault="003963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E0D96" w14:textId="77777777" w:rsidR="00396329" w:rsidRDefault="00396329">
    <w:pPr>
      <w:pStyle w:val="Footer"/>
      <w:jc w:val="center"/>
      <w:rPr>
        <w:lang w:val="pl-PL"/>
      </w:rPr>
    </w:pPr>
  </w:p>
  <w:p w14:paraId="1D3C3891" w14:textId="77777777" w:rsidR="00396329" w:rsidRDefault="00396329">
    <w:pPr>
      <w:pStyle w:val="Footer"/>
      <w:jc w:val="center"/>
      <w:rPr>
        <w:lang w:val="pl-PL"/>
      </w:rPr>
    </w:pPr>
  </w:p>
  <w:p w14:paraId="2A52DCEE" w14:textId="77777777" w:rsidR="00396329" w:rsidRPr="00E90B58" w:rsidRDefault="00FA6B2B">
    <w:pPr>
      <w:pStyle w:val="Footer"/>
      <w:jc w:val="center"/>
      <w:rPr>
        <w:rFonts w:ascii="Arial" w:hAnsi="Arial"/>
        <w:sz w:val="18"/>
      </w:rPr>
    </w:pPr>
    <w:r w:rsidRPr="00E90B58">
      <w:rPr>
        <w:rFonts w:ascii="Arial" w:hAnsi="Arial"/>
        <w:sz w:val="18"/>
      </w:rPr>
      <w:t xml:space="preserve">For news releases, related materials and high-resolution photos and video, visit </w:t>
    </w:r>
    <w:hyperlink r:id="rId1">
      <w:r w:rsidRPr="00E90B58">
        <w:rPr>
          <w:rStyle w:val="czeinternetowe"/>
          <w:rFonts w:ascii="Arial" w:hAnsi="Arial"/>
          <w:sz w:val="18"/>
        </w:rPr>
        <w:t>www.media.ford.com</w:t>
      </w:r>
    </w:hyperlink>
    <w:r w:rsidRPr="00E90B58">
      <w:rPr>
        <w:rFonts w:ascii="Arial" w:hAnsi="Arial"/>
        <w:sz w:val="18"/>
      </w:rPr>
      <w:t xml:space="preserve">.  </w:t>
    </w:r>
    <w:r w:rsidRPr="00E90B58">
      <w:rPr>
        <w:rFonts w:ascii="Arial" w:hAnsi="Arial"/>
        <w:sz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C03909" w14:textId="77777777" w:rsidR="00000000" w:rsidRDefault="00FA6B2B">
      <w:r>
        <w:separator/>
      </w:r>
    </w:p>
  </w:footnote>
  <w:footnote w:type="continuationSeparator" w:id="0">
    <w:p w14:paraId="5061C022" w14:textId="77777777" w:rsidR="00000000" w:rsidRDefault="00FA6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270CC" w14:textId="77777777" w:rsidR="00396329" w:rsidRDefault="003963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A1C1C" w14:textId="77777777" w:rsidR="00396329" w:rsidRDefault="00FA6B2B">
    <w:pPr>
      <w:pStyle w:val="Header"/>
      <w:tabs>
        <w:tab w:val="clear" w:pos="4320"/>
        <w:tab w:val="clear" w:pos="8640"/>
        <w:tab w:val="left" w:pos="1483"/>
        <w:tab w:val="left" w:pos="8040"/>
      </w:tabs>
      <w:rPr>
        <w:lang w:val="pl-PL"/>
      </w:rPr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0" allowOverlap="1" wp14:anchorId="64737EAB" wp14:editId="3DCF4102">
              <wp:simplePos x="0" y="0"/>
              <wp:positionH relativeFrom="column">
                <wp:posOffset>1068705</wp:posOffset>
              </wp:positionH>
              <wp:positionV relativeFrom="paragraph">
                <wp:posOffset>84455</wp:posOffset>
              </wp:positionV>
              <wp:extent cx="1270" cy="457835"/>
              <wp:effectExtent l="11430" t="8255" r="7620" b="10795"/>
              <wp:wrapNone/>
              <wp:docPr id="1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" cy="229320"/>
                      </a:xfrm>
                      <a:prstGeom prst="line">
                        <a:avLst/>
                      </a:prstGeom>
                      <a:ln w="1270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84.15pt,6.65pt" to="84.25pt,24.65pt" ID="Line 1" stroked="t" style="position:absolute" wp14:anchorId="3409DE42">
              <v:stroke color="black" weight="1260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3" behindDoc="0" locked="0" layoutInCell="0" allowOverlap="1" wp14:anchorId="52FDD03A" wp14:editId="6E2A2D7D">
              <wp:simplePos x="0" y="0"/>
              <wp:positionH relativeFrom="column">
                <wp:posOffset>3133090</wp:posOffset>
              </wp:positionH>
              <wp:positionV relativeFrom="paragraph">
                <wp:posOffset>-10160</wp:posOffset>
              </wp:positionV>
              <wp:extent cx="839470" cy="458470"/>
              <wp:effectExtent l="0" t="0" r="635" b="63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457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784046" w14:textId="77777777" w:rsidR="00396329" w:rsidRDefault="00FA6B2B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pl-PL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8FD51DB" wp14:editId="693A085C">
                                <wp:extent cx="266700" cy="266700"/>
                                <wp:effectExtent l="0" t="0" r="0" b="0"/>
                                <wp:docPr id="4" name="Picture 2" descr="facebook-2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2" descr="facebook-25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700" cy="266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7466465" w14:textId="77777777" w:rsidR="00396329" w:rsidRDefault="00FA6B2B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pl-PL"/>
                            </w:rPr>
                          </w:pPr>
                          <w:hyperlink r:id="rId2">
                            <w:r>
                              <w:rPr>
                                <w:rStyle w:val="czeinternetowe"/>
                                <w:rFonts w:ascii="Arial" w:hAnsi="Arial"/>
                                <w:sz w:val="12"/>
                                <w:lang w:val="pl-PL"/>
                              </w:rPr>
                              <w:t>www.facebook.com/ford</w:t>
                            </w:r>
                          </w:hyperlink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4" path="m0,0l-2147483645,0l-2147483645,-2147483646l0,-2147483646xe" stroked="f" style="position:absolute;margin-left:246.7pt;margin-top:-0.8pt;width:66pt;height:36pt;mso-wrap-style:square;v-text-anchor:top" wp14:anchorId="72D55F31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opka"/>
                      <w:tabs>
                        <w:tab w:val="clear" w:pos="4320"/>
                        <w:tab w:val="clear" w:pos="8640"/>
                        <w:tab w:val="center" w:pos="630" w:leader="none"/>
                        <w:tab w:val="center" w:pos="1890" w:leader="none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val="pl-PL"/>
                      </w:rPr>
                    </w:pPr>
                    <w:r>
                      <w:rPr/>
                      <w:drawing>
                        <wp:inline distT="0" distB="0" distL="0" distR="0">
                          <wp:extent cx="266700" cy="266700"/>
                          <wp:effectExtent l="0" t="0" r="0" b="0"/>
                          <wp:docPr id="5" name="Picture 2" descr="facebook-2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2" descr="facebook-2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700" cy="266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Stopka"/>
                      <w:tabs>
                        <w:tab w:val="clear" w:pos="4320"/>
                        <w:tab w:val="clear" w:pos="8640"/>
                      </w:tabs>
                      <w:spacing w:before="60" w:after="0"/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val="pl-PL"/>
                      </w:rPr>
                    </w:pPr>
                    <w:hyperlink r:id="rId4">
                      <w:r>
                        <w:rPr>
                          <w:rStyle w:val="Czeinternetowe"/>
                          <w:rFonts w:ascii="Arial" w:hAnsi="Arial"/>
                          <w:sz w:val="12"/>
                          <w:lang w:val="pl-PL"/>
                        </w:rPr>
                        <w:t>www.facebook.com/ford</w:t>
                      </w:r>
                    </w:hyperlink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" behindDoc="0" locked="0" layoutInCell="0" allowOverlap="1" wp14:anchorId="63200E3E" wp14:editId="5FCF47D9">
              <wp:simplePos x="0" y="0"/>
              <wp:positionH relativeFrom="column">
                <wp:posOffset>4993005</wp:posOffset>
              </wp:positionH>
              <wp:positionV relativeFrom="paragraph">
                <wp:posOffset>-13335</wp:posOffset>
              </wp:positionV>
              <wp:extent cx="901065" cy="458470"/>
              <wp:effectExtent l="1905" t="0" r="3175" b="381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0360" cy="457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2A7674B" w14:textId="77777777" w:rsidR="00396329" w:rsidRDefault="00FA6B2B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pl-PL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5FAE66" wp14:editId="5BB27E5B">
                                <wp:extent cx="266700" cy="266700"/>
                                <wp:effectExtent l="0" t="0" r="0" b="0"/>
                                <wp:docPr id="8" name="Picture 3" descr="Mediu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3" descr="Mediu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700" cy="266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B325E45" w14:textId="77777777" w:rsidR="00396329" w:rsidRDefault="00FA6B2B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pl-PL"/>
                            </w:rPr>
                          </w:pPr>
                          <w:hyperlink r:id="rId6">
                            <w:r>
                              <w:rPr>
                                <w:rStyle w:val="czeinternetowe"/>
                                <w:rFonts w:ascii="Arial" w:hAnsi="Arial"/>
                                <w:sz w:val="12"/>
                                <w:lang w:val="pl-PL"/>
                              </w:rPr>
                              <w:t>www.medium.com/@ford</w:t>
                            </w:r>
                          </w:hyperlink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5" path="m0,0l-2147483645,0l-2147483645,-2147483646l0,-2147483646xe" stroked="f" style="position:absolute;margin-left:393.15pt;margin-top:-1.05pt;width:70.85pt;height:36pt;mso-wrap-style:square;v-text-anchor:top" wp14:anchorId="08708403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opka"/>
                      <w:tabs>
                        <w:tab w:val="clear" w:pos="4320"/>
                        <w:tab w:val="clear" w:pos="8640"/>
                        <w:tab w:val="center" w:pos="1890" w:leader="none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val="pl-PL"/>
                      </w:rPr>
                    </w:pPr>
                    <w:r>
                      <w:rPr/>
                      <w:drawing>
                        <wp:inline distT="0" distB="0" distL="0" distR="0">
                          <wp:extent cx="266700" cy="266700"/>
                          <wp:effectExtent l="0" t="0" r="0" b="0"/>
                          <wp:docPr id="9" name="Picture 3" descr="Mediu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Picture 3" descr="Mediu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700" cy="266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Stopka"/>
                      <w:tabs>
                        <w:tab w:val="clear" w:pos="4320"/>
                        <w:tab w:val="clear" w:pos="8640"/>
                        <w:tab w:val="center" w:pos="1890" w:leader="none"/>
                      </w:tabs>
                      <w:spacing w:before="60" w:after="0"/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val="pl-PL"/>
                      </w:rPr>
                    </w:pPr>
                    <w:hyperlink r:id="rId8">
                      <w:r>
                        <w:rPr>
                          <w:rStyle w:val="Czeinternetowe"/>
                          <w:rFonts w:ascii="Arial" w:hAnsi="Arial"/>
                          <w:sz w:val="12"/>
                          <w:lang w:val="pl-PL"/>
                        </w:rPr>
                        <w:t>www.medium.com/@ford</w:t>
                      </w:r>
                    </w:hyperlink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6" behindDoc="0" locked="0" layoutInCell="0" allowOverlap="1" wp14:anchorId="2E043C2E" wp14:editId="73857D36">
              <wp:simplePos x="0" y="0"/>
              <wp:positionH relativeFrom="column">
                <wp:posOffset>2275840</wp:posOffset>
              </wp:positionH>
              <wp:positionV relativeFrom="paragraph">
                <wp:posOffset>-29210</wp:posOffset>
              </wp:positionV>
              <wp:extent cx="839470" cy="458470"/>
              <wp:effectExtent l="0" t="0" r="635" b="63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0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457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F773669" w14:textId="77777777" w:rsidR="00396329" w:rsidRDefault="00FA6B2B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pl-PL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A65A46" wp14:editId="2DE21AE1">
                                <wp:extent cx="285750" cy="285750"/>
                                <wp:effectExtent l="0" t="0" r="0" b="0"/>
                                <wp:docPr id="12" name="Picture 4" descr="Twitter-icon (1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Picture 4" descr="Twitter-icon (1)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5750" cy="2857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B6F351C" w14:textId="77777777" w:rsidR="00396329" w:rsidRDefault="00FA6B2B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pl-PL"/>
                            </w:rPr>
                          </w:pPr>
                          <w:hyperlink r:id="rId10">
                            <w:r>
                              <w:rPr>
                                <w:rStyle w:val="czeinternetowe"/>
                                <w:rFonts w:ascii="Arial" w:hAnsi="Arial"/>
                                <w:sz w:val="12"/>
                                <w:lang w:val="pl-PL"/>
                              </w:rPr>
                              <w:t>www.twitter.com/ford</w:t>
                            </w:r>
                          </w:hyperlink>
                        </w:p>
                        <w:p w14:paraId="44553A47" w14:textId="77777777" w:rsidR="00396329" w:rsidRDefault="00396329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pl-PL"/>
                            </w:rPr>
                          </w:pPr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6" path="m0,0l-2147483645,0l-2147483645,-2147483646l0,-2147483646xe" stroked="f" style="position:absolute;margin-left:179.2pt;margin-top:-2.3pt;width:66pt;height:36pt;mso-wrap-style:square;v-text-anchor:top" wp14:anchorId="1F36EA6F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opka"/>
                      <w:tabs>
                        <w:tab w:val="clear" w:pos="4320"/>
                        <w:tab w:val="clear" w:pos="8640"/>
                        <w:tab w:val="center" w:pos="630" w:leader="none"/>
                        <w:tab w:val="center" w:pos="1890" w:leader="none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val="pl-PL"/>
                      </w:rPr>
                    </w:pPr>
                    <w:r>
                      <w:rPr/>
                      <w:drawing>
                        <wp:inline distT="0" distB="0" distL="0" distR="0">
                          <wp:extent cx="285750" cy="285750"/>
                          <wp:effectExtent l="0" t="0" r="0" b="0"/>
                          <wp:docPr id="13" name="Picture 4" descr="Twitter-icon (1)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Picture 4" descr="Twitter-icon (1)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5750" cy="2857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Stopka"/>
                      <w:tabs>
                        <w:tab w:val="clear" w:pos="4320"/>
                        <w:tab w:val="clear" w:pos="8640"/>
                        <w:tab w:val="center" w:pos="1890" w:leader="none"/>
                      </w:tabs>
                      <w:spacing w:before="60" w:after="0"/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val="pl-PL"/>
                      </w:rPr>
                    </w:pPr>
                    <w:hyperlink r:id="rId12">
                      <w:r>
                        <w:rPr>
                          <w:rStyle w:val="Czeinternetowe"/>
                          <w:rFonts w:ascii="Arial" w:hAnsi="Arial"/>
                          <w:sz w:val="12"/>
                          <w:lang w:val="pl-PL"/>
                        </w:rPr>
                        <w:t>www.twitter.com/ford</w:t>
                      </w:r>
                    </w:hyperlink>
                  </w:p>
                  <w:p>
                    <w:pPr>
                      <w:pStyle w:val="Stopka"/>
                      <w:tabs>
                        <w:tab w:val="clear" w:pos="4320"/>
                        <w:tab w:val="clear" w:pos="8640"/>
                      </w:tabs>
                      <w:spacing w:before="60" w:after="0"/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val="pl-PL"/>
                      </w:rPr>
                    </w:pPr>
                    <w:r>
                      <w:rPr>
                        <w:rFonts w:cs="Arial" w:ascii="Arial" w:hAnsi="Arial"/>
                        <w:sz w:val="18"/>
                        <w:szCs w:val="18"/>
                        <w:lang w:val="pl-PL"/>
                      </w:rPr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7" behindDoc="0" locked="0" layoutInCell="0" allowOverlap="1" wp14:anchorId="63216BEA" wp14:editId="1435CE0C">
              <wp:simplePos x="0" y="0"/>
              <wp:positionH relativeFrom="column">
                <wp:posOffset>4037965</wp:posOffset>
              </wp:positionH>
              <wp:positionV relativeFrom="paragraph">
                <wp:posOffset>-18415</wp:posOffset>
              </wp:positionV>
              <wp:extent cx="901065" cy="458470"/>
              <wp:effectExtent l="0" t="635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0360" cy="457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A22D290" w14:textId="77777777" w:rsidR="00396329" w:rsidRDefault="00FA6B2B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pl-PL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2DEF58" wp14:editId="3B43F95B">
                                <wp:extent cx="276225" cy="276225"/>
                                <wp:effectExtent l="0" t="0" r="0" b="0"/>
                                <wp:docPr id="16" name="Picture 5" descr="Instagram_ic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Picture 5" descr="Instagram_ic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6225" cy="2762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4F4C1F8" w14:textId="77777777" w:rsidR="00396329" w:rsidRDefault="00FA6B2B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pl-PL"/>
                            </w:rPr>
                          </w:pPr>
                          <w:hyperlink r:id="rId14">
                            <w:r>
                              <w:rPr>
                                <w:rStyle w:val="czeinternetowe"/>
                                <w:rFonts w:ascii="Arial" w:hAnsi="Arial"/>
                                <w:sz w:val="12"/>
                                <w:lang w:val="pl-PL"/>
                              </w:rPr>
                              <w:t>www.instagram.com/ford</w:t>
                            </w:r>
                          </w:hyperlink>
                        </w:p>
                      </w:txbxContent>
                    </wps:txbx>
                    <wps:bodyPr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7" path="m0,0l-2147483645,0l-2147483645,-2147483646l0,-2147483646xe" stroked="f" style="position:absolute;margin-left:317.95pt;margin-top:-1.45pt;width:70.85pt;height:36pt;mso-wrap-style:square;v-text-anchor:top" wp14:anchorId="0E031940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opka"/>
                      <w:tabs>
                        <w:tab w:val="clear" w:pos="4320"/>
                        <w:tab w:val="clear" w:pos="8640"/>
                        <w:tab w:val="center" w:pos="1890" w:leader="none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val="pl-PL"/>
                      </w:rPr>
                    </w:pPr>
                    <w:r>
                      <w:rPr/>
                      <w:drawing>
                        <wp:inline distT="0" distB="0" distL="0" distR="0">
                          <wp:extent cx="276225" cy="276225"/>
                          <wp:effectExtent l="0" t="0" r="0" b="0"/>
                          <wp:docPr id="17" name="Picture 5" descr="Instagram_ic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Picture 5" descr="Instagram_ic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2762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Stopka"/>
                      <w:tabs>
                        <w:tab w:val="clear" w:pos="4320"/>
                        <w:tab w:val="clear" w:pos="8640"/>
                        <w:tab w:val="center" w:pos="1890" w:leader="none"/>
                      </w:tabs>
                      <w:spacing w:before="60" w:after="0"/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val="pl-PL"/>
                      </w:rPr>
                    </w:pPr>
                    <w:hyperlink r:id="rId16">
                      <w:r>
                        <w:rPr>
                          <w:rStyle w:val="Czeinternetowe"/>
                          <w:rFonts w:ascii="Arial" w:hAnsi="Arial"/>
                          <w:sz w:val="12"/>
                          <w:lang w:val="pl-PL"/>
                        </w:rPr>
                        <w:t>www.instagram.com/ford</w:t>
                      </w:r>
                    </w:hyperlink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inline distT="0" distB="0" distL="0" distR="0" wp14:anchorId="6F2E5442" wp14:editId="5F636721">
          <wp:extent cx="914400" cy="447675"/>
          <wp:effectExtent l="0" t="0" r="0" b="0"/>
          <wp:docPr id="18" name="Picture 36" descr="FGBR_15 OVAL ONLY_4C_294_Hz_R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36" descr="FGBR_15 OVAL ONLY_4C_294_Hz_R01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Book Antiqua" w:hAnsi="Book Antiqua"/>
        <w:smallCaps/>
        <w:position w:val="132"/>
        <w:sz w:val="48"/>
        <w:lang w:val="pl-PL"/>
      </w:rPr>
      <w:t xml:space="preserve">    NEWS</w:t>
    </w:r>
    <w:r>
      <w:rPr>
        <w:rFonts w:ascii="Book Antiqua" w:hAnsi="Book Antiqua"/>
        <w:smallCaps/>
        <w:position w:val="132"/>
        <w:sz w:val="48"/>
        <w:lang w:val="pl-P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4616E3"/>
    <w:multiLevelType w:val="multilevel"/>
    <w:tmpl w:val="740E99B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2E27DDE"/>
    <w:multiLevelType w:val="multilevel"/>
    <w:tmpl w:val="11CC3B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71D617E"/>
    <w:multiLevelType w:val="multilevel"/>
    <w:tmpl w:val="E734364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97972D0"/>
    <w:multiLevelType w:val="multilevel"/>
    <w:tmpl w:val="E9D2B56E"/>
    <w:lvl w:ilvl="0">
      <w:start w:val="1"/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mailMerge>
    <w:mainDocumentType w:val="formLetters"/>
    <w:dataType w:val="textFile"/>
    <w:query w:val="SELECT * FROM Adresy1.dbo.Arkusz1$"/>
  </w:mailMerge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329"/>
    <w:rsid w:val="00396329"/>
    <w:rsid w:val="00E90B58"/>
    <w:rsid w:val="00FA6B2B"/>
    <w:rsid w:val="00FE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5E56BE"/>
  <w15:docId w15:val="{C1B2BA4D-9412-49FE-AA0D-B68692E93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34" w:qFormat="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F6BAE"/>
    <w:rPr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</w:style>
  <w:style w:type="character" w:customStyle="1" w:styleId="czeinternetowe">
    <w:name w:val="Łącze internetowe"/>
    <w:rPr>
      <w:color w:val="0000FF"/>
      <w:u w:val="single"/>
    </w:rPr>
  </w:style>
  <w:style w:type="character" w:styleId="CommentReference">
    <w:name w:val="annotation reference"/>
    <w:semiHidden/>
    <w:qFormat/>
    <w:rsid w:val="009C1BFC"/>
    <w:rPr>
      <w:sz w:val="16"/>
      <w:szCs w:val="16"/>
    </w:rPr>
  </w:style>
  <w:style w:type="character" w:customStyle="1" w:styleId="BodyText2Char">
    <w:name w:val="Body Text 2 Char"/>
    <w:link w:val="BodyText2"/>
    <w:qFormat/>
    <w:rsid w:val="008D26E8"/>
    <w:rPr>
      <w:sz w:val="24"/>
      <w:lang w:val="en-US" w:eastAsia="en-US" w:bidi="ar-SA"/>
    </w:rPr>
  </w:style>
  <w:style w:type="character" w:customStyle="1" w:styleId="Odwiedzoneczeinternetowe">
    <w:name w:val="Odwiedzone łącze internetowe"/>
    <w:rsid w:val="00D93EFD"/>
    <w:rPr>
      <w:color w:val="606420"/>
      <w:u w:val="single"/>
    </w:rPr>
  </w:style>
  <w:style w:type="character" w:customStyle="1" w:styleId="FooterChar">
    <w:name w:val="Footer Char"/>
    <w:link w:val="Footer"/>
    <w:qFormat/>
    <w:rsid w:val="00C05421"/>
    <w:rPr>
      <w:szCs w:val="24"/>
      <w:lang w:val="en-US" w:eastAsia="en-US" w:bidi="ar-SA"/>
    </w:rPr>
  </w:style>
  <w:style w:type="character" w:customStyle="1" w:styleId="PlainTextChar">
    <w:name w:val="Plain Text Char"/>
    <w:link w:val="PlainText"/>
    <w:uiPriority w:val="99"/>
    <w:qFormat/>
    <w:rsid w:val="006533BB"/>
    <w:rPr>
      <w:rFonts w:ascii="Calibri" w:eastAsia="Calibri" w:hAnsi="Calibri"/>
      <w:sz w:val="22"/>
      <w:szCs w:val="21"/>
      <w:lang w:val="x-none" w:eastAsia="x-none"/>
    </w:rPr>
  </w:style>
  <w:style w:type="character" w:styleId="Strong">
    <w:name w:val="Strong"/>
    <w:uiPriority w:val="22"/>
    <w:qFormat/>
    <w:rsid w:val="00F41D38"/>
    <w:rPr>
      <w:b/>
      <w:bCs/>
    </w:rPr>
  </w:style>
  <w:style w:type="character" w:customStyle="1" w:styleId="CommentTextChar">
    <w:name w:val="Comment Text Char"/>
    <w:link w:val="CommentText"/>
    <w:semiHidden/>
    <w:qFormat/>
    <w:rsid w:val="00F54CEC"/>
  </w:style>
  <w:style w:type="character" w:customStyle="1" w:styleId="apple-converted-space">
    <w:name w:val="apple-converted-space"/>
    <w:basedOn w:val="DefaultParagraphFont"/>
    <w:qFormat/>
    <w:rsid w:val="00A271EF"/>
  </w:style>
  <w:style w:type="character" w:customStyle="1" w:styleId="TitleChar">
    <w:name w:val="Title Char"/>
    <w:link w:val="Title"/>
    <w:qFormat/>
    <w:rsid w:val="0090159D"/>
    <w:rPr>
      <w:rFonts w:ascii="Tahoma" w:hAnsi="Tahoma"/>
      <w:b/>
      <w:bCs/>
      <w:szCs w:val="24"/>
      <w:lang w:val="x-none" w:eastAsia="x-none"/>
    </w:rPr>
  </w:style>
  <w:style w:type="character" w:customStyle="1" w:styleId="BodyTextChar">
    <w:name w:val="Body Text Char"/>
    <w:link w:val="BodyText"/>
    <w:qFormat/>
    <w:rsid w:val="0090159D"/>
    <w:rPr>
      <w:szCs w:val="24"/>
    </w:rPr>
  </w:style>
  <w:style w:type="character" w:customStyle="1" w:styleId="Style1">
    <w:name w:val="Style1"/>
    <w:uiPriority w:val="1"/>
    <w:qFormat/>
    <w:rsid w:val="006062FF"/>
    <w:rPr>
      <w:rFonts w:ascii="Calibri" w:hAnsi="Calibri"/>
      <w:b/>
      <w:color w:val="auto"/>
      <w:sz w:val="24"/>
      <w:u w:val="single"/>
    </w:rPr>
  </w:style>
  <w:style w:type="character" w:customStyle="1" w:styleId="HeaderChar">
    <w:name w:val="Header Char"/>
    <w:link w:val="Header"/>
    <w:uiPriority w:val="99"/>
    <w:qFormat/>
    <w:locked/>
    <w:rsid w:val="002859B5"/>
    <w:rPr>
      <w:szCs w:val="24"/>
    </w:rPr>
  </w:style>
  <w:style w:type="character" w:customStyle="1" w:styleId="ColorfulShading-Accent3Char">
    <w:name w:val="Colorful Shading - Accent 3 Char"/>
    <w:uiPriority w:val="34"/>
    <w:qFormat/>
    <w:locked/>
    <w:rsid w:val="00743F20"/>
    <w:rPr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B562D0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86293"/>
    <w:rPr>
      <w:color w:val="605E5C"/>
      <w:shd w:val="clear" w:color="auto" w:fill="E1DFDD"/>
    </w:rPr>
  </w:style>
  <w:style w:type="character" w:customStyle="1" w:styleId="bodycopyChar">
    <w:name w:val="body copy Char"/>
    <w:qFormat/>
    <w:locked/>
    <w:rsid w:val="003F6BAE"/>
    <w:rPr>
      <w:rFonts w:ascii="Arial" w:hAnsi="Arial" w:cs="Arial"/>
      <w:color w:val="000000"/>
      <w:lang w:eastAsia="en-GB"/>
    </w:rPr>
  </w:style>
  <w:style w:type="character" w:customStyle="1" w:styleId="CSCasestudytitle-FordChar">
    <w:name w:val="CS Case study title-Ford Char"/>
    <w:qFormat/>
    <w:locked/>
    <w:rsid w:val="003F6BAE"/>
    <w:rPr>
      <w:rFonts w:ascii="Arial" w:hAnsi="Arial" w:cs="Arial"/>
      <w:b/>
      <w:bCs/>
      <w:color w:val="5B9BD5"/>
      <w:lang w:eastAsia="en-GB"/>
    </w:rPr>
  </w:style>
  <w:style w:type="character" w:customStyle="1" w:styleId="A3">
    <w:name w:val="A3"/>
    <w:uiPriority w:val="99"/>
    <w:qFormat/>
    <w:rsid w:val="003F6BAE"/>
    <w:rPr>
      <w:rFonts w:cs="Ford Antenna Medium"/>
      <w:color w:val="000000"/>
      <w:sz w:val="26"/>
      <w:szCs w:val="26"/>
    </w:rPr>
  </w:style>
  <w:style w:type="character" w:customStyle="1" w:styleId="A5">
    <w:name w:val="A5"/>
    <w:uiPriority w:val="99"/>
    <w:qFormat/>
    <w:rsid w:val="003F6BAE"/>
    <w:rPr>
      <w:rFonts w:cs="Ford Antenna Regular"/>
      <w:b/>
      <w:bCs/>
      <w:color w:val="000000"/>
      <w:sz w:val="16"/>
      <w:szCs w:val="16"/>
    </w:rPr>
  </w:style>
  <w:style w:type="character" w:customStyle="1" w:styleId="A2">
    <w:name w:val="A2"/>
    <w:uiPriority w:val="99"/>
    <w:qFormat/>
    <w:rsid w:val="003F6BAE"/>
    <w:rPr>
      <w:rFonts w:cs="Ford Antenna Regular"/>
      <w:b/>
      <w:bCs/>
      <w:color w:val="000000"/>
      <w:sz w:val="35"/>
      <w:szCs w:val="35"/>
    </w:rPr>
  </w:style>
  <w:style w:type="character" w:customStyle="1" w:styleId="A41">
    <w:name w:val="A4_1"/>
    <w:uiPriority w:val="99"/>
    <w:qFormat/>
    <w:rsid w:val="003F6BAE"/>
    <w:rPr>
      <w:rFonts w:cs="Ford Antenna Medium"/>
      <w:color w:val="00085B"/>
      <w:sz w:val="26"/>
      <w:szCs w:val="26"/>
    </w:rPr>
  </w:style>
  <w:style w:type="character" w:styleId="Mention">
    <w:name w:val="Mention"/>
    <w:basedOn w:val="DefaultParagraphFont"/>
    <w:uiPriority w:val="99"/>
    <w:unhideWhenUsed/>
    <w:qFormat/>
    <w:rsid w:val="003F6BAE"/>
    <w:rPr>
      <w:color w:val="2B579A"/>
      <w:shd w:val="clear" w:color="auto" w:fill="E6E6E6"/>
    </w:rPr>
  </w:style>
  <w:style w:type="paragraph" w:customStyle="1" w:styleId="Nagwek">
    <w:name w:val="Nagłówek"/>
    <w:basedOn w:val="Normal"/>
    <w:next w:val="BodyText"/>
    <w:qFormat/>
    <w:pPr>
      <w:keepNext/>
      <w:spacing w:before="240" w:after="120"/>
    </w:pPr>
    <w:rPr>
      <w:rFonts w:ascii="Liberation Sans;Arial" w:eastAsia="PingFang SC" w:hAnsi="Liberation Sans;Arial" w:cs="Arial Unicode MS"/>
      <w:sz w:val="28"/>
      <w:szCs w:val="28"/>
    </w:rPr>
  </w:style>
  <w:style w:type="paragraph" w:styleId="BodyText">
    <w:name w:val="Body Text"/>
    <w:basedOn w:val="Normal"/>
    <w:link w:val="BodyTextChar"/>
    <w:unhideWhenUsed/>
    <w:rsid w:val="0090159D"/>
    <w:pPr>
      <w:spacing w:after="120"/>
    </w:pPr>
    <w:rPr>
      <w:lang w:val="x-none" w:eastAsia="x-none"/>
    </w:rPr>
  </w:style>
  <w:style w:type="paragraph" w:styleId="List">
    <w:name w:val="List"/>
    <w:basedOn w:val="BodyText"/>
    <w:rPr>
      <w:rFonts w:ascii="Century" w:hAnsi="Century"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Century" w:hAnsi="Century" w:cs="Arial Unicode MS"/>
      <w:i/>
      <w:iCs/>
      <w:sz w:val="24"/>
    </w:rPr>
  </w:style>
  <w:style w:type="paragraph" w:customStyle="1" w:styleId="Indeks">
    <w:name w:val="Indeks"/>
    <w:basedOn w:val="Normal"/>
    <w:qFormat/>
    <w:pPr>
      <w:suppressLineNumbers/>
    </w:pPr>
    <w:rPr>
      <w:rFonts w:ascii="Century" w:hAnsi="Century" w:cs="Arial Unicode MS"/>
    </w:rPr>
  </w:style>
  <w:style w:type="paragraph" w:customStyle="1" w:styleId="Gwkaistopka">
    <w:name w:val="Główka i stopka"/>
    <w:basedOn w:val="Normal"/>
    <w:qFormat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link w:val="BodyText2Char"/>
    <w:qFormat/>
    <w:pPr>
      <w:spacing w:line="360" w:lineRule="auto"/>
    </w:pPr>
    <w:rPr>
      <w:sz w:val="24"/>
      <w:szCs w:val="20"/>
    </w:rPr>
  </w:style>
  <w:style w:type="paragraph" w:styleId="BalloonText">
    <w:name w:val="Balloon Text"/>
    <w:basedOn w:val="Normal"/>
    <w:semiHidden/>
    <w:qFormat/>
    <w:rsid w:val="009C1BFC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semiHidden/>
    <w:qFormat/>
    <w:rsid w:val="009C1BFC"/>
    <w:rPr>
      <w:szCs w:val="20"/>
    </w:rPr>
  </w:style>
  <w:style w:type="paragraph" w:styleId="CommentSubject">
    <w:name w:val="annotation subject"/>
    <w:basedOn w:val="CommentText"/>
    <w:next w:val="CommentText"/>
    <w:semiHidden/>
    <w:qFormat/>
    <w:rsid w:val="003F6BAE"/>
    <w:rPr>
      <w:b/>
      <w:bCs/>
    </w:rPr>
  </w:style>
  <w:style w:type="paragraph" w:customStyle="1" w:styleId="MediumList2-Accent41">
    <w:name w:val="Medium List 2 - Accent 41"/>
    <w:basedOn w:val="Normal"/>
    <w:uiPriority w:val="34"/>
    <w:qFormat/>
    <w:rsid w:val="001B47EE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qFormat/>
    <w:rsid w:val="003F6BAE"/>
    <w:rPr>
      <w:rFonts w:ascii="Calibri" w:eastAsia="Calibri" w:hAnsi="Calibri"/>
      <w:sz w:val="22"/>
      <w:szCs w:val="21"/>
      <w:lang w:val="x-none" w:eastAsia="x-none"/>
    </w:rPr>
  </w:style>
  <w:style w:type="paragraph" w:styleId="NormalWeb">
    <w:name w:val="Normal (Web)"/>
    <w:basedOn w:val="Normal"/>
    <w:uiPriority w:val="99"/>
    <w:unhideWhenUsed/>
    <w:qFormat/>
    <w:rsid w:val="000600F6"/>
    <w:pPr>
      <w:spacing w:beforeAutospacing="1" w:afterAutospacing="1"/>
    </w:pPr>
    <w:rPr>
      <w:rFonts w:eastAsia="Calibri"/>
      <w:sz w:val="24"/>
    </w:rPr>
  </w:style>
  <w:style w:type="paragraph" w:customStyle="1" w:styleId="nodemetainfo">
    <w:name w:val="nodemetainfo"/>
    <w:basedOn w:val="Normal"/>
    <w:qFormat/>
    <w:rsid w:val="005830AB"/>
    <w:pPr>
      <w:spacing w:beforeAutospacing="1" w:afterAutospacing="1"/>
    </w:pPr>
    <w:rPr>
      <w:sz w:val="24"/>
    </w:rPr>
  </w:style>
  <w:style w:type="paragraph" w:customStyle="1" w:styleId="introduction">
    <w:name w:val="introduction"/>
    <w:basedOn w:val="Normal"/>
    <w:qFormat/>
    <w:rsid w:val="005830AB"/>
    <w:pPr>
      <w:spacing w:beforeAutospacing="1" w:afterAutospacing="1"/>
    </w:pPr>
    <w:rPr>
      <w:sz w:val="24"/>
    </w:rPr>
  </w:style>
  <w:style w:type="paragraph" w:styleId="Title">
    <w:name w:val="Title"/>
    <w:basedOn w:val="Normal"/>
    <w:link w:val="TitleChar"/>
    <w:qFormat/>
    <w:rsid w:val="0090159D"/>
    <w:pPr>
      <w:jc w:val="center"/>
    </w:pPr>
    <w:rPr>
      <w:rFonts w:ascii="Tahoma" w:hAnsi="Tahoma"/>
      <w:b/>
      <w:bCs/>
      <w:lang w:val="x-none" w:eastAsia="x-none"/>
    </w:rPr>
  </w:style>
  <w:style w:type="paragraph" w:customStyle="1" w:styleId="ColorfulList-Accent21">
    <w:name w:val="Colorful List - Accent 21"/>
    <w:uiPriority w:val="1"/>
    <w:qFormat/>
    <w:rsid w:val="0090159D"/>
    <w:rPr>
      <w:rFonts w:ascii="Calibri" w:hAnsi="Calibri"/>
      <w:sz w:val="22"/>
      <w:szCs w:val="22"/>
    </w:rPr>
  </w:style>
  <w:style w:type="paragraph" w:customStyle="1" w:styleId="MediumList1-Accent41">
    <w:name w:val="Medium List 1 - Accent 41"/>
    <w:uiPriority w:val="71"/>
    <w:qFormat/>
    <w:rsid w:val="006062FF"/>
    <w:rPr>
      <w:szCs w:val="24"/>
    </w:rPr>
  </w:style>
  <w:style w:type="paragraph" w:customStyle="1" w:styleId="DarkList-Accent31">
    <w:name w:val="Dark List - Accent 31"/>
    <w:uiPriority w:val="99"/>
    <w:semiHidden/>
    <w:qFormat/>
    <w:rsid w:val="00CD2452"/>
    <w:rPr>
      <w:szCs w:val="24"/>
    </w:rPr>
  </w:style>
  <w:style w:type="paragraph" w:customStyle="1" w:styleId="ColorfulShading-Accent31">
    <w:name w:val="Colorful Shading - Accent 31"/>
    <w:basedOn w:val="Normal"/>
    <w:uiPriority w:val="34"/>
    <w:qFormat/>
    <w:rsid w:val="00016AFB"/>
    <w:pPr>
      <w:ind w:left="720"/>
    </w:pPr>
  </w:style>
  <w:style w:type="paragraph" w:customStyle="1" w:styleId="MediumGrid1-Accent21">
    <w:name w:val="Medium Grid 1 - Accent 21"/>
    <w:basedOn w:val="Normal"/>
    <w:uiPriority w:val="34"/>
    <w:qFormat/>
    <w:rsid w:val="00E339F2"/>
    <w:pPr>
      <w:ind w:left="720"/>
    </w:pPr>
  </w:style>
  <w:style w:type="paragraph" w:customStyle="1" w:styleId="ColorfulList-Accent11">
    <w:name w:val="Colorful List - Accent 11"/>
    <w:basedOn w:val="Normal"/>
    <w:uiPriority w:val="34"/>
    <w:qFormat/>
    <w:rsid w:val="00016AFB"/>
    <w:pPr>
      <w:ind w:left="720"/>
    </w:pPr>
  </w:style>
  <w:style w:type="paragraph" w:customStyle="1" w:styleId="ColorfulShading-Accent11">
    <w:name w:val="Colorful Shading - Accent 11"/>
    <w:uiPriority w:val="99"/>
    <w:semiHidden/>
    <w:qFormat/>
    <w:rsid w:val="00750965"/>
    <w:rPr>
      <w:szCs w:val="24"/>
    </w:rPr>
  </w:style>
  <w:style w:type="paragraph" w:customStyle="1" w:styleId="MediumList2-Accent410">
    <w:name w:val="Medium List 2 - Accent 410"/>
    <w:basedOn w:val="Normal"/>
    <w:uiPriority w:val="34"/>
    <w:qFormat/>
    <w:rsid w:val="00016AFB"/>
    <w:pPr>
      <w:ind w:left="720"/>
    </w:pPr>
  </w:style>
  <w:style w:type="paragraph" w:customStyle="1" w:styleId="ColorfulList-Accent210">
    <w:name w:val="Colorful List - Accent 210"/>
    <w:uiPriority w:val="1"/>
    <w:qFormat/>
    <w:rsid w:val="00016AFB"/>
    <w:rPr>
      <w:rFonts w:ascii="Calibri" w:hAnsi="Calibri"/>
      <w:sz w:val="22"/>
      <w:szCs w:val="22"/>
    </w:rPr>
  </w:style>
  <w:style w:type="paragraph" w:customStyle="1" w:styleId="MediumList1-Accent410">
    <w:name w:val="Medium List 1 - Accent 410"/>
    <w:uiPriority w:val="71"/>
    <w:qFormat/>
    <w:rsid w:val="00016AFB"/>
    <w:rPr>
      <w:szCs w:val="24"/>
    </w:rPr>
  </w:style>
  <w:style w:type="paragraph" w:customStyle="1" w:styleId="DarkList-Accent310">
    <w:name w:val="Dark List - Accent 310"/>
    <w:uiPriority w:val="71"/>
    <w:qFormat/>
    <w:rsid w:val="00016AFB"/>
    <w:rPr>
      <w:szCs w:val="24"/>
    </w:rPr>
  </w:style>
  <w:style w:type="paragraph" w:customStyle="1" w:styleId="MediumGrid1-Accent210">
    <w:name w:val="Medium Grid 1 - Accent 210"/>
    <w:basedOn w:val="Normal"/>
    <w:uiPriority w:val="34"/>
    <w:qFormat/>
    <w:rsid w:val="00016AFB"/>
    <w:pPr>
      <w:ind w:left="720"/>
    </w:pPr>
  </w:style>
  <w:style w:type="paragraph" w:customStyle="1" w:styleId="ColorfulShading-Accent110">
    <w:name w:val="Colorful Shading - Accent 110"/>
    <w:uiPriority w:val="99"/>
    <w:semiHidden/>
    <w:qFormat/>
    <w:rsid w:val="00016AFB"/>
    <w:rPr>
      <w:szCs w:val="24"/>
    </w:rPr>
  </w:style>
  <w:style w:type="paragraph" w:styleId="Revision">
    <w:name w:val="Revision"/>
    <w:uiPriority w:val="99"/>
    <w:semiHidden/>
    <w:qFormat/>
    <w:rsid w:val="00016AFB"/>
    <w:rPr>
      <w:szCs w:val="24"/>
    </w:rPr>
  </w:style>
  <w:style w:type="paragraph" w:styleId="ListParagraph">
    <w:name w:val="List Paragraph"/>
    <w:basedOn w:val="Normal"/>
    <w:uiPriority w:val="34"/>
    <w:qFormat/>
    <w:rsid w:val="003F6BAE"/>
    <w:pPr>
      <w:ind w:left="720"/>
      <w:contextualSpacing/>
    </w:pPr>
  </w:style>
  <w:style w:type="paragraph" w:styleId="NoSpacing">
    <w:name w:val="No Spacing"/>
    <w:uiPriority w:val="1"/>
    <w:qFormat/>
    <w:rsid w:val="00643E1D"/>
    <w:rPr>
      <w:rFonts w:ascii="Calibri" w:hAnsi="Calibri"/>
      <w:sz w:val="22"/>
      <w:szCs w:val="22"/>
    </w:rPr>
  </w:style>
  <w:style w:type="paragraph" w:customStyle="1" w:styleId="xmsonormal">
    <w:name w:val="x_msonormal"/>
    <w:basedOn w:val="Normal"/>
    <w:qFormat/>
    <w:rsid w:val="00896261"/>
    <w:rPr>
      <w:rFonts w:ascii="Calibri" w:eastAsiaTheme="minorHAnsi" w:hAnsi="Calibri" w:cs="Calibri"/>
      <w:sz w:val="22"/>
      <w:szCs w:val="22"/>
    </w:rPr>
  </w:style>
  <w:style w:type="paragraph" w:customStyle="1" w:styleId="MediumShading1-Accent21">
    <w:name w:val="Medium Shading 1 - Accent 21"/>
    <w:uiPriority w:val="1"/>
    <w:qFormat/>
    <w:rsid w:val="003F6BAE"/>
    <w:rPr>
      <w:rFonts w:ascii="Calibri" w:hAnsi="Calibri"/>
      <w:sz w:val="22"/>
      <w:szCs w:val="22"/>
    </w:rPr>
  </w:style>
  <w:style w:type="paragraph" w:customStyle="1" w:styleId="LightList-Accent31">
    <w:name w:val="Light List - Accent 31"/>
    <w:uiPriority w:val="99"/>
    <w:semiHidden/>
    <w:qFormat/>
    <w:rsid w:val="003F6BAE"/>
    <w:rPr>
      <w:szCs w:val="24"/>
    </w:rPr>
  </w:style>
  <w:style w:type="paragraph" w:customStyle="1" w:styleId="bodycopy">
    <w:name w:val="body copy"/>
    <w:basedOn w:val="Normal"/>
    <w:qFormat/>
    <w:rsid w:val="003F6BAE"/>
    <w:pPr>
      <w:spacing w:after="120" w:line="288" w:lineRule="auto"/>
    </w:pPr>
    <w:rPr>
      <w:rFonts w:ascii="Arial" w:hAnsi="Arial" w:cs="Arial"/>
      <w:color w:val="000000"/>
      <w:szCs w:val="20"/>
      <w:lang w:eastAsia="en-GB"/>
    </w:rPr>
  </w:style>
  <w:style w:type="paragraph" w:customStyle="1" w:styleId="CSCasestudytitle-Ford">
    <w:name w:val="CS Case study title-Ford"/>
    <w:basedOn w:val="Normal"/>
    <w:qFormat/>
    <w:rsid w:val="003F6BAE"/>
    <w:pPr>
      <w:spacing w:before="120" w:after="120" w:line="288" w:lineRule="auto"/>
    </w:pPr>
    <w:rPr>
      <w:rFonts w:ascii="Arial" w:hAnsi="Arial" w:cs="Arial"/>
      <w:b/>
      <w:bCs/>
      <w:color w:val="5B9BD5"/>
      <w:szCs w:val="20"/>
      <w:lang w:eastAsia="en-GB"/>
    </w:rPr>
  </w:style>
  <w:style w:type="paragraph" w:customStyle="1" w:styleId="Pa1">
    <w:name w:val="Pa1"/>
    <w:basedOn w:val="Normal"/>
    <w:next w:val="Normal"/>
    <w:uiPriority w:val="99"/>
    <w:qFormat/>
    <w:rsid w:val="003F6BAE"/>
    <w:pPr>
      <w:spacing w:line="201" w:lineRule="atLeast"/>
    </w:pPr>
    <w:rPr>
      <w:rFonts w:ascii="Ford Antenna Medium" w:hAnsi="Ford Antenna Medium" w:cs="Arial"/>
      <w:bCs/>
      <w:sz w:val="24"/>
      <w:szCs w:val="22"/>
    </w:rPr>
  </w:style>
  <w:style w:type="paragraph" w:customStyle="1" w:styleId="Pa10">
    <w:name w:val="Pa10"/>
    <w:basedOn w:val="Normal"/>
    <w:next w:val="Normal"/>
    <w:uiPriority w:val="99"/>
    <w:qFormat/>
    <w:rsid w:val="003F6BAE"/>
    <w:pPr>
      <w:spacing w:line="241" w:lineRule="atLeast"/>
    </w:pPr>
    <w:rPr>
      <w:rFonts w:ascii="Ford Antenna Regular" w:hAnsi="Ford Antenna Regular" w:cs="Arial"/>
      <w:bCs/>
      <w:sz w:val="24"/>
      <w:szCs w:val="22"/>
    </w:rPr>
  </w:style>
  <w:style w:type="paragraph" w:customStyle="1" w:styleId="Pa14">
    <w:name w:val="Pa14"/>
    <w:basedOn w:val="Normal"/>
    <w:next w:val="Normal"/>
    <w:uiPriority w:val="99"/>
    <w:qFormat/>
    <w:rsid w:val="003F6BAE"/>
    <w:pPr>
      <w:spacing w:line="201" w:lineRule="atLeast"/>
    </w:pPr>
    <w:rPr>
      <w:rFonts w:ascii="Ford Antenna Regular" w:hAnsi="Ford Antenna Regular" w:cs="Arial"/>
      <w:bCs/>
      <w:sz w:val="24"/>
      <w:szCs w:val="22"/>
    </w:rPr>
  </w:style>
  <w:style w:type="paragraph" w:customStyle="1" w:styleId="Zawartoramki">
    <w:name w:val="Zawartość ramki"/>
    <w:basedOn w:val="Normal"/>
    <w:qFormat/>
  </w:style>
  <w:style w:type="table" w:styleId="TableGrid">
    <w:name w:val="Table Grid"/>
    <w:basedOn w:val="TableNormal"/>
    <w:uiPriority w:val="59"/>
    <w:rsid w:val="003F6BAE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urldefense.com/v3/__https:/corporate.ford.com/__;!!IfJP2Nwhk5Z0yJ43lA!fEbJGrvukL2lhW9HBUuLnQCmpQRE0Tmz8o85_dO39ScPCb8qVBrYJrtd6GQDUWo$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http://sustainability.ford.com/" TargetMode="External"/><Relationship Id="rId17" Type="http://schemas.openxmlformats.org/officeDocument/2006/relationships/hyperlink" Target="mailto:agillia3@ford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tockinf@ford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krocoff@ford.com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ltyson4@ford.com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ium.com/@ford" TargetMode="External"/><Relationship Id="rId13" Type="http://schemas.openxmlformats.org/officeDocument/2006/relationships/image" Target="media/image4.png"/><Relationship Id="rId3" Type="http://schemas.openxmlformats.org/officeDocument/2006/relationships/image" Target="media/image10.png"/><Relationship Id="rId7" Type="http://schemas.openxmlformats.org/officeDocument/2006/relationships/image" Target="media/image20.png"/><Relationship Id="rId12" Type="http://schemas.openxmlformats.org/officeDocument/2006/relationships/hyperlink" Target="http://www.twitter.com/ford" TargetMode="External"/><Relationship Id="rId17" Type="http://schemas.openxmlformats.org/officeDocument/2006/relationships/image" Target="media/image5.jpeg"/><Relationship Id="rId2" Type="http://schemas.openxmlformats.org/officeDocument/2006/relationships/hyperlink" Target="http://www.facebook.com/ford" TargetMode="External"/><Relationship Id="rId16" Type="http://schemas.openxmlformats.org/officeDocument/2006/relationships/hyperlink" Target="http://www.instagram.com/ford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edium.com/@ford" TargetMode="External"/><Relationship Id="rId11" Type="http://schemas.openxmlformats.org/officeDocument/2006/relationships/image" Target="media/image30.png"/><Relationship Id="rId5" Type="http://schemas.openxmlformats.org/officeDocument/2006/relationships/image" Target="media/image2.png"/><Relationship Id="rId15" Type="http://schemas.openxmlformats.org/officeDocument/2006/relationships/image" Target="media/image40.png"/><Relationship Id="rId10" Type="http://schemas.openxmlformats.org/officeDocument/2006/relationships/hyperlink" Target="http://www.twitter.com/ford" TargetMode="External"/><Relationship Id="rId4" Type="http://schemas.openxmlformats.org/officeDocument/2006/relationships/hyperlink" Target="http://www.facebook.com/ford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www.instagram.com/for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6CD5B1-E42E-4CB6-A4C4-5221A1109A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03B12E-BE9F-470F-8CFD-1AE8F8E333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BC61F2-07E4-45AF-9AFF-CD5DA4562D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6B35C9-C492-416B-A00E-5E490213B45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1AB5244-60A2-491C-B8B3-EA1E3E1644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1704</Words>
  <Characters>10227</Characters>
  <Application>Microsoft Office Word</Application>
  <DocSecurity>0</DocSecurity>
  <Lines>85</Lines>
  <Paragraphs>23</Paragraphs>
  <ScaleCrop>false</ScaleCrop>
  <Company>Ford Motor Company</Company>
  <LinksUpToDate>false</LinksUpToDate>
  <CharactersWithSpaces>11908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 AT 00:01 A</dc:title>
  <dc:subject/>
  <dc:creator>Majeske, Diane (D.)</dc:creator>
  <dc:description/>
  <cp:lastModifiedBy>Krzyczkowska, Zuzanna (Z.)</cp:lastModifiedBy>
  <cp:revision>11</cp:revision>
  <cp:lastPrinted>2019-12-19T20:20:00Z</cp:lastPrinted>
  <dcterms:created xsi:type="dcterms:W3CDTF">2022-03-31T06:06:00Z</dcterms:created>
  <dcterms:modified xsi:type="dcterms:W3CDTF">2022-04-04T13:14:00Z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ool Type">
    <vt:lpwstr>Document Template</vt:lpwstr>
  </property>
  <property fmtid="{D5CDD505-2E9C-101B-9397-08002B2CF9AE}" pid="3" name="_NewReviewCycle">
    <vt:lpwstr/>
  </property>
</Properties>
</file>