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826147" w14:textId="77777777" w:rsidR="0041293E" w:rsidRPr="00B13F37" w:rsidRDefault="00B13F37">
      <w:pPr>
        <w:rPr>
          <w:b/>
          <w:bCs/>
          <w:sz w:val="32"/>
          <w:szCs w:val="32"/>
        </w:rPr>
      </w:pPr>
      <w:r w:rsidRPr="00B13F37">
        <w:rPr>
          <w:rFonts w:ascii="Arial" w:hAnsi="Arial"/>
          <w:b/>
          <w:bCs/>
          <w:sz w:val="32"/>
          <w:szCs w:val="32"/>
        </w:rPr>
        <w:t>Nasza nowa seria filmów „Ratownicy” przedstawia grupę bohaterów służb ratowniczych z różnych zakątków Europy</w:t>
      </w:r>
    </w:p>
    <w:p w14:paraId="7DDAACEB" w14:textId="77777777" w:rsidR="0041293E" w:rsidRDefault="0041293E">
      <w:pPr>
        <w:rPr>
          <w:rFonts w:ascii="Arial" w:hAnsi="Arial"/>
          <w:sz w:val="20"/>
          <w:szCs w:val="20"/>
        </w:rPr>
      </w:pPr>
    </w:p>
    <w:p w14:paraId="4928A231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drawing>
          <wp:anchor distT="0" distB="0" distL="0" distR="0" simplePos="0" relativeHeight="2" behindDoc="0" locked="0" layoutInCell="0" allowOverlap="1" wp14:anchorId="706078F0" wp14:editId="400C94B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33340" cy="2887345"/>
            <wp:effectExtent l="0" t="0" r="0" b="0"/>
            <wp:wrapTopAndBottom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2FE27" w14:textId="77777777" w:rsidR="0041293E" w:rsidRDefault="0041293E">
      <w:pPr>
        <w:rPr>
          <w:rFonts w:ascii="Arial" w:hAnsi="Arial"/>
          <w:sz w:val="20"/>
          <w:szCs w:val="20"/>
        </w:rPr>
      </w:pPr>
    </w:p>
    <w:p w14:paraId="3D3CFB87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Tysiące specjalistów i wolontariuszy w Europie realizuje swoje powołanie, pomagając innym – ratując turystów, którzy utknęli w górach, pędząc do płonącego budynku, czy ulicami miast, aby udzielić pomocy medycznej w nagłych wypadkach. Na ich drodze mógłby stanąć strach i zwątpienie we własne siły, a jednak – bez względu na okoliczności – niezwykli bohaterowie spieszą z pomocą. To właśnie ten niesamowity duch i oddanie dla społeczności, w których żyją, jest tematem naszej nowej serii filmowej „Ratownicy”.</w:t>
      </w:r>
    </w:p>
    <w:p w14:paraId="678A5051" w14:textId="77777777" w:rsidR="0041293E" w:rsidRDefault="0041293E">
      <w:pPr>
        <w:rPr>
          <w:rFonts w:ascii="Arial" w:hAnsi="Arial"/>
          <w:sz w:val="20"/>
          <w:szCs w:val="20"/>
        </w:rPr>
      </w:pPr>
    </w:p>
    <w:p w14:paraId="4038314E" w14:textId="77777777" w:rsidR="0041293E" w:rsidRDefault="00B13F37">
      <w:pPr>
        <w:rPr>
          <w:rFonts w:ascii="Arial" w:hAnsi="Arial"/>
          <w:sz w:val="20"/>
          <w:szCs w:val="20"/>
        </w:rPr>
      </w:pPr>
      <w:hyperlink r:id="rId5">
        <w:r>
          <w:rPr>
            <w:rStyle w:val="czeinternetowe"/>
            <w:rFonts w:ascii="Arial" w:hAnsi="Arial"/>
            <w:sz w:val="20"/>
            <w:szCs w:val="20"/>
          </w:rPr>
          <w:t>https://youtu.be/7QszWLXpmLU</w:t>
        </w:r>
      </w:hyperlink>
    </w:p>
    <w:p w14:paraId="46C85D2B" w14:textId="77777777" w:rsidR="0041293E" w:rsidRDefault="0041293E">
      <w:pPr>
        <w:rPr>
          <w:rFonts w:ascii="Arial" w:hAnsi="Arial"/>
          <w:sz w:val="20"/>
          <w:szCs w:val="20"/>
        </w:rPr>
      </w:pPr>
    </w:p>
    <w:p w14:paraId="33114F76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Serial „Ratownicy” rozpoczyna się historią </w:t>
      </w:r>
      <w:proofErr w:type="spellStart"/>
      <w:r>
        <w:rPr>
          <w:rFonts w:ascii="Arial" w:hAnsi="Arial"/>
          <w:sz w:val="20"/>
          <w:szCs w:val="20"/>
        </w:rPr>
        <w:t>Sarai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Granell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Vicente</w:t>
      </w:r>
      <w:proofErr w:type="spellEnd"/>
      <w:r>
        <w:rPr>
          <w:rFonts w:ascii="Arial" w:hAnsi="Arial"/>
          <w:sz w:val="20"/>
          <w:szCs w:val="20"/>
        </w:rPr>
        <w:t xml:space="preserve">, ratowniczki medycznej, która dopiero od czterech miesięcy pracuje w Valencia </w:t>
      </w:r>
      <w:proofErr w:type="spellStart"/>
      <w:r>
        <w:rPr>
          <w:rFonts w:ascii="Arial" w:hAnsi="Arial"/>
          <w:sz w:val="20"/>
          <w:szCs w:val="20"/>
        </w:rPr>
        <w:t>Ambulancias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Edetanas</w:t>
      </w:r>
      <w:proofErr w:type="spellEnd"/>
      <w:r>
        <w:rPr>
          <w:rFonts w:ascii="Arial" w:hAnsi="Arial"/>
          <w:sz w:val="20"/>
          <w:szCs w:val="20"/>
        </w:rPr>
        <w:t>.</w:t>
      </w:r>
    </w:p>
    <w:p w14:paraId="3A2227B3" w14:textId="77777777" w:rsidR="0041293E" w:rsidRDefault="0041293E">
      <w:pPr>
        <w:rPr>
          <w:rFonts w:ascii="Arial" w:hAnsi="Arial"/>
          <w:sz w:val="20"/>
          <w:szCs w:val="20"/>
        </w:rPr>
      </w:pPr>
    </w:p>
    <w:p w14:paraId="4B59E2F5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noProof/>
        </w:rPr>
        <w:drawing>
          <wp:anchor distT="0" distB="0" distL="0" distR="0" simplePos="0" relativeHeight="3" behindDoc="0" locked="0" layoutInCell="0" allowOverlap="1" wp14:anchorId="3DB1D7F8" wp14:editId="6AB7145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33340" cy="2887345"/>
            <wp:effectExtent l="0" t="0" r="0" b="0"/>
            <wp:wrapTopAndBottom/>
            <wp:docPr id="2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649E2E" w14:textId="77777777" w:rsidR="0041293E" w:rsidRDefault="0041293E">
      <w:pPr>
        <w:rPr>
          <w:rFonts w:ascii="Arial" w:hAnsi="Arial"/>
          <w:sz w:val="20"/>
          <w:szCs w:val="20"/>
        </w:rPr>
      </w:pPr>
    </w:p>
    <w:p w14:paraId="791527FE" w14:textId="0217BE1F" w:rsidR="0041293E" w:rsidRDefault="00B13F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Nasze kamery podążają za nią, gdy wyrusza na dwunastogodzinną nocną zmianę i rejestrują jej działania podczas akcji pomocy 96-letniemu mężczyźnie, który już od godziny ma problemy z oddychaniem. Za chwilę </w:t>
      </w:r>
      <w:proofErr w:type="spellStart"/>
      <w:r>
        <w:rPr>
          <w:rFonts w:ascii="Arial" w:hAnsi="Arial"/>
          <w:sz w:val="20"/>
          <w:szCs w:val="20"/>
        </w:rPr>
        <w:t>Sarai</w:t>
      </w:r>
      <w:proofErr w:type="spellEnd"/>
      <w:r>
        <w:rPr>
          <w:rFonts w:ascii="Arial" w:hAnsi="Arial"/>
          <w:sz w:val="20"/>
          <w:szCs w:val="20"/>
        </w:rPr>
        <w:t xml:space="preserve"> otrzymuje kolejne wezwanie do ofiary bójki w jednym z miejskich barów. Sytuacja na miejscu okazuje się jednak zupełnie inna niż się wydawało.</w:t>
      </w:r>
    </w:p>
    <w:p w14:paraId="3BAC40F2" w14:textId="77777777" w:rsidR="0041293E" w:rsidRDefault="0041293E">
      <w:pPr>
        <w:rPr>
          <w:rFonts w:ascii="Arial" w:hAnsi="Arial"/>
          <w:sz w:val="20"/>
          <w:szCs w:val="20"/>
        </w:rPr>
      </w:pPr>
    </w:p>
    <w:p w14:paraId="5A445F8D" w14:textId="77777777" w:rsidR="0041293E" w:rsidRDefault="0041293E">
      <w:pPr>
        <w:rPr>
          <w:rFonts w:ascii="Arial" w:hAnsi="Arial"/>
          <w:sz w:val="20"/>
          <w:szCs w:val="20"/>
        </w:rPr>
      </w:pPr>
    </w:p>
    <w:p w14:paraId="0C1283AF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drawing>
          <wp:anchor distT="0" distB="0" distL="0" distR="0" simplePos="0" relativeHeight="4" behindDoc="0" locked="0" layoutInCell="0" allowOverlap="1" wp14:anchorId="0C953ABC" wp14:editId="53FAF6F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33340" cy="2887345"/>
            <wp:effectExtent l="0" t="0" r="0" b="0"/>
            <wp:wrapTopAndBottom/>
            <wp:docPr id="3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5293C9" w14:textId="77777777" w:rsidR="0041293E" w:rsidRDefault="0041293E">
      <w:pPr>
        <w:rPr>
          <w:rFonts w:ascii="Arial" w:hAnsi="Arial"/>
          <w:sz w:val="20"/>
          <w:szCs w:val="20"/>
        </w:rPr>
      </w:pPr>
    </w:p>
    <w:p w14:paraId="23FC5D3D" w14:textId="77777777" w:rsidR="0041293E" w:rsidRDefault="0041293E">
      <w:pPr>
        <w:rPr>
          <w:rFonts w:ascii="Arial" w:hAnsi="Arial"/>
          <w:sz w:val="20"/>
          <w:szCs w:val="20"/>
        </w:rPr>
      </w:pPr>
    </w:p>
    <w:p w14:paraId="2391B11F" w14:textId="77777777" w:rsidR="0041293E" w:rsidRDefault="00B13F37">
      <w:pPr>
        <w:rPr>
          <w:rFonts w:ascii="Arial" w:hAnsi="Arial"/>
          <w:sz w:val="20"/>
          <w:szCs w:val="20"/>
        </w:rPr>
      </w:pPr>
      <w:proofErr w:type="spellStart"/>
      <w:r>
        <w:rPr>
          <w:rFonts w:ascii="Arial" w:hAnsi="Arial"/>
          <w:sz w:val="20"/>
          <w:szCs w:val="20"/>
        </w:rPr>
        <w:t>Sarai</w:t>
      </w:r>
      <w:proofErr w:type="spellEnd"/>
      <w:r>
        <w:rPr>
          <w:rFonts w:ascii="Arial" w:hAnsi="Arial"/>
          <w:sz w:val="20"/>
          <w:szCs w:val="20"/>
        </w:rPr>
        <w:t xml:space="preserve"> wyrusza na jeden z wielu nocnych dyżurów, wypełnionych adrenaliną, ale również chwilami refleksji i choć przyznaje się do wątpliwości i obaw, ostatecznie ma poczucie, że jest to najlepsza praca, jaką chciałaby wykonywać każdego dnia.</w:t>
      </w:r>
    </w:p>
    <w:p w14:paraId="2744C270" w14:textId="77777777" w:rsidR="0041293E" w:rsidRDefault="0041293E">
      <w:pPr>
        <w:rPr>
          <w:rFonts w:ascii="Arial" w:hAnsi="Arial"/>
          <w:sz w:val="20"/>
          <w:szCs w:val="20"/>
        </w:rPr>
      </w:pPr>
    </w:p>
    <w:p w14:paraId="13E403CE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Cały film poniżej. </w:t>
      </w:r>
    </w:p>
    <w:p w14:paraId="2D72A365" w14:textId="77777777" w:rsidR="0041293E" w:rsidRDefault="00B13F37">
      <w:pPr>
        <w:rPr>
          <w:rFonts w:ascii="Arial" w:hAnsi="Arial"/>
          <w:sz w:val="20"/>
          <w:szCs w:val="20"/>
        </w:rPr>
      </w:pPr>
      <w:hyperlink>
        <w:r>
          <w:rPr>
            <w:rStyle w:val="czeinternetowe"/>
            <w:rFonts w:ascii="Arial" w:hAnsi="Arial"/>
            <w:sz w:val="20"/>
            <w:szCs w:val="20"/>
          </w:rPr>
          <w:t>https://youtu.be/aYmYEhxiV3g</w:t>
        </w:r>
      </w:hyperlink>
    </w:p>
    <w:p w14:paraId="21F31DF4" w14:textId="77777777" w:rsidR="0041293E" w:rsidRDefault="0041293E">
      <w:pPr>
        <w:rPr>
          <w:rFonts w:ascii="Arial" w:hAnsi="Arial"/>
          <w:sz w:val="20"/>
          <w:szCs w:val="20"/>
        </w:rPr>
      </w:pPr>
    </w:p>
    <w:p w14:paraId="16144A26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Aby kręcić drugi odcinek pojechaliśmy do Czech. Opowiadamy w nim historię Martina </w:t>
      </w:r>
      <w:proofErr w:type="spellStart"/>
      <w:r>
        <w:rPr>
          <w:rFonts w:ascii="Arial" w:hAnsi="Arial"/>
          <w:sz w:val="20"/>
          <w:szCs w:val="20"/>
        </w:rPr>
        <w:t>Srahulka</w:t>
      </w:r>
      <w:proofErr w:type="spellEnd"/>
      <w:r>
        <w:rPr>
          <w:rFonts w:ascii="Arial" w:hAnsi="Arial"/>
          <w:sz w:val="20"/>
          <w:szCs w:val="20"/>
        </w:rPr>
        <w:t xml:space="preserve"> i jego zespołu wolontariuszy z drużyny ratownictwa wodnego w </w:t>
      </w:r>
      <w:proofErr w:type="spellStart"/>
      <w:r>
        <w:rPr>
          <w:rFonts w:ascii="Arial" w:hAnsi="Arial"/>
          <w:sz w:val="20"/>
          <w:szCs w:val="20"/>
        </w:rPr>
        <w:t>Novych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Mlýnach</w:t>
      </w:r>
      <w:proofErr w:type="spellEnd"/>
      <w:r>
        <w:rPr>
          <w:rFonts w:ascii="Arial" w:hAnsi="Arial"/>
          <w:sz w:val="20"/>
          <w:szCs w:val="20"/>
        </w:rPr>
        <w:t xml:space="preserve">. </w:t>
      </w:r>
    </w:p>
    <w:p w14:paraId="236D42DD" w14:textId="77777777" w:rsidR="0041293E" w:rsidRDefault="0041293E">
      <w:pPr>
        <w:rPr>
          <w:rFonts w:ascii="Arial" w:hAnsi="Arial"/>
          <w:sz w:val="20"/>
          <w:szCs w:val="20"/>
        </w:rPr>
      </w:pPr>
    </w:p>
    <w:p w14:paraId="31AACE76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noProof/>
        </w:rPr>
        <w:drawing>
          <wp:anchor distT="0" distB="0" distL="0" distR="0" simplePos="0" relativeHeight="5" behindDoc="0" locked="0" layoutInCell="0" allowOverlap="1" wp14:anchorId="5DE061AD" wp14:editId="041019C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33340" cy="2887345"/>
            <wp:effectExtent l="0" t="0" r="0" b="0"/>
            <wp:wrapTopAndBottom/>
            <wp:docPr id="4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BF44DC" w14:textId="77777777" w:rsidR="0041293E" w:rsidRDefault="0041293E">
      <w:pPr>
        <w:rPr>
          <w:rFonts w:ascii="Arial" w:hAnsi="Arial"/>
          <w:sz w:val="20"/>
          <w:szCs w:val="20"/>
        </w:rPr>
      </w:pPr>
    </w:p>
    <w:p w14:paraId="44C1640B" w14:textId="76324897" w:rsidR="0041293E" w:rsidRDefault="00B13F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Członkowie teamu – student, policjant i strażak – patrolują akwen, który pozbawiony był wcześniej nadzoru ratowniczego, a rocznie odbywają się na nim dziesiątki imprez sportowych i rekreacyjnych. Podczas ostatnich regat jachtowych załoga Martina udzielała pomocy w czasie sztormu, wyławiając z wody trzydziestu zawodników po wywrotkach jachtów.</w:t>
      </w:r>
    </w:p>
    <w:p w14:paraId="4A27D5B6" w14:textId="77777777" w:rsidR="0041293E" w:rsidRDefault="00B13F37">
      <w:pPr>
        <w:rPr>
          <w:rFonts w:ascii="Arial" w:hAnsi="Arial"/>
          <w:sz w:val="20"/>
          <w:szCs w:val="20"/>
        </w:rPr>
      </w:pPr>
      <w:hyperlink>
        <w:r>
          <w:rPr>
            <w:rStyle w:val="czeinternetowe"/>
            <w:rFonts w:ascii="Arial" w:hAnsi="Arial"/>
            <w:sz w:val="20"/>
            <w:szCs w:val="20"/>
          </w:rPr>
          <w:t>https://youtu.be/7c2rANmDmno</w:t>
        </w:r>
      </w:hyperlink>
    </w:p>
    <w:p w14:paraId="753E72A4" w14:textId="77777777" w:rsidR="0041293E" w:rsidRDefault="0041293E">
      <w:pPr>
        <w:rPr>
          <w:rFonts w:ascii="Arial" w:hAnsi="Arial"/>
          <w:sz w:val="20"/>
          <w:szCs w:val="20"/>
        </w:rPr>
      </w:pPr>
    </w:p>
    <w:p w14:paraId="4527319A" w14:textId="63E56913" w:rsidR="0041293E" w:rsidRDefault="00B13F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t xml:space="preserve">Ratownicy wodni z </w:t>
      </w:r>
      <w:proofErr w:type="spellStart"/>
      <w:r>
        <w:rPr>
          <w:rFonts w:ascii="Arial" w:hAnsi="Arial"/>
          <w:sz w:val="20"/>
          <w:szCs w:val="20"/>
        </w:rPr>
        <w:t>Nových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Mlýnů</w:t>
      </w:r>
      <w:proofErr w:type="spellEnd"/>
      <w:r>
        <w:rPr>
          <w:rFonts w:ascii="Arial" w:hAnsi="Arial"/>
          <w:sz w:val="20"/>
          <w:szCs w:val="20"/>
        </w:rPr>
        <w:t xml:space="preserve"> co roku poświęcają tej pracy mnóstwo godzin, nie oczekując zapłaty ani wdzięczności. Martin spędza na wodzie więcej czasu niż w domu. Wspólne stawianie czoła niebezpieczeństwom i ratowanie życia połączyło wolontariuszy w rodzinę, której członkowie kochają swoją pracę i są dumni z tego, że mogli coś zmienić na lepsze. </w:t>
      </w:r>
    </w:p>
    <w:p w14:paraId="0BA6C401" w14:textId="77777777" w:rsidR="0041293E" w:rsidRDefault="0041293E">
      <w:pPr>
        <w:rPr>
          <w:rFonts w:ascii="Arial" w:hAnsi="Arial"/>
          <w:sz w:val="20"/>
          <w:szCs w:val="20"/>
        </w:rPr>
      </w:pPr>
    </w:p>
    <w:p w14:paraId="17BA12C9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Odcinek trzeci poświęcony jest dr Natalii Kennedy, która swoje studia medyczne rozpoczęła zmotywowana wypadkiem, którego była świadkiem, a w którym jej przyjaciel doznał zatrzymania akcji serca.</w:t>
      </w:r>
    </w:p>
    <w:p w14:paraId="586F7A3E" w14:textId="77777777" w:rsidR="0041293E" w:rsidRDefault="0041293E">
      <w:pPr>
        <w:rPr>
          <w:rFonts w:ascii="Arial" w:hAnsi="Arial"/>
          <w:sz w:val="20"/>
          <w:szCs w:val="20"/>
        </w:rPr>
      </w:pPr>
    </w:p>
    <w:p w14:paraId="47B17277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noProof/>
        </w:rPr>
        <w:drawing>
          <wp:anchor distT="0" distB="0" distL="0" distR="0" simplePos="0" relativeHeight="6" behindDoc="0" locked="0" layoutInCell="0" allowOverlap="1" wp14:anchorId="78BA4274" wp14:editId="1C9467C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33340" cy="2887345"/>
            <wp:effectExtent l="0" t="0" r="0" b="0"/>
            <wp:wrapTopAndBottom/>
            <wp:docPr id="5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1262E" w14:textId="77777777" w:rsidR="0041293E" w:rsidRDefault="0041293E">
      <w:pPr>
        <w:rPr>
          <w:rFonts w:ascii="Arial" w:hAnsi="Arial"/>
          <w:sz w:val="20"/>
          <w:szCs w:val="20"/>
        </w:rPr>
      </w:pPr>
    </w:p>
    <w:p w14:paraId="5EA2A294" w14:textId="77777777" w:rsidR="0041293E" w:rsidRDefault="0041293E">
      <w:pPr>
        <w:rPr>
          <w:rFonts w:ascii="Arial" w:hAnsi="Arial"/>
          <w:sz w:val="20"/>
          <w:szCs w:val="20"/>
        </w:rPr>
      </w:pPr>
    </w:p>
    <w:p w14:paraId="2043E8F3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Dr Kennedy jest teraz wolontariuszką zespołu Górskiego Pogotowia Ratunkowego z Derby w Wielkiej Brytanii, który angażuje się w poszukiwania i ratowanie turystów, ulegających wypadkom na szlakach pięknego Parku Narodowym </w:t>
      </w:r>
      <w:proofErr w:type="spellStart"/>
      <w:r>
        <w:rPr>
          <w:rFonts w:ascii="Arial" w:hAnsi="Arial"/>
          <w:sz w:val="20"/>
          <w:szCs w:val="20"/>
        </w:rPr>
        <w:t>Peak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District</w:t>
      </w:r>
      <w:proofErr w:type="spellEnd"/>
      <w:r>
        <w:rPr>
          <w:rFonts w:ascii="Arial" w:hAnsi="Arial"/>
          <w:sz w:val="20"/>
          <w:szCs w:val="20"/>
        </w:rPr>
        <w:t>. Obszar ten jest popularny wśród miłośników pieszej turystyki, rowerzystów górskich i entuzjastów wspinaczki, co oznacza, że zespół dr Kennedy'ego musi być specjalnie przeszkolony w ratowaniu i ewakuacji rannych z trudno dostępnych miejsc.</w:t>
      </w:r>
    </w:p>
    <w:p w14:paraId="684C7C4E" w14:textId="77777777" w:rsidR="0041293E" w:rsidRDefault="0041293E">
      <w:pPr>
        <w:rPr>
          <w:rFonts w:ascii="Arial" w:hAnsi="Arial"/>
          <w:sz w:val="20"/>
          <w:szCs w:val="20"/>
        </w:rPr>
      </w:pPr>
    </w:p>
    <w:p w14:paraId="5949A7DB" w14:textId="77777777" w:rsidR="0041293E" w:rsidRPr="00B13F37" w:rsidRDefault="00B13F37">
      <w:pPr>
        <w:rPr>
          <w:i/>
          <w:iCs/>
          <w:sz w:val="20"/>
          <w:szCs w:val="20"/>
        </w:rPr>
      </w:pPr>
      <w:r w:rsidRPr="00B13F37">
        <w:rPr>
          <w:rFonts w:ascii="Arial" w:hAnsi="Arial"/>
          <w:i/>
          <w:iCs/>
          <w:sz w:val="20"/>
          <w:szCs w:val="20"/>
        </w:rPr>
        <w:t>„Prawo noszenia czerwonej kurtki, którą otrzymuje się po ukończeniu szkolenia i przyjęciu do drużyny jest zaszczytem. Wiąże się z tym szacunek do siebie nawzajem i zaufanie.”</w:t>
      </w:r>
    </w:p>
    <w:p w14:paraId="79B96F7F" w14:textId="77777777" w:rsidR="0041293E" w:rsidRDefault="0041293E">
      <w:pPr>
        <w:rPr>
          <w:rFonts w:ascii="Arial" w:hAnsi="Arial"/>
          <w:sz w:val="20"/>
          <w:szCs w:val="20"/>
        </w:rPr>
      </w:pPr>
    </w:p>
    <w:p w14:paraId="59F74D67" w14:textId="77777777" w:rsidR="0041293E" w:rsidRDefault="00B13F37">
      <w:pPr>
        <w:jc w:val="right"/>
      </w:pPr>
      <w:r>
        <w:rPr>
          <w:rFonts w:ascii="Arial" w:hAnsi="Arial"/>
          <w:sz w:val="20"/>
          <w:szCs w:val="20"/>
        </w:rPr>
        <w:t xml:space="preserve">Dr </w:t>
      </w:r>
      <w:proofErr w:type="spellStart"/>
      <w:r>
        <w:rPr>
          <w:rFonts w:ascii="Arial" w:hAnsi="Arial"/>
          <w:sz w:val="20"/>
          <w:szCs w:val="20"/>
        </w:rPr>
        <w:t>Natalya</w:t>
      </w:r>
      <w:proofErr w:type="spellEnd"/>
      <w:r>
        <w:rPr>
          <w:rFonts w:ascii="Arial" w:hAnsi="Arial"/>
          <w:sz w:val="20"/>
          <w:szCs w:val="20"/>
        </w:rPr>
        <w:t xml:space="preserve"> Kennedy,</w:t>
      </w:r>
    </w:p>
    <w:p w14:paraId="7F614267" w14:textId="77777777" w:rsidR="0041293E" w:rsidRDefault="00B13F37">
      <w:pPr>
        <w:jc w:val="right"/>
      </w:pPr>
      <w:r>
        <w:rPr>
          <w:rFonts w:ascii="Arial" w:hAnsi="Arial"/>
          <w:sz w:val="20"/>
          <w:szCs w:val="20"/>
        </w:rPr>
        <w:t>Wolontariuszka w zespole ratownictwa górskiego z Derby</w:t>
      </w:r>
    </w:p>
    <w:p w14:paraId="513D6F64" w14:textId="77777777" w:rsidR="0041293E" w:rsidRDefault="0041293E">
      <w:pPr>
        <w:rPr>
          <w:rFonts w:ascii="Arial" w:hAnsi="Arial"/>
          <w:sz w:val="20"/>
          <w:szCs w:val="20"/>
        </w:rPr>
      </w:pPr>
    </w:p>
    <w:p w14:paraId="09D5B74C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Kurtka jest honorowym symbolem, a wszyscy członkowie zespołu doceniają odwagę, poświęcenie i bezinteresowność każdego, kto nosi ją podczas poszukiwań i akcji ratunkowych w niebezpiecznych warunkach.</w:t>
      </w:r>
    </w:p>
    <w:p w14:paraId="66E5A351" w14:textId="77777777" w:rsidR="0041293E" w:rsidRDefault="0041293E">
      <w:pPr>
        <w:rPr>
          <w:rFonts w:ascii="Arial" w:hAnsi="Arial"/>
          <w:sz w:val="20"/>
          <w:szCs w:val="20"/>
        </w:rPr>
      </w:pPr>
    </w:p>
    <w:p w14:paraId="12B749EC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Poniżej można podziwiać opanowanie, doświadczenie i troskę zespołu, pomagającego poszkodowanemu amatorowi wspinaczki:</w:t>
      </w:r>
    </w:p>
    <w:p w14:paraId="1C9BA101" w14:textId="77777777" w:rsidR="0041293E" w:rsidRDefault="0041293E">
      <w:pPr>
        <w:rPr>
          <w:rFonts w:ascii="Arial" w:hAnsi="Arial"/>
          <w:sz w:val="20"/>
          <w:szCs w:val="20"/>
        </w:rPr>
      </w:pPr>
    </w:p>
    <w:p w14:paraId="197C54AB" w14:textId="77777777" w:rsidR="0041293E" w:rsidRDefault="00B13F37">
      <w:pPr>
        <w:rPr>
          <w:rFonts w:ascii="Arial" w:hAnsi="Arial"/>
          <w:sz w:val="20"/>
          <w:szCs w:val="20"/>
        </w:rPr>
      </w:pPr>
      <w:hyperlink>
        <w:r>
          <w:rPr>
            <w:rStyle w:val="czeinternetowe"/>
            <w:rFonts w:ascii="Arial" w:hAnsi="Arial"/>
            <w:sz w:val="20"/>
            <w:szCs w:val="20"/>
          </w:rPr>
          <w:t>https://youtu.be/T-z9eE9jxo4</w:t>
        </w:r>
      </w:hyperlink>
    </w:p>
    <w:p w14:paraId="51C8EB87" w14:textId="77777777" w:rsidR="0041293E" w:rsidRDefault="0041293E">
      <w:pPr>
        <w:rPr>
          <w:rFonts w:ascii="Arial" w:hAnsi="Arial"/>
          <w:sz w:val="20"/>
          <w:szCs w:val="20"/>
        </w:rPr>
      </w:pPr>
    </w:p>
    <w:p w14:paraId="23EF4F87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Czwarty odcinek serii „Ratownicy” pokazuje w akcji strażaków z jednostki </w:t>
      </w:r>
      <w:proofErr w:type="spellStart"/>
      <w:r>
        <w:rPr>
          <w:rFonts w:ascii="Arial" w:hAnsi="Arial"/>
          <w:sz w:val="20"/>
          <w:szCs w:val="20"/>
        </w:rPr>
        <w:t>Pompiers</w:t>
      </w:r>
      <w:proofErr w:type="spellEnd"/>
      <w:r>
        <w:rPr>
          <w:rFonts w:ascii="Arial" w:hAnsi="Arial"/>
          <w:sz w:val="20"/>
          <w:szCs w:val="20"/>
        </w:rPr>
        <w:t xml:space="preserve"> 13 w </w:t>
      </w:r>
      <w:proofErr w:type="spellStart"/>
      <w:r>
        <w:rPr>
          <w:rFonts w:ascii="Arial" w:hAnsi="Arial"/>
          <w:sz w:val="20"/>
          <w:szCs w:val="20"/>
        </w:rPr>
        <w:t>Bouches-du</w:t>
      </w:r>
      <w:proofErr w:type="spellEnd"/>
      <w:r>
        <w:rPr>
          <w:rFonts w:ascii="Arial" w:hAnsi="Arial"/>
          <w:sz w:val="20"/>
          <w:szCs w:val="20"/>
        </w:rPr>
        <w:t xml:space="preserve">- </w:t>
      </w:r>
      <w:proofErr w:type="spellStart"/>
      <w:r>
        <w:rPr>
          <w:rFonts w:ascii="Arial" w:hAnsi="Arial"/>
          <w:sz w:val="20"/>
          <w:szCs w:val="20"/>
        </w:rPr>
        <w:t>Rhône</w:t>
      </w:r>
      <w:proofErr w:type="spellEnd"/>
      <w:r>
        <w:rPr>
          <w:rFonts w:ascii="Arial" w:hAnsi="Arial"/>
          <w:sz w:val="20"/>
          <w:szCs w:val="20"/>
        </w:rPr>
        <w:t xml:space="preserve">.  Departament </w:t>
      </w:r>
      <w:proofErr w:type="spellStart"/>
      <w:r>
        <w:rPr>
          <w:rFonts w:ascii="Arial" w:hAnsi="Arial"/>
          <w:sz w:val="20"/>
          <w:szCs w:val="20"/>
        </w:rPr>
        <w:t>Bouches-du-Rhône</w:t>
      </w:r>
      <w:proofErr w:type="spellEnd"/>
      <w:r>
        <w:rPr>
          <w:rFonts w:ascii="Arial" w:hAnsi="Arial"/>
          <w:sz w:val="20"/>
          <w:szCs w:val="20"/>
        </w:rPr>
        <w:t xml:space="preserve"> (Delty Rodanu) jest jednym z najbardziej wysuszonych obszarów we Francji, wieją tam wiatry, osiągające prędkość 100 km/h. W przeszłości był niszczony przez duże pożary. W zeszłym roku spaleniu uległo ponad 400 hektarów roślinności.</w:t>
      </w:r>
    </w:p>
    <w:p w14:paraId="2ECAA9C3" w14:textId="77777777" w:rsidR="0041293E" w:rsidRDefault="0041293E">
      <w:pPr>
        <w:rPr>
          <w:rFonts w:ascii="Arial" w:hAnsi="Arial"/>
          <w:sz w:val="20"/>
          <w:szCs w:val="20"/>
        </w:rPr>
      </w:pPr>
    </w:p>
    <w:p w14:paraId="2FDF6EC4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7" behindDoc="0" locked="0" layoutInCell="0" allowOverlap="1" wp14:anchorId="045F39DC" wp14:editId="543B4F3D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33340" cy="2887345"/>
            <wp:effectExtent l="0" t="0" r="0" b="0"/>
            <wp:wrapTopAndBottom/>
            <wp:docPr id="6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90F46" w14:textId="77777777" w:rsidR="0041293E" w:rsidRDefault="0041293E">
      <w:pPr>
        <w:rPr>
          <w:rFonts w:ascii="Arial" w:hAnsi="Arial"/>
          <w:sz w:val="20"/>
          <w:szCs w:val="20"/>
        </w:rPr>
      </w:pPr>
    </w:p>
    <w:p w14:paraId="55BBC180" w14:textId="77777777" w:rsidR="0041293E" w:rsidRDefault="0041293E">
      <w:pPr>
        <w:rPr>
          <w:rFonts w:ascii="Arial" w:hAnsi="Arial"/>
          <w:sz w:val="20"/>
          <w:szCs w:val="20"/>
        </w:rPr>
      </w:pPr>
    </w:p>
    <w:p w14:paraId="1EFB39DF" w14:textId="77777777" w:rsidR="0041293E" w:rsidRDefault="0041293E">
      <w:pPr>
        <w:rPr>
          <w:rFonts w:ascii="Arial" w:hAnsi="Arial"/>
          <w:sz w:val="20"/>
          <w:szCs w:val="20"/>
        </w:rPr>
      </w:pPr>
    </w:p>
    <w:p w14:paraId="26E7E8D8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Dowiadujemy się, co dla </w:t>
      </w:r>
      <w:proofErr w:type="spellStart"/>
      <w:r>
        <w:rPr>
          <w:rFonts w:ascii="Arial" w:hAnsi="Arial"/>
          <w:sz w:val="20"/>
          <w:szCs w:val="20"/>
        </w:rPr>
        <w:t>Grégory'ego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Lefeuvre'a</w:t>
      </w:r>
      <w:proofErr w:type="spellEnd"/>
      <w:r>
        <w:rPr>
          <w:rFonts w:ascii="Arial" w:hAnsi="Arial"/>
          <w:sz w:val="20"/>
          <w:szCs w:val="20"/>
        </w:rPr>
        <w:t xml:space="preserve"> oznacza bycie strażakiem, co musiał pokonać, by realizować swoje marzenie i jak determinująca jest chęć niesienia pomocy potrzebującym.</w:t>
      </w:r>
    </w:p>
    <w:p w14:paraId="29DC6F3A" w14:textId="77777777" w:rsidR="0041293E" w:rsidRDefault="0041293E">
      <w:pPr>
        <w:rPr>
          <w:rFonts w:ascii="Arial" w:hAnsi="Arial"/>
          <w:sz w:val="20"/>
          <w:szCs w:val="20"/>
        </w:rPr>
      </w:pPr>
    </w:p>
    <w:p w14:paraId="08A3C5DC" w14:textId="77777777" w:rsidR="0041293E" w:rsidRDefault="0041293E">
      <w:pPr>
        <w:rPr>
          <w:rFonts w:ascii="Arial" w:hAnsi="Arial"/>
          <w:sz w:val="20"/>
          <w:szCs w:val="20"/>
        </w:rPr>
      </w:pPr>
    </w:p>
    <w:p w14:paraId="0DEA4ED5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drawing>
          <wp:anchor distT="0" distB="0" distL="0" distR="0" simplePos="0" relativeHeight="8" behindDoc="0" locked="0" layoutInCell="0" allowOverlap="1" wp14:anchorId="025BB859" wp14:editId="13BBD20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33340" cy="2887345"/>
            <wp:effectExtent l="0" t="0" r="0" b="0"/>
            <wp:wrapTopAndBottom/>
            <wp:docPr id="7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DF06E9" w14:textId="77777777" w:rsidR="0041293E" w:rsidRDefault="0041293E">
      <w:pPr>
        <w:rPr>
          <w:rFonts w:ascii="Arial" w:hAnsi="Arial"/>
          <w:sz w:val="20"/>
          <w:szCs w:val="20"/>
        </w:rPr>
      </w:pPr>
    </w:p>
    <w:p w14:paraId="37190810" w14:textId="77777777" w:rsidR="0041293E" w:rsidRPr="00B13F37" w:rsidRDefault="00B13F37">
      <w:pPr>
        <w:rPr>
          <w:i/>
          <w:iCs/>
          <w:sz w:val="20"/>
          <w:szCs w:val="20"/>
        </w:rPr>
      </w:pPr>
      <w:r w:rsidRPr="00B13F37">
        <w:rPr>
          <w:rFonts w:ascii="Arial" w:hAnsi="Arial"/>
          <w:i/>
          <w:iCs/>
          <w:sz w:val="20"/>
          <w:szCs w:val="20"/>
        </w:rPr>
        <w:t>„Główną motywacją jest chęć służenia innym, bycia tam, gdzie ktoś potrzebuje pomocy i wsparcia. Codziennie jako strażak stykasz się z nieszczęściem, ale spotykamy niesamowitych ludzi, możemy pomagać innym i to jest piękne.”</w:t>
      </w:r>
    </w:p>
    <w:p w14:paraId="56572B8C" w14:textId="77777777" w:rsidR="0041293E" w:rsidRDefault="0041293E">
      <w:pPr>
        <w:rPr>
          <w:rFonts w:ascii="Arial" w:hAnsi="Arial"/>
          <w:sz w:val="20"/>
          <w:szCs w:val="20"/>
        </w:rPr>
      </w:pPr>
    </w:p>
    <w:p w14:paraId="692E7C9D" w14:textId="77777777" w:rsidR="0041293E" w:rsidRDefault="00B13F37">
      <w:pPr>
        <w:jc w:val="right"/>
      </w:pPr>
      <w:proofErr w:type="spellStart"/>
      <w:r>
        <w:rPr>
          <w:rFonts w:ascii="Arial" w:hAnsi="Arial"/>
          <w:sz w:val="20"/>
          <w:szCs w:val="20"/>
        </w:rPr>
        <w:t>Grégory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Lefeuvre</w:t>
      </w:r>
      <w:proofErr w:type="spellEnd"/>
      <w:r>
        <w:rPr>
          <w:rFonts w:ascii="Arial" w:hAnsi="Arial"/>
          <w:sz w:val="20"/>
          <w:szCs w:val="20"/>
        </w:rPr>
        <w:t>,</w:t>
      </w:r>
    </w:p>
    <w:p w14:paraId="376F7C4F" w14:textId="77777777" w:rsidR="0041293E" w:rsidRDefault="00B13F37">
      <w:pPr>
        <w:jc w:val="right"/>
      </w:pPr>
      <w:r>
        <w:rPr>
          <w:rFonts w:ascii="Arial" w:hAnsi="Arial"/>
          <w:sz w:val="20"/>
          <w:szCs w:val="20"/>
        </w:rPr>
        <w:t xml:space="preserve">Jednostka straży pożarnej </w:t>
      </w:r>
      <w:proofErr w:type="spellStart"/>
      <w:r>
        <w:rPr>
          <w:rFonts w:ascii="Arial" w:hAnsi="Arial"/>
          <w:sz w:val="20"/>
          <w:szCs w:val="20"/>
        </w:rPr>
        <w:t>Pompiers</w:t>
      </w:r>
      <w:proofErr w:type="spellEnd"/>
      <w:r>
        <w:rPr>
          <w:rFonts w:ascii="Arial" w:hAnsi="Arial"/>
          <w:sz w:val="20"/>
          <w:szCs w:val="20"/>
        </w:rPr>
        <w:t xml:space="preserve"> 13</w:t>
      </w:r>
    </w:p>
    <w:p w14:paraId="4B00C468" w14:textId="77777777" w:rsidR="0041293E" w:rsidRDefault="0041293E">
      <w:pPr>
        <w:jc w:val="right"/>
        <w:rPr>
          <w:rFonts w:ascii="Arial" w:hAnsi="Arial"/>
          <w:sz w:val="20"/>
          <w:szCs w:val="20"/>
        </w:rPr>
      </w:pPr>
    </w:p>
    <w:p w14:paraId="777B9E39" w14:textId="77777777" w:rsidR="0041293E" w:rsidRDefault="0041293E">
      <w:pPr>
        <w:rPr>
          <w:rFonts w:ascii="Arial" w:hAnsi="Arial"/>
          <w:sz w:val="20"/>
          <w:szCs w:val="20"/>
        </w:rPr>
      </w:pPr>
    </w:p>
    <w:p w14:paraId="5C71E5BE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Każdy członek zespołu służy regionowi z ogromnym poczuciem dumy, dotyczy to również stażystki </w:t>
      </w:r>
      <w:proofErr w:type="spellStart"/>
      <w:r>
        <w:rPr>
          <w:rFonts w:ascii="Arial" w:hAnsi="Arial"/>
          <w:sz w:val="20"/>
          <w:szCs w:val="20"/>
        </w:rPr>
        <w:t>Angélique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Picatto</w:t>
      </w:r>
      <w:proofErr w:type="spellEnd"/>
      <w:r>
        <w:rPr>
          <w:rFonts w:ascii="Arial" w:hAnsi="Arial"/>
          <w:sz w:val="20"/>
          <w:szCs w:val="20"/>
        </w:rPr>
        <w:t>. Wyjawia jakie zmagania psychiczne i fizyczne jej towarzyszą i co musi przełamać, aby wytrwać w straży pożarnej.</w:t>
      </w:r>
    </w:p>
    <w:p w14:paraId="18879FBD" w14:textId="77777777" w:rsidR="0041293E" w:rsidRDefault="0041293E">
      <w:pPr>
        <w:rPr>
          <w:rFonts w:ascii="Arial" w:hAnsi="Arial"/>
          <w:sz w:val="20"/>
          <w:szCs w:val="20"/>
        </w:rPr>
      </w:pPr>
    </w:p>
    <w:p w14:paraId="657DE4A8" w14:textId="77777777" w:rsidR="00B13F37" w:rsidRDefault="00B13F37">
      <w:pPr>
        <w:rPr>
          <w:rFonts w:ascii="Arial" w:hAnsi="Arial"/>
          <w:sz w:val="20"/>
          <w:szCs w:val="20"/>
        </w:rPr>
      </w:pPr>
    </w:p>
    <w:p w14:paraId="2607D6DA" w14:textId="594C76FE" w:rsidR="0041293E" w:rsidRDefault="00B13F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t>Więcej na ten temat w poniższym filmie:</w:t>
      </w:r>
    </w:p>
    <w:p w14:paraId="05E30259" w14:textId="77777777" w:rsidR="0041293E" w:rsidRDefault="00B13F37">
      <w:pPr>
        <w:rPr>
          <w:rFonts w:ascii="Arial" w:hAnsi="Arial"/>
          <w:sz w:val="20"/>
          <w:szCs w:val="20"/>
        </w:rPr>
      </w:pPr>
      <w:hyperlink>
        <w:r>
          <w:rPr>
            <w:rStyle w:val="czeinternetowe"/>
            <w:rFonts w:ascii="Arial" w:hAnsi="Arial"/>
            <w:sz w:val="20"/>
            <w:szCs w:val="20"/>
          </w:rPr>
          <w:t>https://youtu.be/yb7eEV0heuo</w:t>
        </w:r>
      </w:hyperlink>
    </w:p>
    <w:p w14:paraId="242AB270" w14:textId="77777777" w:rsidR="0041293E" w:rsidRDefault="0041293E">
      <w:pPr>
        <w:rPr>
          <w:rFonts w:ascii="Arial" w:hAnsi="Arial"/>
          <w:sz w:val="20"/>
          <w:szCs w:val="20"/>
        </w:rPr>
      </w:pPr>
    </w:p>
    <w:p w14:paraId="150C38AC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W przedostatnim odcinku pierwszej serii „Ratownicy” przenosimy się do Niemiec, gdzie spotykamy Mike'a </w:t>
      </w:r>
      <w:proofErr w:type="spellStart"/>
      <w:r>
        <w:rPr>
          <w:rFonts w:ascii="Arial" w:hAnsi="Arial"/>
          <w:sz w:val="20"/>
          <w:szCs w:val="20"/>
        </w:rPr>
        <w:t>Landfrieda</w:t>
      </w:r>
      <w:proofErr w:type="spellEnd"/>
      <w:r>
        <w:rPr>
          <w:rFonts w:ascii="Arial" w:hAnsi="Arial"/>
          <w:sz w:val="20"/>
          <w:szCs w:val="20"/>
        </w:rPr>
        <w:t xml:space="preserve"> z Bawarskiego Czerwonego Krzyża. Jest pracownikiem pogotowia ratunkowego z dwunastoletnim doświadczeniem i doskonale zna się na ratownictwie medycznym, wyróżnia go jednak wyjątkowo indywidualne podejście do pacjentów.</w:t>
      </w:r>
    </w:p>
    <w:p w14:paraId="10E6EAFD" w14:textId="77777777" w:rsidR="0041293E" w:rsidRDefault="0041293E">
      <w:pPr>
        <w:rPr>
          <w:rFonts w:ascii="Arial" w:hAnsi="Arial"/>
          <w:sz w:val="20"/>
          <w:szCs w:val="20"/>
        </w:rPr>
      </w:pPr>
    </w:p>
    <w:p w14:paraId="05D1B0D9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noProof/>
        </w:rPr>
        <w:drawing>
          <wp:anchor distT="0" distB="0" distL="0" distR="0" simplePos="0" relativeHeight="9" behindDoc="0" locked="0" layoutInCell="0" allowOverlap="1" wp14:anchorId="27740F2A" wp14:editId="2A767B7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33340" cy="2887345"/>
            <wp:effectExtent l="0" t="0" r="0" b="0"/>
            <wp:wrapTopAndBottom/>
            <wp:docPr id="8" name="Obra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A2C81" w14:textId="77777777" w:rsidR="0041293E" w:rsidRDefault="0041293E">
      <w:pPr>
        <w:rPr>
          <w:rFonts w:ascii="Arial" w:hAnsi="Arial"/>
          <w:sz w:val="20"/>
          <w:szCs w:val="20"/>
        </w:rPr>
      </w:pPr>
    </w:p>
    <w:p w14:paraId="620A2921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Film śledzi niektóre z jego niezwykłych interwencji, ale odsłania również jego codzienne obowiązki, w które bardzo się angażuje, takie jak przewożenie starszych, mieszkających samotnie pacjentów. To właśnie tutaj jego współczucie przebija się na pierwszy plan. Przedstawia również nietypowe sposoby radzenia sobie z tym, co przeżywa w pracy – w wolnych chwilach występuje na </w:t>
      </w:r>
      <w:proofErr w:type="gramStart"/>
      <w:r>
        <w:rPr>
          <w:rFonts w:ascii="Arial" w:hAnsi="Arial"/>
          <w:sz w:val="20"/>
          <w:szCs w:val="20"/>
        </w:rPr>
        <w:t>scenie,</w:t>
      </w:r>
      <w:proofErr w:type="gramEnd"/>
      <w:r>
        <w:rPr>
          <w:rFonts w:ascii="Arial" w:hAnsi="Arial"/>
          <w:sz w:val="20"/>
          <w:szCs w:val="20"/>
        </w:rPr>
        <w:t xml:space="preserve"> jako bawiący widzów stand-</w:t>
      </w:r>
      <w:proofErr w:type="spellStart"/>
      <w:r>
        <w:rPr>
          <w:rFonts w:ascii="Arial" w:hAnsi="Arial"/>
          <w:sz w:val="20"/>
          <w:szCs w:val="20"/>
        </w:rPr>
        <w:t>uper</w:t>
      </w:r>
      <w:proofErr w:type="spellEnd"/>
      <w:r>
        <w:rPr>
          <w:rFonts w:ascii="Arial" w:hAnsi="Arial"/>
          <w:sz w:val="20"/>
          <w:szCs w:val="20"/>
        </w:rPr>
        <w:t xml:space="preserve"> „</w:t>
      </w:r>
      <w:proofErr w:type="spellStart"/>
      <w:r>
        <w:rPr>
          <w:rFonts w:ascii="Arial" w:hAnsi="Arial"/>
          <w:sz w:val="20"/>
          <w:szCs w:val="20"/>
        </w:rPr>
        <w:t>Rescue</w:t>
      </w:r>
      <w:proofErr w:type="spellEnd"/>
      <w:r>
        <w:rPr>
          <w:rFonts w:ascii="Arial" w:hAnsi="Arial"/>
          <w:sz w:val="20"/>
          <w:szCs w:val="20"/>
        </w:rPr>
        <w:t xml:space="preserve"> Mike”.</w:t>
      </w:r>
    </w:p>
    <w:p w14:paraId="3AD8AFC7" w14:textId="77777777" w:rsidR="0041293E" w:rsidRDefault="0041293E">
      <w:pPr>
        <w:rPr>
          <w:rFonts w:ascii="Arial" w:hAnsi="Arial"/>
          <w:sz w:val="20"/>
          <w:szCs w:val="20"/>
        </w:rPr>
      </w:pPr>
    </w:p>
    <w:p w14:paraId="25DC4880" w14:textId="77777777" w:rsidR="0041293E" w:rsidRDefault="0041293E">
      <w:pPr>
        <w:rPr>
          <w:rFonts w:ascii="Arial" w:hAnsi="Arial"/>
          <w:sz w:val="20"/>
          <w:szCs w:val="20"/>
        </w:rPr>
      </w:pPr>
    </w:p>
    <w:p w14:paraId="0ED61CDC" w14:textId="77777777" w:rsidR="0041293E" w:rsidRDefault="0041293E">
      <w:pPr>
        <w:rPr>
          <w:rFonts w:ascii="Arial" w:hAnsi="Arial"/>
          <w:sz w:val="20"/>
          <w:szCs w:val="20"/>
        </w:rPr>
      </w:pPr>
    </w:p>
    <w:p w14:paraId="471DECE7" w14:textId="77777777" w:rsidR="0041293E" w:rsidRPr="00B13F37" w:rsidRDefault="00B13F37">
      <w:pPr>
        <w:rPr>
          <w:i/>
          <w:iCs/>
          <w:sz w:val="20"/>
          <w:szCs w:val="20"/>
        </w:rPr>
      </w:pPr>
      <w:r w:rsidRPr="00B13F37">
        <w:rPr>
          <w:rFonts w:ascii="Arial" w:hAnsi="Arial"/>
          <w:i/>
          <w:iCs/>
          <w:sz w:val="20"/>
          <w:szCs w:val="20"/>
        </w:rPr>
        <w:t xml:space="preserve">„Wspaniale jest pomagać ludziom, ale pacjenci również dają mi coś w zamian, choćby proste ‘dziękuję’. Zwykłe, szczere ‘dziękuję’ to coś, co bardzo doceniam.”   </w:t>
      </w:r>
    </w:p>
    <w:p w14:paraId="6216309C" w14:textId="77777777" w:rsidR="0041293E" w:rsidRDefault="0041293E">
      <w:pPr>
        <w:rPr>
          <w:rFonts w:ascii="Arial" w:hAnsi="Arial"/>
          <w:sz w:val="20"/>
          <w:szCs w:val="20"/>
        </w:rPr>
      </w:pPr>
    </w:p>
    <w:p w14:paraId="0853B095" w14:textId="77777777" w:rsidR="0041293E" w:rsidRDefault="0041293E">
      <w:pPr>
        <w:rPr>
          <w:rFonts w:ascii="Arial" w:hAnsi="Arial"/>
          <w:sz w:val="20"/>
          <w:szCs w:val="20"/>
        </w:rPr>
      </w:pPr>
    </w:p>
    <w:p w14:paraId="0DAA0ACA" w14:textId="77777777" w:rsidR="0041293E" w:rsidRDefault="00B13F37">
      <w:pPr>
        <w:jc w:val="right"/>
      </w:pPr>
      <w:r>
        <w:rPr>
          <w:rFonts w:ascii="Arial" w:hAnsi="Arial"/>
          <w:sz w:val="20"/>
          <w:szCs w:val="20"/>
        </w:rPr>
        <w:t xml:space="preserve">Mike </w:t>
      </w:r>
      <w:proofErr w:type="spellStart"/>
      <w:r>
        <w:rPr>
          <w:rFonts w:ascii="Arial" w:hAnsi="Arial"/>
          <w:sz w:val="20"/>
          <w:szCs w:val="20"/>
        </w:rPr>
        <w:t>Landfried</w:t>
      </w:r>
      <w:proofErr w:type="spellEnd"/>
      <w:r>
        <w:rPr>
          <w:rFonts w:ascii="Arial" w:hAnsi="Arial"/>
          <w:sz w:val="20"/>
          <w:szCs w:val="20"/>
        </w:rPr>
        <w:t>,</w:t>
      </w:r>
    </w:p>
    <w:p w14:paraId="4F6CA5DF" w14:textId="77777777" w:rsidR="0041293E" w:rsidRDefault="00B13F37">
      <w:pPr>
        <w:jc w:val="right"/>
      </w:pPr>
      <w:r>
        <w:rPr>
          <w:rFonts w:ascii="Arial" w:hAnsi="Arial"/>
          <w:sz w:val="20"/>
          <w:szCs w:val="20"/>
        </w:rPr>
        <w:t>Bawarski Czerwony Krzyż</w:t>
      </w:r>
    </w:p>
    <w:p w14:paraId="16244896" w14:textId="77777777" w:rsidR="0041293E" w:rsidRDefault="0041293E">
      <w:pPr>
        <w:rPr>
          <w:rFonts w:ascii="Arial" w:hAnsi="Arial"/>
          <w:sz w:val="20"/>
          <w:szCs w:val="20"/>
        </w:rPr>
      </w:pPr>
    </w:p>
    <w:p w14:paraId="09015D8A" w14:textId="77777777" w:rsidR="0041293E" w:rsidRDefault="0041293E">
      <w:pPr>
        <w:rPr>
          <w:rFonts w:ascii="Arial" w:hAnsi="Arial"/>
          <w:sz w:val="20"/>
          <w:szCs w:val="20"/>
        </w:rPr>
      </w:pPr>
    </w:p>
    <w:p w14:paraId="146E2FB5" w14:textId="77777777" w:rsidR="0041293E" w:rsidRDefault="00B13F37">
      <w:pPr>
        <w:rPr>
          <w:rFonts w:ascii="Arial" w:hAnsi="Arial"/>
          <w:sz w:val="20"/>
          <w:szCs w:val="20"/>
        </w:rPr>
      </w:pPr>
      <w:hyperlink>
        <w:r>
          <w:rPr>
            <w:rStyle w:val="czeinternetowe"/>
            <w:rFonts w:ascii="Arial" w:hAnsi="Arial"/>
            <w:sz w:val="20"/>
            <w:szCs w:val="20"/>
          </w:rPr>
          <w:t>https://youtu.be/ucaioRXoubI</w:t>
        </w:r>
      </w:hyperlink>
    </w:p>
    <w:p w14:paraId="6228EB8C" w14:textId="77777777" w:rsidR="0041293E" w:rsidRDefault="0041293E">
      <w:pPr>
        <w:rPr>
          <w:rFonts w:ascii="Arial" w:hAnsi="Arial"/>
          <w:sz w:val="20"/>
          <w:szCs w:val="20"/>
        </w:rPr>
      </w:pPr>
    </w:p>
    <w:p w14:paraId="1C773E70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W ostatnim odcinku serii „Ratownicy” jedziemy do </w:t>
      </w:r>
      <w:proofErr w:type="spellStart"/>
      <w:r>
        <w:rPr>
          <w:rFonts w:ascii="Arial" w:hAnsi="Arial"/>
          <w:sz w:val="20"/>
          <w:szCs w:val="20"/>
        </w:rPr>
        <w:t>Postojnej</w:t>
      </w:r>
      <w:proofErr w:type="spellEnd"/>
      <w:r>
        <w:rPr>
          <w:rFonts w:ascii="Arial" w:hAnsi="Arial"/>
          <w:sz w:val="20"/>
          <w:szCs w:val="20"/>
        </w:rPr>
        <w:t xml:space="preserve"> w Słowenii, gdzie mała iskra może wzniecić duży pożar, pochłaniający całe lasy. Poznajemy ochotniczkę straży pożarnej </w:t>
      </w:r>
      <w:proofErr w:type="spellStart"/>
      <w:r>
        <w:rPr>
          <w:rFonts w:ascii="Arial" w:hAnsi="Arial"/>
          <w:sz w:val="20"/>
          <w:szCs w:val="20"/>
        </w:rPr>
        <w:t>Tjašę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Gregorn</w:t>
      </w:r>
      <w:proofErr w:type="spellEnd"/>
      <w:r>
        <w:rPr>
          <w:rFonts w:ascii="Arial" w:hAnsi="Arial"/>
          <w:sz w:val="20"/>
          <w:szCs w:val="20"/>
        </w:rPr>
        <w:t>, studentkę grafiki i multimediów.</w:t>
      </w:r>
    </w:p>
    <w:p w14:paraId="25A31127" w14:textId="77777777" w:rsidR="0041293E" w:rsidRDefault="0041293E">
      <w:pPr>
        <w:rPr>
          <w:rFonts w:ascii="Arial" w:hAnsi="Arial"/>
          <w:sz w:val="20"/>
          <w:szCs w:val="20"/>
        </w:rPr>
      </w:pPr>
    </w:p>
    <w:p w14:paraId="7BD5BD10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10" behindDoc="0" locked="0" layoutInCell="0" allowOverlap="1" wp14:anchorId="1E6BBA29" wp14:editId="25D16B4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33340" cy="2887345"/>
            <wp:effectExtent l="0" t="0" r="0" b="0"/>
            <wp:wrapTopAndBottom/>
            <wp:docPr id="9" name="Obra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2FBFB" w14:textId="77777777" w:rsidR="0041293E" w:rsidRDefault="0041293E">
      <w:pPr>
        <w:rPr>
          <w:rFonts w:ascii="Arial" w:hAnsi="Arial"/>
          <w:sz w:val="20"/>
          <w:szCs w:val="20"/>
        </w:rPr>
      </w:pPr>
    </w:p>
    <w:p w14:paraId="4049BF0D" w14:textId="77777777" w:rsidR="0041293E" w:rsidRDefault="00B13F37">
      <w:pPr>
        <w:rPr>
          <w:rFonts w:ascii="Arial" w:hAnsi="Arial"/>
          <w:sz w:val="20"/>
          <w:szCs w:val="20"/>
        </w:rPr>
      </w:pPr>
      <w:proofErr w:type="spellStart"/>
      <w:r>
        <w:rPr>
          <w:rFonts w:ascii="Arial" w:hAnsi="Arial"/>
          <w:sz w:val="20"/>
          <w:szCs w:val="20"/>
        </w:rPr>
        <w:t>Tjaša</w:t>
      </w:r>
      <w:proofErr w:type="spellEnd"/>
      <w:r>
        <w:rPr>
          <w:rFonts w:ascii="Arial" w:hAnsi="Arial"/>
          <w:sz w:val="20"/>
          <w:szCs w:val="20"/>
        </w:rPr>
        <w:t>, wstępując w szeregi ochotniczej straży pożarnej, poszła w ślady swojej matki, ciotki i wujka. Swój zgrany zespół traktuje jak drugą rodzinę – ważny element jej systemu wsparcia. Chronią siebie nawzajem i swoją wspólnotę.</w:t>
      </w:r>
    </w:p>
    <w:p w14:paraId="68331AA8" w14:textId="77777777" w:rsidR="0041293E" w:rsidRDefault="0041293E">
      <w:pPr>
        <w:rPr>
          <w:rFonts w:ascii="Arial" w:hAnsi="Arial"/>
          <w:sz w:val="20"/>
          <w:szCs w:val="20"/>
        </w:rPr>
      </w:pPr>
    </w:p>
    <w:p w14:paraId="0B927D12" w14:textId="77777777" w:rsidR="0041293E" w:rsidRDefault="0041293E">
      <w:pPr>
        <w:rPr>
          <w:rFonts w:ascii="Arial" w:hAnsi="Arial"/>
          <w:sz w:val="20"/>
          <w:szCs w:val="20"/>
        </w:rPr>
      </w:pPr>
    </w:p>
    <w:p w14:paraId="0DD4CD72" w14:textId="77777777" w:rsidR="0041293E" w:rsidRDefault="0041293E">
      <w:pPr>
        <w:rPr>
          <w:rFonts w:ascii="Arial" w:hAnsi="Arial"/>
          <w:sz w:val="20"/>
          <w:szCs w:val="20"/>
        </w:rPr>
      </w:pPr>
    </w:p>
    <w:p w14:paraId="37DA40D7" w14:textId="77777777" w:rsidR="0041293E" w:rsidRPr="00B13F37" w:rsidRDefault="00B13F37">
      <w:pPr>
        <w:rPr>
          <w:i/>
          <w:iCs/>
          <w:sz w:val="20"/>
          <w:szCs w:val="20"/>
        </w:rPr>
      </w:pPr>
      <w:r w:rsidRPr="00B13F37">
        <w:rPr>
          <w:rFonts w:ascii="Arial" w:hAnsi="Arial"/>
          <w:i/>
          <w:iCs/>
          <w:sz w:val="20"/>
          <w:szCs w:val="20"/>
        </w:rPr>
        <w:t>„Strach, wszyscy się boimy. Nie ognia, ale o siebie nawzajem, abyśmy wrócili wszyscy – cała jednostka”.</w:t>
      </w:r>
    </w:p>
    <w:p w14:paraId="4AF65B4F" w14:textId="77777777" w:rsidR="0041293E" w:rsidRDefault="0041293E">
      <w:pPr>
        <w:rPr>
          <w:rFonts w:ascii="Arial" w:hAnsi="Arial"/>
          <w:sz w:val="20"/>
          <w:szCs w:val="20"/>
        </w:rPr>
      </w:pPr>
    </w:p>
    <w:p w14:paraId="6819D26B" w14:textId="77777777" w:rsidR="0041293E" w:rsidRDefault="00B13F37">
      <w:pPr>
        <w:jc w:val="right"/>
      </w:pPr>
      <w:proofErr w:type="spellStart"/>
      <w:r>
        <w:rPr>
          <w:rFonts w:ascii="Arial" w:hAnsi="Arial"/>
          <w:sz w:val="20"/>
          <w:szCs w:val="20"/>
        </w:rPr>
        <w:t>Tjaša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Gregorn</w:t>
      </w:r>
      <w:proofErr w:type="spellEnd"/>
    </w:p>
    <w:p w14:paraId="41AA4237" w14:textId="77777777" w:rsidR="0041293E" w:rsidRDefault="00B13F37">
      <w:pPr>
        <w:jc w:val="right"/>
      </w:pPr>
      <w:r>
        <w:rPr>
          <w:rFonts w:ascii="Arial" w:hAnsi="Arial"/>
          <w:sz w:val="20"/>
          <w:szCs w:val="20"/>
        </w:rPr>
        <w:t>Ochotniczka Straży Pożarnej</w:t>
      </w:r>
    </w:p>
    <w:p w14:paraId="3BBB0EAC" w14:textId="77777777" w:rsidR="0041293E" w:rsidRDefault="0041293E">
      <w:pPr>
        <w:rPr>
          <w:rFonts w:ascii="Arial" w:hAnsi="Arial"/>
          <w:sz w:val="20"/>
          <w:szCs w:val="20"/>
        </w:rPr>
      </w:pPr>
    </w:p>
    <w:p w14:paraId="122EBC65" w14:textId="77777777" w:rsidR="0041293E" w:rsidRDefault="0041293E">
      <w:pPr>
        <w:rPr>
          <w:rFonts w:ascii="Arial" w:hAnsi="Arial"/>
          <w:sz w:val="20"/>
          <w:szCs w:val="20"/>
        </w:rPr>
      </w:pPr>
    </w:p>
    <w:p w14:paraId="25FE355A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Więcej na ten temat w poniższym filmie:</w:t>
      </w:r>
    </w:p>
    <w:p w14:paraId="24517C30" w14:textId="77777777" w:rsidR="0041293E" w:rsidRDefault="00B13F37">
      <w:pPr>
        <w:rPr>
          <w:rFonts w:ascii="Arial" w:hAnsi="Arial"/>
          <w:sz w:val="20"/>
          <w:szCs w:val="20"/>
        </w:rPr>
      </w:pPr>
      <w:hyperlink>
        <w:r>
          <w:rPr>
            <w:rStyle w:val="czeinternetowe"/>
            <w:rFonts w:ascii="Arial" w:hAnsi="Arial"/>
            <w:sz w:val="20"/>
            <w:szCs w:val="20"/>
          </w:rPr>
          <w:t>https://youtu.be/RBok6cAAwGM</w:t>
        </w:r>
      </w:hyperlink>
    </w:p>
    <w:p w14:paraId="651603A5" w14:textId="77777777" w:rsidR="0041293E" w:rsidRDefault="0041293E">
      <w:pPr>
        <w:rPr>
          <w:rFonts w:ascii="Arial" w:hAnsi="Arial"/>
          <w:sz w:val="20"/>
          <w:szCs w:val="20"/>
        </w:rPr>
      </w:pPr>
    </w:p>
    <w:p w14:paraId="353612DD" w14:textId="77777777" w:rsidR="0041293E" w:rsidRDefault="00B13F37">
      <w:pPr>
        <w:rPr>
          <w:b/>
          <w:bCs/>
        </w:rPr>
      </w:pPr>
      <w:r>
        <w:rPr>
          <w:rFonts w:ascii="Arial" w:hAnsi="Arial"/>
          <w:b/>
          <w:bCs/>
          <w:sz w:val="20"/>
          <w:szCs w:val="20"/>
        </w:rPr>
        <w:t xml:space="preserve">Uwagi końcowe Hansa </w:t>
      </w:r>
      <w:proofErr w:type="spellStart"/>
      <w:r>
        <w:rPr>
          <w:rFonts w:ascii="Arial" w:hAnsi="Arial"/>
          <w:b/>
          <w:bCs/>
          <w:sz w:val="20"/>
          <w:szCs w:val="20"/>
        </w:rPr>
        <w:t>Schepa</w:t>
      </w:r>
      <w:proofErr w:type="spellEnd"/>
      <w:r>
        <w:rPr>
          <w:rFonts w:ascii="Arial" w:hAnsi="Arial"/>
          <w:b/>
          <w:bCs/>
          <w:sz w:val="20"/>
          <w:szCs w:val="20"/>
        </w:rPr>
        <w:t xml:space="preserve"> (dyrektora generalnego ds. pojazdów użytkowych w Ford of Europe)</w:t>
      </w:r>
    </w:p>
    <w:p w14:paraId="6C812C3F" w14:textId="77777777" w:rsidR="0041293E" w:rsidRDefault="0041293E">
      <w:pPr>
        <w:rPr>
          <w:rFonts w:ascii="Arial" w:hAnsi="Arial"/>
          <w:sz w:val="20"/>
          <w:szCs w:val="20"/>
        </w:rPr>
      </w:pPr>
    </w:p>
    <w:p w14:paraId="328B55B6" w14:textId="77777777" w:rsidR="0041293E" w:rsidRDefault="00B13F37">
      <w:pPr>
        <w:rPr>
          <w:i/>
          <w:iCs/>
        </w:rPr>
      </w:pPr>
      <w:r>
        <w:rPr>
          <w:rFonts w:ascii="Arial" w:hAnsi="Arial"/>
          <w:i/>
          <w:iCs/>
          <w:sz w:val="20"/>
          <w:szCs w:val="20"/>
        </w:rPr>
        <w:t>Stworzyliśmy naszą serię „Ratownicy”, aby podkreślić zaangażowanie i poświęcenie pracowników służb ratowniczych w całej Europie. To prawdziwymi bohaterowie i z przyjemnością uwieczniliśmy na zdjęciach ich codzienne zmagania.</w:t>
      </w:r>
    </w:p>
    <w:p w14:paraId="26640574" w14:textId="77777777" w:rsidR="0041293E" w:rsidRDefault="0041293E">
      <w:pPr>
        <w:rPr>
          <w:rFonts w:ascii="Arial" w:hAnsi="Arial"/>
          <w:i/>
          <w:iCs/>
          <w:sz w:val="20"/>
          <w:szCs w:val="20"/>
        </w:rPr>
      </w:pPr>
    </w:p>
    <w:p w14:paraId="663200EA" w14:textId="77777777" w:rsidR="0041293E" w:rsidRDefault="00B13F37">
      <w:pPr>
        <w:rPr>
          <w:i/>
          <w:iCs/>
        </w:rPr>
      </w:pPr>
      <w:r>
        <w:rPr>
          <w:rFonts w:ascii="Arial" w:hAnsi="Arial"/>
          <w:i/>
          <w:iCs/>
          <w:sz w:val="20"/>
          <w:szCs w:val="20"/>
        </w:rPr>
        <w:t>Jest o wiele więcej historii „Ratowników</w:t>
      </w:r>
      <w:proofErr w:type="gramStart"/>
      <w:r>
        <w:rPr>
          <w:rFonts w:ascii="Arial" w:hAnsi="Arial"/>
          <w:i/>
          <w:iCs/>
          <w:sz w:val="20"/>
          <w:szCs w:val="20"/>
        </w:rPr>
        <w:t>”,</w:t>
      </w:r>
      <w:proofErr w:type="gramEnd"/>
      <w:r>
        <w:rPr>
          <w:rFonts w:ascii="Arial" w:hAnsi="Arial"/>
          <w:i/>
          <w:iCs/>
          <w:sz w:val="20"/>
          <w:szCs w:val="20"/>
        </w:rPr>
        <w:t xml:space="preserve"> niż byliśmy w stanie opowiedzieć. Wszędzie spotykaliśmy wyjątkowych ludzi, z których każdy miał swoje własne motywacje, ale wszystkich łączyło wielkie zaangażowanie, aby opiekować się innymi ludźmi. Mam nadzieję, że każdy odcinek serii „Ratownicy” dodał wam otuchy i zainspirował tak samo jak mnie. Dziękuję każdemu z bohaterów serii za otwarte podzielenie się z nami swoimi historiami.</w:t>
      </w:r>
    </w:p>
    <w:p w14:paraId="42B2748D" w14:textId="77777777" w:rsidR="0041293E" w:rsidRDefault="0041293E">
      <w:pPr>
        <w:rPr>
          <w:rFonts w:ascii="Arial" w:hAnsi="Arial"/>
          <w:i/>
          <w:iCs/>
          <w:sz w:val="20"/>
          <w:szCs w:val="20"/>
        </w:rPr>
      </w:pPr>
    </w:p>
    <w:p w14:paraId="532E23DB" w14:textId="77777777" w:rsidR="0041293E" w:rsidRPr="00B13F37" w:rsidRDefault="00B13F37">
      <w:pPr>
        <w:rPr>
          <w:i/>
          <w:iCs/>
          <w:lang w:val="en-US"/>
        </w:rPr>
      </w:pPr>
      <w:r>
        <w:rPr>
          <w:rFonts w:ascii="Arial" w:hAnsi="Arial"/>
          <w:i/>
          <w:iCs/>
          <w:sz w:val="20"/>
          <w:szCs w:val="20"/>
        </w:rPr>
        <w:t xml:space="preserve">Rok zbliża się ku końcowi i wielu z nas cieszy się na myśl o spędzeniu dłuższego czasu w komfortowych warunkach z bliskimi, ja jednak będę pamiętał o tych, którzy zdecydowali się poświęcić te chwile, aby trwać na służbie i chronić wszystkich, którzy odpoczywają. </w:t>
      </w:r>
      <w:r w:rsidRPr="00B13F37">
        <w:rPr>
          <w:rFonts w:ascii="Arial" w:hAnsi="Arial"/>
          <w:i/>
          <w:iCs/>
          <w:sz w:val="20"/>
          <w:szCs w:val="20"/>
          <w:lang w:val="en-US"/>
        </w:rPr>
        <w:t xml:space="preserve">Gracias, </w:t>
      </w:r>
      <w:proofErr w:type="spellStart"/>
      <w:r w:rsidRPr="00B13F37">
        <w:rPr>
          <w:rFonts w:ascii="Arial" w:hAnsi="Arial"/>
          <w:i/>
          <w:iCs/>
          <w:sz w:val="20"/>
          <w:szCs w:val="20"/>
          <w:lang w:val="en-US"/>
        </w:rPr>
        <w:t>danke</w:t>
      </w:r>
      <w:proofErr w:type="spellEnd"/>
      <w:r w:rsidRPr="00B13F37">
        <w:rPr>
          <w:rFonts w:ascii="Arial" w:hAnsi="Arial"/>
          <w:i/>
          <w:iCs/>
          <w:sz w:val="20"/>
          <w:szCs w:val="20"/>
          <w:lang w:val="en-US"/>
        </w:rPr>
        <w:t xml:space="preserve"> </w:t>
      </w:r>
      <w:proofErr w:type="spellStart"/>
      <w:r w:rsidRPr="00B13F37">
        <w:rPr>
          <w:rFonts w:ascii="Arial" w:hAnsi="Arial"/>
          <w:i/>
          <w:iCs/>
          <w:sz w:val="20"/>
          <w:szCs w:val="20"/>
          <w:lang w:val="en-US"/>
        </w:rPr>
        <w:t>schön</w:t>
      </w:r>
      <w:proofErr w:type="spellEnd"/>
      <w:r w:rsidRPr="00B13F37">
        <w:rPr>
          <w:rFonts w:ascii="Arial" w:hAnsi="Arial"/>
          <w:i/>
          <w:iCs/>
          <w:sz w:val="20"/>
          <w:szCs w:val="20"/>
          <w:lang w:val="en-US"/>
        </w:rPr>
        <w:t xml:space="preserve">, thank you, </w:t>
      </w:r>
      <w:proofErr w:type="spellStart"/>
      <w:r w:rsidRPr="00B13F37">
        <w:rPr>
          <w:rFonts w:ascii="Arial" w:hAnsi="Arial"/>
          <w:i/>
          <w:iCs/>
          <w:sz w:val="20"/>
          <w:szCs w:val="20"/>
          <w:lang w:val="en-US"/>
        </w:rPr>
        <w:t>hvala</w:t>
      </w:r>
      <w:proofErr w:type="spellEnd"/>
      <w:r w:rsidRPr="00B13F37">
        <w:rPr>
          <w:rFonts w:ascii="Arial" w:hAnsi="Arial"/>
          <w:i/>
          <w:iCs/>
          <w:sz w:val="20"/>
          <w:szCs w:val="20"/>
          <w:lang w:val="en-US"/>
        </w:rPr>
        <w:t xml:space="preserve"> </w:t>
      </w:r>
      <w:proofErr w:type="spellStart"/>
      <w:r w:rsidRPr="00B13F37">
        <w:rPr>
          <w:rFonts w:ascii="Arial" w:hAnsi="Arial"/>
          <w:i/>
          <w:iCs/>
          <w:sz w:val="20"/>
          <w:szCs w:val="20"/>
          <w:lang w:val="en-US"/>
        </w:rPr>
        <w:t>lepa</w:t>
      </w:r>
      <w:proofErr w:type="spellEnd"/>
      <w:r w:rsidRPr="00B13F37">
        <w:rPr>
          <w:rFonts w:ascii="Arial" w:hAnsi="Arial"/>
          <w:i/>
          <w:iCs/>
          <w:sz w:val="20"/>
          <w:szCs w:val="20"/>
          <w:lang w:val="en-US"/>
        </w:rPr>
        <w:t xml:space="preserve">, merci, </w:t>
      </w:r>
      <w:proofErr w:type="spellStart"/>
      <w:r w:rsidRPr="00B13F37">
        <w:rPr>
          <w:rFonts w:ascii="Arial" w:hAnsi="Arial"/>
          <w:i/>
          <w:iCs/>
          <w:sz w:val="20"/>
          <w:szCs w:val="20"/>
          <w:lang w:val="en-US"/>
        </w:rPr>
        <w:t>děkuji</w:t>
      </w:r>
      <w:proofErr w:type="spellEnd"/>
      <w:r w:rsidRPr="00B13F37">
        <w:rPr>
          <w:rFonts w:ascii="Arial" w:hAnsi="Arial"/>
          <w:i/>
          <w:iCs/>
          <w:sz w:val="20"/>
          <w:szCs w:val="20"/>
          <w:lang w:val="en-US"/>
        </w:rPr>
        <w:t xml:space="preserve"> </w:t>
      </w:r>
      <w:proofErr w:type="spellStart"/>
      <w:r w:rsidRPr="00B13F37">
        <w:rPr>
          <w:rFonts w:ascii="Arial" w:hAnsi="Arial"/>
          <w:i/>
          <w:iCs/>
          <w:sz w:val="20"/>
          <w:szCs w:val="20"/>
          <w:lang w:val="en-US"/>
        </w:rPr>
        <w:t>vám</w:t>
      </w:r>
      <w:proofErr w:type="spellEnd"/>
      <w:r w:rsidRPr="00B13F37">
        <w:rPr>
          <w:rFonts w:ascii="Arial" w:hAnsi="Arial"/>
          <w:i/>
          <w:iCs/>
          <w:sz w:val="20"/>
          <w:szCs w:val="20"/>
          <w:lang w:val="en-US"/>
        </w:rPr>
        <w:t xml:space="preserve">. </w:t>
      </w:r>
    </w:p>
    <w:p w14:paraId="2C227236" w14:textId="77777777" w:rsidR="0041293E" w:rsidRPr="00B13F37" w:rsidRDefault="0041293E">
      <w:pPr>
        <w:rPr>
          <w:rFonts w:ascii="Arial" w:hAnsi="Arial"/>
          <w:sz w:val="20"/>
          <w:szCs w:val="20"/>
          <w:lang w:val="en-US"/>
        </w:rPr>
      </w:pPr>
    </w:p>
    <w:p w14:paraId="40843970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Skrót najważniejszych momentów z pierwszej serii:</w:t>
      </w:r>
    </w:p>
    <w:p w14:paraId="2B9C63E4" w14:textId="77777777" w:rsidR="0041293E" w:rsidRDefault="00B13F37">
      <w:pPr>
        <w:rPr>
          <w:rFonts w:ascii="Arial" w:hAnsi="Arial"/>
          <w:sz w:val="20"/>
          <w:szCs w:val="20"/>
        </w:rPr>
      </w:pPr>
      <w:hyperlink>
        <w:r>
          <w:rPr>
            <w:rStyle w:val="czeinternetowe"/>
            <w:rFonts w:ascii="Arial" w:hAnsi="Arial"/>
            <w:sz w:val="20"/>
            <w:szCs w:val="20"/>
          </w:rPr>
          <w:t>https://youtu.be/-qLHi2gi2P4</w:t>
        </w:r>
      </w:hyperlink>
    </w:p>
    <w:p w14:paraId="29B0F261" w14:textId="77777777" w:rsidR="0041293E" w:rsidRDefault="0041293E">
      <w:pPr>
        <w:rPr>
          <w:rFonts w:ascii="Arial" w:hAnsi="Arial"/>
          <w:sz w:val="20"/>
          <w:szCs w:val="20"/>
        </w:rPr>
      </w:pPr>
    </w:p>
    <w:p w14:paraId="6D111AB1" w14:textId="77777777" w:rsidR="0041293E" w:rsidRDefault="00B13F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Więcej o tym, jak Ford wspiera bohaterów dnia codziennego w ich niecodziennych misjach:</w:t>
      </w:r>
    </w:p>
    <w:p w14:paraId="7C0B408B" w14:textId="77777777" w:rsidR="0041293E" w:rsidRDefault="00B13F37">
      <w:pPr>
        <w:rPr>
          <w:rFonts w:ascii="Arial" w:hAnsi="Arial"/>
          <w:sz w:val="20"/>
          <w:szCs w:val="20"/>
        </w:rPr>
      </w:pPr>
      <w:hyperlink>
        <w:r>
          <w:rPr>
            <w:rStyle w:val="czeinternetowe"/>
            <w:rFonts w:ascii="Arial" w:hAnsi="Arial"/>
            <w:sz w:val="20"/>
            <w:szCs w:val="20"/>
          </w:rPr>
          <w:t>https://youtu.be/r8UsifQat0k</w:t>
        </w:r>
      </w:hyperlink>
    </w:p>
    <w:p w14:paraId="56B81DEA" w14:textId="77777777" w:rsidR="0041293E" w:rsidRDefault="0041293E">
      <w:pPr>
        <w:rPr>
          <w:rFonts w:ascii="Arial" w:hAnsi="Arial"/>
          <w:sz w:val="20"/>
          <w:szCs w:val="20"/>
        </w:rPr>
      </w:pPr>
    </w:p>
    <w:sectPr w:rsidR="0041293E">
      <w:pgSz w:w="11906" w:h="16838"/>
      <w:pgMar w:top="1134" w:right="1134" w:bottom="1134" w:left="1134" w:header="0" w:footer="0" w:gutter="0"/>
      <w:cols w:space="708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orndale">
    <w:altName w:val="Times New Roman"/>
    <w:charset w:val="01"/>
    <w:family w:val="roman"/>
    <w:pitch w:val="default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1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roman"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mailMerge>
    <w:mainDocumentType w:val="formLetters"/>
    <w:dataType w:val="textFile"/>
    <w:query w:val="SELECT * FROM Adresy1.dbo.Arkusz1$"/>
  </w:mailMerge>
  <w:defaultTabStop w:val="706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93E"/>
    <w:rsid w:val="0041293E"/>
    <w:rsid w:val="00B13F37"/>
    <w:rsid w:val="00EC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F72B28"/>
  <w15:docId w15:val="{B4B5AAE9-B049-4E46-BF3E-671789BA4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orndale" w:eastAsia="Andale Sans UI" w:hAnsi="Thorndale" w:cs="Tahoma"/>
        <w:kern w:val="2"/>
        <w:sz w:val="24"/>
        <w:szCs w:val="24"/>
        <w:lang w:val="pl-PL" w:eastAsia="de-DE" w:bidi="de-DE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</w:pPr>
  </w:style>
  <w:style w:type="paragraph" w:styleId="Heading1">
    <w:name w:val="heading 1"/>
    <w:basedOn w:val="Header"/>
    <w:next w:val="BodyText"/>
    <w:uiPriority w:val="9"/>
    <w:qFormat/>
    <w:pPr>
      <w:outlineLvl w:val="0"/>
    </w:pPr>
    <w:rPr>
      <w:b/>
      <w:sz w:val="32"/>
    </w:rPr>
  </w:style>
  <w:style w:type="paragraph" w:styleId="Heading2">
    <w:name w:val="heading 2"/>
    <w:basedOn w:val="Header"/>
    <w:next w:val="BodyText"/>
    <w:uiPriority w:val="9"/>
    <w:semiHidden/>
    <w:unhideWhenUsed/>
    <w:qFormat/>
    <w:pPr>
      <w:outlineLvl w:val="1"/>
    </w:pPr>
    <w:rPr>
      <w:b/>
      <w:i/>
    </w:rPr>
  </w:style>
  <w:style w:type="paragraph" w:styleId="Heading3">
    <w:name w:val="heading 3"/>
    <w:basedOn w:val="Header"/>
    <w:next w:val="BodyText"/>
    <w:uiPriority w:val="9"/>
    <w:semiHidden/>
    <w:unhideWhenUsed/>
    <w:qFormat/>
    <w:pPr>
      <w:outlineLvl w:val="2"/>
    </w:pPr>
    <w:rPr>
      <w:b/>
    </w:rPr>
  </w:style>
  <w:style w:type="paragraph" w:styleId="Heading4">
    <w:name w:val="heading 4"/>
    <w:basedOn w:val="Header"/>
    <w:next w:val="BodyText"/>
    <w:uiPriority w:val="9"/>
    <w:semiHidden/>
    <w:unhideWhenUsed/>
    <w:qFormat/>
    <w:pPr>
      <w:outlineLvl w:val="3"/>
    </w:pPr>
    <w:rPr>
      <w:b/>
      <w:i/>
      <w:sz w:val="24"/>
    </w:rPr>
  </w:style>
  <w:style w:type="paragraph" w:styleId="Heading5">
    <w:name w:val="heading 5"/>
    <w:basedOn w:val="Header"/>
    <w:next w:val="BodyText"/>
    <w:uiPriority w:val="9"/>
    <w:semiHidden/>
    <w:unhideWhenUsed/>
    <w:qFormat/>
    <w:pPr>
      <w:outlineLvl w:val="4"/>
    </w:pPr>
    <w:rPr>
      <w:b/>
      <w:sz w:val="24"/>
    </w:rPr>
  </w:style>
  <w:style w:type="paragraph" w:styleId="Heading6">
    <w:name w:val="heading 6"/>
    <w:basedOn w:val="Header"/>
    <w:next w:val="BodyText"/>
    <w:uiPriority w:val="9"/>
    <w:semiHidden/>
    <w:unhideWhenUsed/>
    <w:qFormat/>
    <w:pPr>
      <w:outlineLvl w:val="5"/>
    </w:pPr>
    <w:rPr>
      <w:b/>
      <w:sz w:val="21"/>
    </w:rPr>
  </w:style>
  <w:style w:type="paragraph" w:styleId="Heading7">
    <w:name w:val="heading 7"/>
    <w:basedOn w:val="Header"/>
    <w:next w:val="BodyText"/>
    <w:qFormat/>
    <w:pPr>
      <w:outlineLvl w:val="6"/>
    </w:pPr>
    <w:rPr>
      <w:b/>
      <w:sz w:val="21"/>
    </w:rPr>
  </w:style>
  <w:style w:type="paragraph" w:styleId="Heading8">
    <w:name w:val="heading 8"/>
    <w:basedOn w:val="Header"/>
    <w:next w:val="BodyText"/>
    <w:qFormat/>
    <w:pPr>
      <w:outlineLvl w:val="7"/>
    </w:pPr>
    <w:rPr>
      <w:b/>
      <w:sz w:val="21"/>
    </w:rPr>
  </w:style>
  <w:style w:type="paragraph" w:styleId="Heading9">
    <w:name w:val="heading 9"/>
    <w:basedOn w:val="Header"/>
    <w:next w:val="BodyText"/>
    <w:qFormat/>
    <w:pPr>
      <w:outlineLvl w:val="8"/>
    </w:pPr>
    <w:rPr>
      <w:b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Znakiprzypiswdolnych">
    <w:name w:val="Znaki przypisów dolnych"/>
    <w:qFormat/>
  </w:style>
  <w:style w:type="character" w:customStyle="1" w:styleId="Numerstron">
    <w:name w:val="Numer stron"/>
  </w:style>
  <w:style w:type="character" w:customStyle="1" w:styleId="Znakipodpisu">
    <w:name w:val="Znaki podpisu"/>
    <w:qFormat/>
  </w:style>
  <w:style w:type="character" w:customStyle="1" w:styleId="Inicjay">
    <w:name w:val="Inicjały"/>
    <w:qFormat/>
  </w:style>
  <w:style w:type="character" w:customStyle="1" w:styleId="Znakinumeracji">
    <w:name w:val="Znaki numeracji"/>
    <w:qFormat/>
  </w:style>
  <w:style w:type="character" w:customStyle="1" w:styleId="Znakiwypunktowania">
    <w:name w:val="Znaki wypunktowania"/>
    <w:qFormat/>
    <w:rPr>
      <w:rFonts w:ascii="StarSymbol" w:hAnsi="StarSymbol"/>
      <w:sz w:val="18"/>
    </w:rPr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Odwiedzoneczeinternetowe">
    <w:name w:val="Odwiedzone łącze internetowe"/>
    <w:rPr>
      <w:color w:val="800000"/>
      <w:u w:val="single"/>
    </w:rPr>
  </w:style>
  <w:style w:type="character" w:customStyle="1" w:styleId="Symbolzastpczy">
    <w:name w:val="Symbol zastępczy"/>
    <w:qFormat/>
    <w:rPr>
      <w:caps w:val="0"/>
      <w:smallCaps w:val="0"/>
      <w:color w:val="666666"/>
      <w:u w:val="dotted"/>
    </w:rPr>
  </w:style>
  <w:style w:type="character" w:customStyle="1" w:styleId="czeindeksu">
    <w:name w:val="Łącze indeksu"/>
    <w:qFormat/>
  </w:style>
  <w:style w:type="character" w:customStyle="1" w:styleId="Znakiprzypiswkocowych">
    <w:name w:val="Znaki przypisów końcowych"/>
    <w:qFormat/>
  </w:style>
  <w:style w:type="character" w:customStyle="1" w:styleId="Numeracjawierszy">
    <w:name w:val="Numeracja wierszy"/>
  </w:style>
  <w:style w:type="character" w:customStyle="1" w:styleId="Wpisgwnegoindeksu">
    <w:name w:val="Wpis głównego indeksu"/>
    <w:qFormat/>
    <w:rPr>
      <w:b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Dopiskifonetyczne">
    <w:name w:val="Dopiski fonetyczne"/>
    <w:qFormat/>
    <w:rPr>
      <w:sz w:val="12"/>
      <w:szCs w:val="12"/>
    </w:rPr>
  </w:style>
  <w:style w:type="character" w:customStyle="1" w:styleId="Wyrnienie">
    <w:name w:val="Wyróżnienie"/>
    <w:qFormat/>
    <w:rPr>
      <w:i/>
    </w:rPr>
  </w:style>
  <w:style w:type="character" w:customStyle="1" w:styleId="Cytat">
    <w:name w:val="Cytat"/>
    <w:qFormat/>
    <w:rPr>
      <w:i/>
    </w:rPr>
  </w:style>
  <w:style w:type="character" w:customStyle="1" w:styleId="Mocnewyrnione">
    <w:name w:val="Mocne wyróżnione"/>
    <w:qFormat/>
    <w:rPr>
      <w:b/>
    </w:rPr>
  </w:style>
  <w:style w:type="character" w:customStyle="1" w:styleId="Tekstrdowy">
    <w:name w:val="Tekst źródłowy"/>
    <w:qFormat/>
    <w:rPr>
      <w:rFonts w:ascii="Courier New" w:hAnsi="Courier New"/>
    </w:rPr>
  </w:style>
  <w:style w:type="character" w:customStyle="1" w:styleId="Przykad">
    <w:name w:val="Przykład"/>
    <w:qFormat/>
    <w:rPr>
      <w:rFonts w:ascii="Courier New" w:hAnsi="Courier New"/>
    </w:rPr>
  </w:style>
  <w:style w:type="character" w:customStyle="1" w:styleId="Wpisuytkownika">
    <w:name w:val="Wpis użytkownika"/>
    <w:qFormat/>
    <w:rPr>
      <w:rFonts w:ascii="Courier New" w:hAnsi="Courier New"/>
    </w:rPr>
  </w:style>
  <w:style w:type="character" w:customStyle="1" w:styleId="Zmienna">
    <w:name w:val="Zmienna"/>
    <w:qFormat/>
    <w:rPr>
      <w:i/>
    </w:rPr>
  </w:style>
  <w:style w:type="character" w:customStyle="1" w:styleId="Definicja">
    <w:name w:val="Definicja"/>
    <w:qFormat/>
  </w:style>
  <w:style w:type="character" w:customStyle="1" w:styleId="Tekstnieproporcjonalny">
    <w:name w:val="Tekst nieproporcjonalny"/>
    <w:qFormat/>
    <w:rPr>
      <w:rFonts w:ascii="Courier New" w:hAnsi="Courier New"/>
    </w:rPr>
  </w:style>
  <w:style w:type="paragraph" w:customStyle="1" w:styleId="Nagwek">
    <w:name w:val="Nagłówek"/>
    <w:basedOn w:val="Normal"/>
    <w:next w:val="BodyText"/>
    <w:qFormat/>
    <w:pPr>
      <w:keepNext/>
      <w:spacing w:before="240" w:after="120"/>
    </w:pPr>
    <w:rPr>
      <w:rFonts w:ascii="Liberation Sans" w:eastAsia="Arial Unicode MS" w:hAnsi="Liberation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ascii="Century" w:hAnsi="Century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Century" w:hAnsi="Century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ascii="Century" w:hAnsi="Century"/>
    </w:rPr>
  </w:style>
  <w:style w:type="paragraph" w:customStyle="1" w:styleId="Gwkaistopka">
    <w:name w:val="Główka i stopka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next w:val="BodyText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BodyTextIndent">
    <w:name w:val="Body Text Indent"/>
    <w:basedOn w:val="BodyText"/>
    <w:pPr>
      <w:ind w:left="283"/>
    </w:pPr>
  </w:style>
  <w:style w:type="paragraph" w:customStyle="1" w:styleId="Wysunicie">
    <w:name w:val="Wysunięcie"/>
    <w:basedOn w:val="BodyText"/>
    <w:qFormat/>
    <w:pPr>
      <w:tabs>
        <w:tab w:val="left" w:pos="567"/>
      </w:tabs>
      <w:ind w:left="567" w:hanging="283"/>
    </w:pPr>
  </w:style>
  <w:style w:type="paragraph" w:styleId="Salutation">
    <w:name w:val="Salutation"/>
    <w:basedOn w:val="Normal"/>
    <w:next w:val="Caption"/>
    <w:pPr>
      <w:keepNext/>
      <w:spacing w:before="357" w:after="839"/>
      <w:ind w:left="5760"/>
    </w:pPr>
  </w:style>
  <w:style w:type="paragraph" w:customStyle="1" w:styleId="Wcicielisty">
    <w:name w:val="Wcięcie listy"/>
    <w:basedOn w:val="BodyText"/>
    <w:qFormat/>
    <w:pPr>
      <w:tabs>
        <w:tab w:val="left" w:pos="2835"/>
      </w:tabs>
      <w:ind w:left="2835" w:hanging="2551"/>
    </w:pPr>
  </w:style>
  <w:style w:type="paragraph" w:styleId="CommentText">
    <w:name w:val="annotation text"/>
    <w:basedOn w:val="BodyText"/>
    <w:qFormat/>
    <w:pPr>
      <w:ind w:left="2268"/>
    </w:pPr>
  </w:style>
  <w:style w:type="paragraph" w:customStyle="1" w:styleId="Nagwek10">
    <w:name w:val="Nagłówek 10"/>
    <w:basedOn w:val="Header"/>
    <w:next w:val="BodyText"/>
    <w:qFormat/>
    <w:rPr>
      <w:b/>
      <w:sz w:val="21"/>
    </w:rPr>
  </w:style>
  <w:style w:type="paragraph" w:customStyle="1" w:styleId="Poczteknumeracji1">
    <w:name w:val="Początek numeracji 1"/>
    <w:basedOn w:val="List"/>
    <w:qFormat/>
    <w:pPr>
      <w:spacing w:before="240"/>
      <w:ind w:left="283" w:hanging="283"/>
    </w:pPr>
  </w:style>
  <w:style w:type="paragraph" w:styleId="ListBullet4">
    <w:name w:val="List Bullet 4"/>
    <w:basedOn w:val="List"/>
    <w:qFormat/>
    <w:pPr>
      <w:ind w:left="849" w:hanging="283"/>
    </w:pPr>
  </w:style>
  <w:style w:type="paragraph" w:customStyle="1" w:styleId="Koniecnumeracji1">
    <w:name w:val="Koniec numeracji 1"/>
    <w:basedOn w:val="List"/>
    <w:qFormat/>
    <w:pPr>
      <w:spacing w:after="240"/>
      <w:ind w:left="283" w:hanging="283"/>
    </w:pPr>
  </w:style>
  <w:style w:type="paragraph" w:customStyle="1" w:styleId="Kontynuacjanumeracji1">
    <w:name w:val="Kontynuacja numeracji 1"/>
    <w:basedOn w:val="List"/>
    <w:qFormat/>
    <w:pPr>
      <w:ind w:left="283"/>
    </w:pPr>
  </w:style>
  <w:style w:type="paragraph" w:customStyle="1" w:styleId="Poczteknumeracji2">
    <w:name w:val="Początek numeracji 2"/>
    <w:basedOn w:val="List"/>
    <w:qFormat/>
    <w:pPr>
      <w:spacing w:before="240"/>
      <w:ind w:left="566" w:hanging="283"/>
    </w:pPr>
  </w:style>
  <w:style w:type="paragraph" w:styleId="ListNumber2">
    <w:name w:val="List Number 2"/>
    <w:basedOn w:val="List"/>
    <w:qFormat/>
    <w:pPr>
      <w:ind w:left="566" w:hanging="283"/>
    </w:pPr>
  </w:style>
  <w:style w:type="paragraph" w:customStyle="1" w:styleId="Koniecnumeracji2">
    <w:name w:val="Koniec numeracji 2"/>
    <w:basedOn w:val="List"/>
    <w:qFormat/>
    <w:pPr>
      <w:spacing w:after="240"/>
      <w:ind w:left="566" w:hanging="283"/>
    </w:pPr>
  </w:style>
  <w:style w:type="paragraph" w:customStyle="1" w:styleId="Kontynuacjanumeracji2">
    <w:name w:val="Kontynuacja numeracji 2"/>
    <w:basedOn w:val="List"/>
    <w:qFormat/>
    <w:pPr>
      <w:ind w:left="566"/>
    </w:pPr>
  </w:style>
  <w:style w:type="paragraph" w:customStyle="1" w:styleId="Poczteknumeracji3">
    <w:name w:val="Początek numeracji 3"/>
    <w:basedOn w:val="List"/>
    <w:qFormat/>
    <w:pPr>
      <w:spacing w:before="240"/>
      <w:ind w:left="849" w:hanging="283"/>
    </w:pPr>
  </w:style>
  <w:style w:type="paragraph" w:styleId="ListNumber3">
    <w:name w:val="List Number 3"/>
    <w:basedOn w:val="List"/>
    <w:qFormat/>
    <w:pPr>
      <w:ind w:left="849" w:hanging="283"/>
    </w:pPr>
  </w:style>
  <w:style w:type="paragraph" w:customStyle="1" w:styleId="Koniecnumeracji3">
    <w:name w:val="Koniec numeracji 3"/>
    <w:basedOn w:val="List"/>
    <w:qFormat/>
    <w:pPr>
      <w:spacing w:after="240"/>
      <w:ind w:left="849" w:hanging="283"/>
    </w:pPr>
  </w:style>
  <w:style w:type="paragraph" w:customStyle="1" w:styleId="Kontynuacjanumeracji3">
    <w:name w:val="Kontynuacja numeracji 3"/>
    <w:basedOn w:val="List"/>
    <w:qFormat/>
    <w:pPr>
      <w:ind w:left="849"/>
    </w:pPr>
  </w:style>
  <w:style w:type="paragraph" w:customStyle="1" w:styleId="Poczteknumeracji4">
    <w:name w:val="Początek numeracji 4"/>
    <w:basedOn w:val="List"/>
    <w:qFormat/>
    <w:pPr>
      <w:spacing w:before="240"/>
      <w:ind w:left="1132" w:hanging="283"/>
    </w:pPr>
  </w:style>
  <w:style w:type="paragraph" w:styleId="ListNumber4">
    <w:name w:val="List Number 4"/>
    <w:basedOn w:val="List"/>
    <w:qFormat/>
    <w:pPr>
      <w:ind w:left="1132" w:hanging="283"/>
    </w:pPr>
  </w:style>
  <w:style w:type="paragraph" w:customStyle="1" w:styleId="Koniecnumeracji4">
    <w:name w:val="Koniec numeracji 4"/>
    <w:basedOn w:val="List"/>
    <w:qFormat/>
    <w:pPr>
      <w:spacing w:after="240"/>
      <w:ind w:left="1132" w:hanging="283"/>
    </w:pPr>
  </w:style>
  <w:style w:type="paragraph" w:customStyle="1" w:styleId="Kontynuacjanumeracji4">
    <w:name w:val="Kontynuacja numeracji 4"/>
    <w:basedOn w:val="List"/>
    <w:qFormat/>
    <w:pPr>
      <w:ind w:left="1132"/>
    </w:pPr>
  </w:style>
  <w:style w:type="paragraph" w:customStyle="1" w:styleId="Poczteknumeracji5">
    <w:name w:val="Początek numeracji 5"/>
    <w:basedOn w:val="List"/>
    <w:qFormat/>
    <w:pPr>
      <w:spacing w:before="240"/>
      <w:ind w:left="1415" w:hanging="283"/>
    </w:pPr>
  </w:style>
  <w:style w:type="paragraph" w:styleId="ListNumber5">
    <w:name w:val="List Number 5"/>
    <w:basedOn w:val="List"/>
    <w:qFormat/>
    <w:pPr>
      <w:ind w:left="1415" w:hanging="283"/>
    </w:pPr>
  </w:style>
  <w:style w:type="paragraph" w:customStyle="1" w:styleId="Koniecnumeracji5">
    <w:name w:val="Koniec numeracji 5"/>
    <w:basedOn w:val="List"/>
    <w:qFormat/>
    <w:pPr>
      <w:spacing w:after="240"/>
      <w:ind w:left="1415" w:hanging="283"/>
    </w:pPr>
  </w:style>
  <w:style w:type="paragraph" w:customStyle="1" w:styleId="Kontynuacjanumeracji5">
    <w:name w:val="Kontynuacja numeracji 5"/>
    <w:basedOn w:val="List"/>
    <w:qFormat/>
    <w:pPr>
      <w:ind w:left="1415"/>
    </w:pPr>
  </w:style>
  <w:style w:type="paragraph" w:customStyle="1" w:styleId="Poczteklisty1">
    <w:name w:val="Początek listy 1"/>
    <w:basedOn w:val="List"/>
    <w:qFormat/>
    <w:pPr>
      <w:spacing w:before="240"/>
      <w:ind w:left="283" w:hanging="283"/>
    </w:pPr>
  </w:style>
  <w:style w:type="paragraph" w:styleId="ListBullet3">
    <w:name w:val="List Bullet 3"/>
    <w:basedOn w:val="List"/>
    <w:qFormat/>
    <w:pPr>
      <w:ind w:left="566" w:hanging="283"/>
    </w:pPr>
  </w:style>
  <w:style w:type="paragraph" w:customStyle="1" w:styleId="Konieclisty1">
    <w:name w:val="Koniec listy 1"/>
    <w:basedOn w:val="List"/>
    <w:qFormat/>
    <w:pPr>
      <w:spacing w:after="240"/>
      <w:ind w:left="283" w:hanging="283"/>
    </w:pPr>
  </w:style>
  <w:style w:type="paragraph" w:styleId="ListContinue">
    <w:name w:val="List Continue"/>
    <w:basedOn w:val="List"/>
    <w:qFormat/>
    <w:pPr>
      <w:ind w:left="283"/>
    </w:pPr>
  </w:style>
  <w:style w:type="paragraph" w:customStyle="1" w:styleId="Poczteklisty2">
    <w:name w:val="Początek listy 2"/>
    <w:basedOn w:val="List"/>
    <w:qFormat/>
    <w:pPr>
      <w:spacing w:before="240"/>
      <w:ind w:left="566" w:hanging="283"/>
    </w:pPr>
  </w:style>
  <w:style w:type="paragraph" w:customStyle="1" w:styleId="Konieclisty2">
    <w:name w:val="Koniec listy 2"/>
    <w:basedOn w:val="List"/>
    <w:qFormat/>
    <w:pPr>
      <w:spacing w:after="240"/>
      <w:ind w:left="566" w:hanging="283"/>
    </w:pPr>
  </w:style>
  <w:style w:type="paragraph" w:styleId="ListContinue2">
    <w:name w:val="List Continue 2"/>
    <w:basedOn w:val="List"/>
    <w:qFormat/>
    <w:pPr>
      <w:ind w:left="566"/>
    </w:pPr>
  </w:style>
  <w:style w:type="paragraph" w:customStyle="1" w:styleId="Poczteklisty3">
    <w:name w:val="Początek listy 3"/>
    <w:basedOn w:val="List"/>
    <w:qFormat/>
    <w:pPr>
      <w:spacing w:before="240"/>
      <w:ind w:left="849" w:hanging="283"/>
    </w:pPr>
  </w:style>
  <w:style w:type="paragraph" w:customStyle="1" w:styleId="Konieclisty3">
    <w:name w:val="Koniec listy 3"/>
    <w:basedOn w:val="List"/>
    <w:qFormat/>
    <w:pPr>
      <w:spacing w:after="240"/>
      <w:ind w:left="849" w:hanging="283"/>
    </w:pPr>
  </w:style>
  <w:style w:type="paragraph" w:styleId="ListContinue3">
    <w:name w:val="List Continue 3"/>
    <w:basedOn w:val="List"/>
    <w:qFormat/>
    <w:pPr>
      <w:ind w:left="849"/>
    </w:pPr>
  </w:style>
  <w:style w:type="paragraph" w:customStyle="1" w:styleId="Poczteklisty4">
    <w:name w:val="Początek listy 4"/>
    <w:basedOn w:val="List"/>
    <w:qFormat/>
    <w:pPr>
      <w:spacing w:before="240"/>
      <w:ind w:left="1132" w:hanging="283"/>
    </w:pPr>
  </w:style>
  <w:style w:type="paragraph" w:styleId="ListBullet5">
    <w:name w:val="List Bullet 5"/>
    <w:basedOn w:val="List"/>
    <w:qFormat/>
    <w:pPr>
      <w:ind w:left="1132" w:hanging="283"/>
    </w:pPr>
  </w:style>
  <w:style w:type="paragraph" w:customStyle="1" w:styleId="Konieclisty4">
    <w:name w:val="Koniec listy 4"/>
    <w:basedOn w:val="List"/>
    <w:qFormat/>
    <w:pPr>
      <w:spacing w:after="240"/>
      <w:ind w:left="1132" w:hanging="283"/>
    </w:pPr>
  </w:style>
  <w:style w:type="paragraph" w:styleId="ListContinue4">
    <w:name w:val="List Continue 4"/>
    <w:basedOn w:val="List"/>
    <w:qFormat/>
    <w:pPr>
      <w:ind w:left="1132"/>
    </w:pPr>
  </w:style>
  <w:style w:type="paragraph" w:customStyle="1" w:styleId="Poczteklisty5">
    <w:name w:val="Początek listy 5"/>
    <w:basedOn w:val="List"/>
    <w:qFormat/>
    <w:pPr>
      <w:spacing w:before="240"/>
      <w:ind w:left="1415" w:hanging="283"/>
    </w:pPr>
  </w:style>
  <w:style w:type="paragraph" w:styleId="ListNumber">
    <w:name w:val="List Number"/>
    <w:basedOn w:val="List"/>
    <w:qFormat/>
    <w:pPr>
      <w:ind w:left="1415" w:hanging="283"/>
    </w:pPr>
  </w:style>
  <w:style w:type="paragraph" w:customStyle="1" w:styleId="Konieclisty5">
    <w:name w:val="Koniec listy 5"/>
    <w:basedOn w:val="List"/>
    <w:qFormat/>
    <w:pPr>
      <w:spacing w:after="240"/>
      <w:ind w:left="1415" w:hanging="283"/>
    </w:pPr>
  </w:style>
  <w:style w:type="paragraph" w:styleId="ListContinue5">
    <w:name w:val="List Continue 5"/>
    <w:basedOn w:val="List"/>
    <w:qFormat/>
    <w:pPr>
      <w:ind w:left="1415"/>
    </w:pPr>
  </w:style>
  <w:style w:type="paragraph" w:customStyle="1" w:styleId="Gwkalewa">
    <w:name w:val="Główka lewa"/>
    <w:basedOn w:val="Normal"/>
    <w:qFormat/>
    <w:pPr>
      <w:tabs>
        <w:tab w:val="center" w:pos="4819"/>
        <w:tab w:val="right" w:pos="9639"/>
      </w:tabs>
    </w:pPr>
    <w:rPr>
      <w:sz w:val="16"/>
    </w:rPr>
  </w:style>
  <w:style w:type="paragraph" w:customStyle="1" w:styleId="Gwkaprawa">
    <w:name w:val="Główka prawa"/>
    <w:basedOn w:val="Normal"/>
    <w:qFormat/>
    <w:pPr>
      <w:jc w:val="right"/>
    </w:pPr>
    <w:rPr>
      <w:sz w:val="16"/>
    </w:rPr>
  </w:style>
  <w:style w:type="paragraph" w:styleId="Footer">
    <w:name w:val="footer"/>
    <w:basedOn w:val="Normal"/>
    <w:pPr>
      <w:suppressLineNumbers/>
      <w:tabs>
        <w:tab w:val="center" w:pos="4819"/>
        <w:tab w:val="right" w:pos="9638"/>
      </w:tabs>
      <w:jc w:val="right"/>
    </w:pPr>
    <w:rPr>
      <w:color w:val="000080"/>
      <w:sz w:val="16"/>
    </w:rPr>
  </w:style>
  <w:style w:type="paragraph" w:customStyle="1" w:styleId="Stopkalewa">
    <w:name w:val="Stopka lewa"/>
    <w:basedOn w:val="Normal"/>
    <w:qFormat/>
    <w:pPr>
      <w:suppressLineNumbers/>
      <w:tabs>
        <w:tab w:val="center" w:pos="4819"/>
        <w:tab w:val="right" w:pos="9638"/>
      </w:tabs>
    </w:pPr>
  </w:style>
  <w:style w:type="paragraph" w:customStyle="1" w:styleId="Stopkaprawa">
    <w:name w:val="Stopka prawa"/>
    <w:basedOn w:val="Normal"/>
    <w:qFormat/>
    <w:pPr>
      <w:suppressLineNumbers/>
      <w:ind w:right="288"/>
      <w:jc w:val="right"/>
    </w:pPr>
  </w:style>
  <w:style w:type="paragraph" w:customStyle="1" w:styleId="Zawartotabeli">
    <w:name w:val="Zawartość tabeli"/>
    <w:basedOn w:val="BodyText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i/>
    </w:rPr>
  </w:style>
  <w:style w:type="paragraph" w:customStyle="1" w:styleId="Ilustracja">
    <w:name w:val="Ilustracja"/>
    <w:basedOn w:val="Caption"/>
    <w:qFormat/>
  </w:style>
  <w:style w:type="paragraph" w:customStyle="1" w:styleId="Tabela">
    <w:name w:val="Tabela"/>
    <w:basedOn w:val="Caption"/>
    <w:qFormat/>
  </w:style>
  <w:style w:type="paragraph" w:customStyle="1" w:styleId="Tekst">
    <w:name w:val="Tekst"/>
    <w:basedOn w:val="Caption"/>
    <w:qFormat/>
  </w:style>
  <w:style w:type="paragraph" w:customStyle="1" w:styleId="Zawartoramki">
    <w:name w:val="Zawartość ramki"/>
    <w:basedOn w:val="BodyText"/>
    <w:qFormat/>
  </w:style>
  <w:style w:type="paragraph" w:styleId="FootnoteText">
    <w:name w:val="footnote text"/>
    <w:basedOn w:val="Normal"/>
    <w:pPr>
      <w:suppressLineNumbers/>
      <w:ind w:left="283" w:hanging="283"/>
    </w:pPr>
    <w:rPr>
      <w:sz w:val="20"/>
    </w:rPr>
  </w:style>
  <w:style w:type="paragraph" w:styleId="EnvelopeAddress">
    <w:name w:val="envelope address"/>
    <w:basedOn w:val="Normal"/>
  </w:style>
  <w:style w:type="paragraph" w:styleId="EnvelopeReturn">
    <w:name w:val="envelope return"/>
    <w:basedOn w:val="Normal"/>
    <w:pPr>
      <w:pBdr>
        <w:bottom w:val="single" w:sz="2" w:space="0" w:color="000000"/>
      </w:pBdr>
      <w:spacing w:after="62"/>
    </w:pPr>
    <w:rPr>
      <w:sz w:val="16"/>
    </w:rPr>
  </w:style>
  <w:style w:type="paragraph" w:styleId="EndnoteText">
    <w:name w:val="endnote text"/>
    <w:basedOn w:val="Normal"/>
    <w:pPr>
      <w:suppressLineNumbers/>
      <w:ind w:left="283" w:hanging="283"/>
    </w:pPr>
    <w:rPr>
      <w:sz w:val="20"/>
    </w:rPr>
  </w:style>
  <w:style w:type="paragraph" w:styleId="TableofFigures">
    <w:name w:val="table of figures"/>
    <w:basedOn w:val="Caption"/>
    <w:qFormat/>
  </w:style>
  <w:style w:type="paragraph" w:styleId="IndexHeading">
    <w:name w:val="index heading"/>
    <w:basedOn w:val="Header"/>
    <w:pPr>
      <w:suppressLineNumbers/>
    </w:pPr>
    <w:rPr>
      <w:b/>
      <w:sz w:val="32"/>
    </w:rPr>
  </w:style>
  <w:style w:type="paragraph" w:styleId="Index1">
    <w:name w:val="index 1"/>
    <w:basedOn w:val="Indeks"/>
  </w:style>
  <w:style w:type="paragraph" w:styleId="Index2">
    <w:name w:val="index 2"/>
    <w:basedOn w:val="Indeks"/>
    <w:pPr>
      <w:ind w:left="283"/>
    </w:pPr>
  </w:style>
  <w:style w:type="paragraph" w:styleId="Index3">
    <w:name w:val="index 3"/>
    <w:basedOn w:val="Indeks"/>
    <w:pPr>
      <w:ind w:left="566"/>
    </w:pPr>
  </w:style>
  <w:style w:type="paragraph" w:customStyle="1" w:styleId="Separatorindeksu">
    <w:name w:val="Separator indeksu"/>
    <w:basedOn w:val="Indeks"/>
    <w:qFormat/>
  </w:style>
  <w:style w:type="paragraph" w:styleId="TOAHeading">
    <w:name w:val="toa heading"/>
    <w:basedOn w:val="Header"/>
    <w:qFormat/>
    <w:pPr>
      <w:suppressLineNumbers/>
    </w:pPr>
    <w:rPr>
      <w:b/>
      <w:sz w:val="32"/>
    </w:rPr>
  </w:style>
  <w:style w:type="paragraph" w:styleId="TOC1">
    <w:name w:val="toc 1"/>
    <w:basedOn w:val="Indeks"/>
    <w:pPr>
      <w:tabs>
        <w:tab w:val="right" w:leader="dot" w:pos="9638"/>
      </w:tabs>
    </w:pPr>
  </w:style>
  <w:style w:type="paragraph" w:styleId="TOC2">
    <w:name w:val="toc 2"/>
    <w:basedOn w:val="Indeks"/>
    <w:pPr>
      <w:tabs>
        <w:tab w:val="right" w:leader="dot" w:pos="9638"/>
      </w:tabs>
      <w:ind w:left="283"/>
    </w:pPr>
  </w:style>
  <w:style w:type="paragraph" w:styleId="TOC3">
    <w:name w:val="toc 3"/>
    <w:basedOn w:val="Indeks"/>
    <w:pPr>
      <w:tabs>
        <w:tab w:val="right" w:leader="dot" w:pos="9638"/>
      </w:tabs>
      <w:ind w:left="566"/>
    </w:pPr>
  </w:style>
  <w:style w:type="paragraph" w:styleId="TOC4">
    <w:name w:val="toc 4"/>
    <w:basedOn w:val="Indeks"/>
    <w:pPr>
      <w:tabs>
        <w:tab w:val="right" w:leader="dot" w:pos="9638"/>
      </w:tabs>
      <w:ind w:left="849"/>
    </w:pPr>
  </w:style>
  <w:style w:type="paragraph" w:styleId="TOC5">
    <w:name w:val="toc 5"/>
    <w:basedOn w:val="Indeks"/>
    <w:pPr>
      <w:tabs>
        <w:tab w:val="right" w:leader="dot" w:pos="9638"/>
      </w:tabs>
      <w:ind w:left="1132"/>
    </w:pPr>
  </w:style>
  <w:style w:type="paragraph" w:customStyle="1" w:styleId="Nagwekindeksuuytkownika">
    <w:name w:val="Nagłówek indeksu użytkownika"/>
    <w:basedOn w:val="Header"/>
    <w:qFormat/>
    <w:pPr>
      <w:suppressLineNumbers/>
    </w:pPr>
    <w:rPr>
      <w:b/>
      <w:sz w:val="32"/>
    </w:rPr>
  </w:style>
  <w:style w:type="paragraph" w:customStyle="1" w:styleId="Indeksuytkownika1">
    <w:name w:val="Indeks użytkownika 1"/>
    <w:basedOn w:val="Indeks"/>
    <w:qFormat/>
    <w:pPr>
      <w:tabs>
        <w:tab w:val="right" w:leader="dot" w:pos="9638"/>
      </w:tabs>
    </w:pPr>
  </w:style>
  <w:style w:type="paragraph" w:customStyle="1" w:styleId="Indeksuytkownika2">
    <w:name w:val="Indeks użytkownika 2"/>
    <w:basedOn w:val="Indeks"/>
    <w:qFormat/>
    <w:pPr>
      <w:tabs>
        <w:tab w:val="right" w:leader="dot" w:pos="9638"/>
      </w:tabs>
      <w:ind w:left="283"/>
    </w:pPr>
  </w:style>
  <w:style w:type="paragraph" w:customStyle="1" w:styleId="Indeksuytkownika3">
    <w:name w:val="Indeks użytkownika 3"/>
    <w:basedOn w:val="Indeks"/>
    <w:qFormat/>
    <w:pPr>
      <w:tabs>
        <w:tab w:val="right" w:leader="dot" w:pos="9638"/>
      </w:tabs>
      <w:ind w:left="566"/>
    </w:pPr>
  </w:style>
  <w:style w:type="paragraph" w:customStyle="1" w:styleId="Indeksuytkownika4">
    <w:name w:val="Indeks użytkownika 4"/>
    <w:basedOn w:val="Indeks"/>
    <w:qFormat/>
    <w:pPr>
      <w:tabs>
        <w:tab w:val="right" w:leader="dot" w:pos="9638"/>
      </w:tabs>
      <w:ind w:left="849"/>
    </w:pPr>
  </w:style>
  <w:style w:type="paragraph" w:customStyle="1" w:styleId="Indeksuytkownika5">
    <w:name w:val="Indeks użytkownika 5"/>
    <w:basedOn w:val="Indeks"/>
    <w:qFormat/>
    <w:pPr>
      <w:tabs>
        <w:tab w:val="right" w:leader="dot" w:pos="9638"/>
      </w:tabs>
      <w:ind w:left="1132"/>
    </w:pPr>
  </w:style>
  <w:style w:type="paragraph" w:styleId="TOC6">
    <w:name w:val="toc 6"/>
    <w:basedOn w:val="Indeks"/>
    <w:pPr>
      <w:tabs>
        <w:tab w:val="right" w:leader="dot" w:pos="9638"/>
      </w:tabs>
      <w:ind w:left="1415"/>
    </w:pPr>
  </w:style>
  <w:style w:type="paragraph" w:styleId="TOC7">
    <w:name w:val="toc 7"/>
    <w:basedOn w:val="Indeks"/>
    <w:pPr>
      <w:tabs>
        <w:tab w:val="right" w:leader="dot" w:pos="9638"/>
      </w:tabs>
      <w:ind w:left="1698"/>
    </w:pPr>
  </w:style>
  <w:style w:type="paragraph" w:styleId="TOC8">
    <w:name w:val="toc 8"/>
    <w:basedOn w:val="Indeks"/>
    <w:pPr>
      <w:tabs>
        <w:tab w:val="right" w:leader="dot" w:pos="9638"/>
      </w:tabs>
      <w:ind w:left="1981"/>
    </w:pPr>
  </w:style>
  <w:style w:type="paragraph" w:styleId="TOC9">
    <w:name w:val="toc 9"/>
    <w:basedOn w:val="Indeks"/>
    <w:pPr>
      <w:tabs>
        <w:tab w:val="right" w:leader="dot" w:pos="9638"/>
      </w:tabs>
      <w:ind w:left="2264"/>
    </w:pPr>
  </w:style>
  <w:style w:type="paragraph" w:customStyle="1" w:styleId="Spistreci10">
    <w:name w:val="Spis treści 10"/>
    <w:basedOn w:val="Indeks"/>
    <w:qFormat/>
    <w:pPr>
      <w:tabs>
        <w:tab w:val="right" w:leader="dot" w:pos="9638"/>
      </w:tabs>
      <w:ind w:left="2547"/>
    </w:pPr>
  </w:style>
  <w:style w:type="paragraph" w:customStyle="1" w:styleId="IllustrationIndexHeading">
    <w:name w:val="Illustration Index Heading"/>
    <w:basedOn w:val="Header"/>
    <w:qFormat/>
    <w:pPr>
      <w:suppressLineNumbers/>
    </w:pPr>
    <w:rPr>
      <w:b/>
      <w:sz w:val="32"/>
    </w:rPr>
  </w:style>
  <w:style w:type="paragraph" w:customStyle="1" w:styleId="IllustrationIndex1">
    <w:name w:val="Illustration Index 1"/>
    <w:basedOn w:val="Indeks"/>
    <w:qFormat/>
    <w:pPr>
      <w:tabs>
        <w:tab w:val="right" w:leader="dot" w:pos="9638"/>
      </w:tabs>
    </w:pPr>
  </w:style>
  <w:style w:type="paragraph" w:customStyle="1" w:styleId="Nagwkiindeksuobiektu">
    <w:name w:val="Nagłówki indeksu obiektu"/>
    <w:basedOn w:val="Header"/>
    <w:qFormat/>
    <w:pPr>
      <w:suppressLineNumbers/>
    </w:pPr>
    <w:rPr>
      <w:b/>
      <w:sz w:val="32"/>
    </w:rPr>
  </w:style>
  <w:style w:type="paragraph" w:customStyle="1" w:styleId="Indeksobiektu1">
    <w:name w:val="Indeks obiektu 1"/>
    <w:basedOn w:val="Indeks"/>
    <w:qFormat/>
    <w:pPr>
      <w:tabs>
        <w:tab w:val="right" w:leader="dot" w:pos="9638"/>
      </w:tabs>
    </w:pPr>
  </w:style>
  <w:style w:type="paragraph" w:customStyle="1" w:styleId="Nagwekindeksutabeli">
    <w:name w:val="Nagłówek indeksu tabeli"/>
    <w:basedOn w:val="Header"/>
    <w:qFormat/>
    <w:pPr>
      <w:suppressLineNumbers/>
    </w:pPr>
    <w:rPr>
      <w:b/>
      <w:sz w:val="32"/>
    </w:rPr>
  </w:style>
  <w:style w:type="paragraph" w:customStyle="1" w:styleId="Indekstabeli1">
    <w:name w:val="Indeks tabeli 1"/>
    <w:basedOn w:val="Indeks"/>
    <w:qFormat/>
    <w:pPr>
      <w:tabs>
        <w:tab w:val="right" w:leader="dot" w:pos="9638"/>
      </w:tabs>
    </w:pPr>
  </w:style>
  <w:style w:type="paragraph" w:styleId="TableofAuthorities">
    <w:name w:val="table of authorities"/>
    <w:basedOn w:val="Header"/>
    <w:qFormat/>
    <w:pPr>
      <w:suppressLineNumbers/>
    </w:pPr>
    <w:rPr>
      <w:b/>
      <w:sz w:val="32"/>
    </w:rPr>
  </w:style>
  <w:style w:type="paragraph" w:customStyle="1" w:styleId="Bibliografia1">
    <w:name w:val="Bibliografia 1"/>
    <w:basedOn w:val="Indeks"/>
    <w:qFormat/>
    <w:pPr>
      <w:tabs>
        <w:tab w:val="right" w:leader="dot" w:pos="9638"/>
      </w:tabs>
    </w:pPr>
  </w:style>
  <w:style w:type="paragraph" w:customStyle="1" w:styleId="Indeksuytkownika6">
    <w:name w:val="Indeks użytkownika 6"/>
    <w:basedOn w:val="Indeks"/>
    <w:qFormat/>
    <w:pPr>
      <w:tabs>
        <w:tab w:val="right" w:leader="dot" w:pos="9638"/>
      </w:tabs>
      <w:ind w:left="1415"/>
    </w:pPr>
  </w:style>
  <w:style w:type="paragraph" w:customStyle="1" w:styleId="Indeksuytkownika7">
    <w:name w:val="Indeks użytkownika 7"/>
    <w:basedOn w:val="Indeks"/>
    <w:qFormat/>
    <w:pPr>
      <w:tabs>
        <w:tab w:val="right" w:leader="dot" w:pos="9638"/>
      </w:tabs>
      <w:ind w:left="1698"/>
    </w:pPr>
  </w:style>
  <w:style w:type="paragraph" w:customStyle="1" w:styleId="Indeksuytkownika8">
    <w:name w:val="Indeks użytkownika 8"/>
    <w:basedOn w:val="Indeks"/>
    <w:qFormat/>
    <w:pPr>
      <w:tabs>
        <w:tab w:val="right" w:leader="dot" w:pos="9638"/>
      </w:tabs>
      <w:ind w:left="1981"/>
    </w:pPr>
  </w:style>
  <w:style w:type="paragraph" w:customStyle="1" w:styleId="Indeksuytkownika9">
    <w:name w:val="Indeks użytkownika 9"/>
    <w:basedOn w:val="Indeks"/>
    <w:qFormat/>
    <w:pPr>
      <w:tabs>
        <w:tab w:val="right" w:leader="dot" w:pos="9638"/>
      </w:tabs>
      <w:ind w:left="2264"/>
    </w:pPr>
  </w:style>
  <w:style w:type="paragraph" w:customStyle="1" w:styleId="Indeksuytkownika10">
    <w:name w:val="Indeks użytkownika 10"/>
    <w:basedOn w:val="Indeks"/>
    <w:qFormat/>
    <w:pPr>
      <w:tabs>
        <w:tab w:val="right" w:leader="dot" w:pos="9638"/>
      </w:tabs>
      <w:ind w:left="2547"/>
    </w:pPr>
  </w:style>
  <w:style w:type="paragraph" w:styleId="Title">
    <w:name w:val="Title"/>
    <w:basedOn w:val="Header"/>
    <w:next w:val="Subtitle"/>
    <w:uiPriority w:val="10"/>
    <w:qFormat/>
    <w:pPr>
      <w:jc w:val="center"/>
    </w:pPr>
    <w:rPr>
      <w:b/>
      <w:sz w:val="36"/>
    </w:rPr>
  </w:style>
  <w:style w:type="paragraph" w:styleId="Subtitle">
    <w:name w:val="Subtitle"/>
    <w:basedOn w:val="Header"/>
    <w:next w:val="BodyText"/>
    <w:uiPriority w:val="11"/>
    <w:qFormat/>
    <w:pPr>
      <w:jc w:val="center"/>
    </w:pPr>
    <w:rPr>
      <w:i/>
      <w:iCs/>
    </w:rPr>
  </w:style>
  <w:style w:type="paragraph" w:customStyle="1" w:styleId="Cytaty">
    <w:name w:val="Cytaty"/>
    <w:basedOn w:val="Normal"/>
    <w:qFormat/>
    <w:pPr>
      <w:spacing w:after="283"/>
      <w:ind w:left="567" w:right="567"/>
    </w:pPr>
  </w:style>
  <w:style w:type="paragraph" w:customStyle="1" w:styleId="Tekstwstpniesformatowany">
    <w:name w:val="Tekst wstępnie sformatowany"/>
    <w:basedOn w:val="Normal"/>
    <w:qFormat/>
    <w:rPr>
      <w:rFonts w:ascii="Courier New" w:hAnsi="Courier New"/>
      <w:sz w:val="20"/>
    </w:rPr>
  </w:style>
  <w:style w:type="paragraph" w:customStyle="1" w:styleId="Liniapozioma">
    <w:name w:val="Linia pozioma"/>
    <w:basedOn w:val="Normal"/>
    <w:next w:val="BodyText"/>
    <w:qFormat/>
    <w:pPr>
      <w:suppressLineNumbers/>
      <w:pBdr>
        <w:bottom w:val="double" w:sz="2" w:space="0" w:color="808080"/>
      </w:pBdr>
      <w:spacing w:after="283"/>
    </w:pPr>
    <w:rPr>
      <w:sz w:val="12"/>
    </w:rPr>
  </w:style>
  <w:style w:type="paragraph" w:customStyle="1" w:styleId="Zawartolisty">
    <w:name w:val="Zawartość listy"/>
    <w:basedOn w:val="Normal"/>
    <w:qFormat/>
    <w:pPr>
      <w:ind w:left="567"/>
    </w:pPr>
  </w:style>
  <w:style w:type="paragraph" w:customStyle="1" w:styleId="Nagweklisty">
    <w:name w:val="Nagłówek listy"/>
    <w:basedOn w:val="Normal"/>
    <w:next w:val="Zawartolisty"/>
    <w:qFormat/>
  </w:style>
  <w:style w:type="paragraph" w:styleId="Date">
    <w:name w:val="Date"/>
    <w:basedOn w:val="BodyText"/>
    <w:qFormat/>
    <w:pPr>
      <w:spacing w:after="720"/>
    </w:pPr>
  </w:style>
  <w:style w:type="paragraph" w:customStyle="1" w:styleId="Subject">
    <w:name w:val="Subject"/>
    <w:basedOn w:val="Normal"/>
    <w:next w:val="Opening"/>
    <w:qFormat/>
    <w:pPr>
      <w:spacing w:before="357" w:after="357" w:line="264" w:lineRule="auto"/>
    </w:pPr>
    <w:rPr>
      <w:b/>
      <w:sz w:val="26"/>
    </w:rPr>
  </w:style>
  <w:style w:type="paragraph" w:customStyle="1" w:styleId="Opening">
    <w:name w:val="Opening"/>
    <w:basedOn w:val="Normal"/>
    <w:next w:val="BodyText"/>
    <w:qFormat/>
    <w:pPr>
      <w:spacing w:before="476" w:after="476" w:line="312" w:lineRule="auto"/>
    </w:pPr>
  </w:style>
  <w:style w:type="numbering" w:customStyle="1" w:styleId="Numbering1">
    <w:name w:val="Numbering 1"/>
    <w:qFormat/>
  </w:style>
  <w:style w:type="numbering" w:customStyle="1" w:styleId="Numbering2">
    <w:name w:val="Numbering 2"/>
    <w:qFormat/>
  </w:style>
  <w:style w:type="numbering" w:customStyle="1" w:styleId="Numbering3">
    <w:name w:val="Numbering 3"/>
    <w:qFormat/>
  </w:style>
  <w:style w:type="numbering" w:customStyle="1" w:styleId="Numbering4">
    <w:name w:val="Numbering 4"/>
    <w:qFormat/>
  </w:style>
  <w:style w:type="numbering" w:customStyle="1" w:styleId="Numbering5">
    <w:name w:val="Numbering 5"/>
    <w:qFormat/>
  </w:style>
  <w:style w:type="numbering" w:customStyle="1" w:styleId="Punktor">
    <w:name w:val="Punktor •"/>
    <w:qFormat/>
  </w:style>
  <w:style w:type="numbering" w:customStyle="1" w:styleId="Punktor0">
    <w:name w:val="Punktor –"/>
    <w:qFormat/>
  </w:style>
  <w:style w:type="numbering" w:customStyle="1" w:styleId="Punktor1">
    <w:name w:val="Punktor "/>
    <w:qFormat/>
  </w:style>
  <w:style w:type="numbering" w:customStyle="1" w:styleId="Punktor2">
    <w:name w:val="Punktor "/>
    <w:qFormat/>
  </w:style>
  <w:style w:type="numbering" w:customStyle="1" w:styleId="Punktor3">
    <w:name w:val="Punktor 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youtu.be/7QszWLXpmL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1133</Words>
  <Characters>6799</Characters>
  <Application>Microsoft Office Word</Application>
  <DocSecurity>4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SZABLON CZYSTY</vt:lpstr>
    </vt:vector>
  </TitlesOfParts>
  <Company/>
  <LinksUpToDate>false</LinksUpToDate>
  <CharactersWithSpaces>7917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CZYSTY</dc:title>
  <dc:subject/>
  <dc:creator>Moto Target</dc:creator>
  <dc:description/>
  <cp:lastModifiedBy>Golebiowski, Andrzej (A.)</cp:lastModifiedBy>
  <cp:revision>2</cp:revision>
  <dcterms:created xsi:type="dcterms:W3CDTF">2021-12-07T10:07:00Z</dcterms:created>
  <dcterms:modified xsi:type="dcterms:W3CDTF">2021-12-07T10:07:00Z</dcterms:modified>
  <dc:language>pl-PL</dc:language>
</cp:coreProperties>
</file>