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DED8" w14:textId="4F78F3AC" w:rsidR="007C12FC" w:rsidRPr="001A049D" w:rsidRDefault="001A049D">
      <w:pPr>
        <w:pStyle w:val="NormalWeb"/>
        <w:pBdr>
          <w:bottom w:val="single" w:sz="6" w:space="1" w:color="000000"/>
        </w:pBdr>
        <w:spacing w:before="280" w:after="280"/>
        <w:ind w:right="-142"/>
        <w:rPr>
          <w:spacing w:val="-2"/>
          <w:kern w:val="2"/>
          <w:lang w:val="pl-PL"/>
        </w:rPr>
      </w:pPr>
      <w:r>
        <w:rPr>
          <w:rFonts w:ascii="Ford Antenna Medium" w:hAnsi="Ford Antenna Medium" w:cs="Arial"/>
          <w:bCs/>
          <w:spacing w:val="-2"/>
          <w:kern w:val="2"/>
          <w:sz w:val="40"/>
          <w:szCs w:val="40"/>
          <w:lang w:val="pl-PL"/>
        </w:rPr>
        <w:t>Ford upamiętnia serię wyścigową, która była inkubatorem wielkich karier i oczekuje rosnących emocji w nowej erze hybrydowych sportów motorowych</w:t>
      </w:r>
    </w:p>
    <w:p w14:paraId="4F15F529" w14:textId="77777777" w:rsidR="007C12FC" w:rsidRDefault="001A049D">
      <w:pPr>
        <w:ind w:right="-425"/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anchor distT="0" distB="0" distL="0" distR="0" simplePos="0" relativeHeight="8" behindDoc="0" locked="0" layoutInCell="0" allowOverlap="1" wp14:anchorId="7B39024C" wp14:editId="551A08D5">
            <wp:simplePos x="0" y="0"/>
            <wp:positionH relativeFrom="column">
              <wp:posOffset>12700</wp:posOffset>
            </wp:positionH>
            <wp:positionV relativeFrom="paragraph">
              <wp:posOffset>17145</wp:posOffset>
            </wp:positionV>
            <wp:extent cx="5941060" cy="3342005"/>
            <wp:effectExtent l="0" t="0" r="0" b="0"/>
            <wp:wrapNone/>
            <wp:docPr id="1" name="Picture 10" descr="Race cars on a tr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Race cars on a tra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2D1AA85" wp14:editId="208793AC">
            <wp:extent cx="5941060" cy="334708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06EE" w14:textId="7F77ECBB" w:rsidR="007C12FC" w:rsidRDefault="001A049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 w:themeFill="text1"/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</w:pPr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W ciągu pięciu dekad i generacji silników Forda</w:t>
      </w:r>
      <w:r w:rsidR="00F26D51"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,</w:t>
      </w:r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Formuła Ford przekształciła się w F4</w:t>
      </w:r>
      <w:bookmarkStart w:id="0" w:name="_Hlk22027420"/>
      <w:bookmarkEnd w:id="0"/>
    </w:p>
    <w:p w14:paraId="5CF5948D" w14:textId="77777777" w:rsidR="007C12FC" w:rsidRDefault="007C12F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5450D8FC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Brytyjskie Mistrzostwa F4, w których za źródło napędu dopuszczonych pojazdów służą silniki Forda, od ponad 50 lat są szkołą wyczynowej jazdy dla początkujących kierowców wyścigowych.</w:t>
      </w:r>
    </w:p>
    <w:p w14:paraId="3CA12DBD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0E647E9C" w14:textId="3ED7B1C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Seria mistrzostw, które wystartowały w 1967 roku pod nazwą Formuła Ford, następnie zyskała w 2015 roku sławę jako MSA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a następnie od 2016 roku Formuła 4 (F4), pomogła ukształtować ścieżki kariery przyszłych gwiazd F1 i poznać smak zwycięstwa takim kierowcom, jak James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Hunt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Ayrton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Senna,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Damon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Hill, Jenson Button i Lando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Norris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.</w:t>
      </w:r>
    </w:p>
    <w:p w14:paraId="4059DD12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5282D06F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Ostatnie zawody F4 z udziałem samochodów wyścigowych napędzanych 1,6-litrowymi silnikami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Forda odbyły się w dniach 23-24 października na torze wyścigowym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Brands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Hatch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w Wielkiej Brytanii – na tym samym torze, na którym seria rozpoczęła się 54 lata wcześniej. </w:t>
      </w:r>
    </w:p>
    <w:p w14:paraId="7F830471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604E6640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0C3901C8" wp14:editId="02061666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972175" cy="14605"/>
                <wp:effectExtent l="0" t="0" r="29210" b="2413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70.15pt,13.1pt" ID="Straight Connector 8" stroked="t" style="position:absolute;flip:y;mso-position-horizontal-relative:margin" wp14:anchorId="452CDE45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Formuła Ford na przestrzeni dekad</w:t>
      </w:r>
    </w:p>
    <w:p w14:paraId="3AB58130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6029E368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Wyścigi pomyślano jako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niskokosztową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serię dla młodych kierowców, która pomogłaby im przejść z kartingu na wyższy poziom rywalizacji samochodów jednomiejscowych. Pierwsze samochody Formuły Ford miały pod maską fordowską 105-konną 1,6-litrową jednostkę Kent, pochodząca z rodzinnego samochodu Ford Cortina. Seria błyskawicznie zdobyła popularność wśród zawodników i widzów, a pierwszy wyścig poza granicami Wielkiej Brytanii odbył się w Belgii w 1967 roku. </w:t>
      </w:r>
    </w:p>
    <w:p w14:paraId="4205E5DF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775074B9" w14:textId="43B81584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lastRenderedPageBreak/>
        <w:t xml:space="preserve">W sezonie 1968 wyścigi w Formule Ford wygrywał i ustanawiał rekordy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okrążeń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James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Hunt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późniejsza legenda sportów motorowych, co otworzyło mu drogę do wielkiej kariery. W 1976 roku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Hunt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został mistrzem F1. Ale to nie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Hunt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był pierwszym wychowankiem Formuły Ford, który zdobył tytuł mistrzowski w F1. W 1972 roku, dwa lata po zdobyciu tytułu mistrzowskiego w południowoamerykańskiej Formule Ford, mistrzem F1 został Emerson Fittipaldi. </w:t>
      </w:r>
    </w:p>
    <w:p w14:paraId="649ADFCE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2488D2C1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W latach 80-tych seria rozkwitła dzięki zaciętej walce i profesjonalnym umiejętnościom młodych kierowców. Brak skrzydeł zwiększających siłę docisku aerodynamicznego nadał samochodom Formuły Ford charakterystyczny wygląd i pozwolił na emocjonujące manewry wyprzedzania, ponieważ samochody były mniej podatne na turbulencje powodowane przez wyprzedzane bolidy. Pozwoliło to niektórym zawodnikom, osiągającym później sukcesy sportowe, doskonalić umiejętności walki na torze. </w:t>
      </w:r>
    </w:p>
    <w:p w14:paraId="300A05B0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0B890709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Ayrton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Senna zdobył tytuły mistrzowskie w Formule Ford w 1981 i 1982 roku, po czym poszedł o krok dalej w Formule 1, gdzie zdobył trzy tytuły mistrza świata. W seriach europejskiej i niemieckiej, w 1988 roku, Michael Schumacher zajął odpowiednio drugie i szóste miejsce, zapoczątkowując tym swoją drogę do Formuły 1, w której osiągnął rekordową do dzisiaj liczbę siedmiu tytułów mistrza świata. </w:t>
      </w:r>
    </w:p>
    <w:p w14:paraId="22DF8C6F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751B3F95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Lata 90-te rozpoczęły nową erę w Formule Ford wraz z przejściem w 1993 roku na wersję 1,8-litrowego silnika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Zetec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 mocy 145 KM, który napędzał popularne modele Forda, takie jak Escort i Orion. Jedenaście lat przed zdobyciem tytułu mistrza świata F1, Jenson Button wygrał zarówno British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 Championship, jak i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Festival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w 1998 roku. </w:t>
      </w:r>
    </w:p>
    <w:p w14:paraId="31633F5A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47821BD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W 2006 roku Formuła Ford wprowadziła wersję 1,6-litrowego silnika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Duratec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 mocy 155 KM, który napędzał między innymi innowacyjnego Forda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Focusa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a następnie w 2012 roku seria otrzymała turbodoładowanie w 1,6-litrowym silniku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 mocy 165 KM. </w:t>
      </w:r>
    </w:p>
    <w:p w14:paraId="6573C1A7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24D911B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W 2015 roku wprowadzono jedną z najbardziej radykalnych zmian w specyfikacjach technicznych, dodając do bolidów przednie i tylne skrzydła aerodynamiczne. Lepsze czasy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okrążeń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i wygląd "mini-F1" skusiły utalentowanych, kochających prędkość młodych kierowców, w tym obecną wschodzącą gwiazdę F1 - Lando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Norrisa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, który w tamtym sezonie zdobył mistrzostwo MSA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(brytyjskiej Formuły 4).</w:t>
      </w:r>
    </w:p>
    <w:p w14:paraId="368A52FB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739E406C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Obecnie, gdy Ford Motor Company wycofuje się z wspierania wyścigów samochodów jednomiejscowych, myśli i emocje kierują się ku nadchodzącej hybrydowej erze w Rajdowych Mistrzostwach Świata FIA (WRC), w której Ford ponownie będzie współpracował z firmą M-Sport w programie startów samochodów M-Sport Ford Puma Rally1. Puma wyposażona w hybrydowy układ napędowy typu plug-in nowej generacji, który łączy zalety wielokrotnie nagradzanego, turbodoładowanego silnika benzynowego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 pojemności 1,6-litra i zaawansowanego silnika elektrycznego o mocy 100 kW, zasilanego energią z akumulatora o pojemności 3,9 kWh, zadebiutuje podczas Rajdu Monte Carlo w styczniu 2022 roku.. </w:t>
      </w:r>
    </w:p>
    <w:p w14:paraId="191A55E4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225DB99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WRC będzie pierwszą zelektryfikowaną formułą sportów motorowych na świecie, rozgrywaną z udziałem Forda, który chce w rajdach wykorzystać sukces, jaki odniosły wprowadzone na rynek modele, takie jak w pełni elektryczny Mustang Mach-E</w:t>
      </w: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 xml:space="preserve"> 1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i przygotowywany do rynkowego debiutu E-Transit.</w:t>
      </w: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 xml:space="preserve"> 2</w:t>
      </w:r>
    </w:p>
    <w:p w14:paraId="00A66ED7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0BF6E76E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7" behindDoc="0" locked="0" layoutInCell="0" allowOverlap="1" wp14:anchorId="3E95F822" wp14:editId="1A5D0939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972175" cy="14605"/>
                <wp:effectExtent l="0" t="0" r="29210" b="24130"/>
                <wp:wrapNone/>
                <wp:docPr id="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70.15pt,13.1pt" ID="Straight Connector 9" stroked="t" style="position:absolute;flip:y;mso-position-horizontal-relative:margin" wp14:anchorId="7750604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Znakomici wychowankowie</w:t>
      </w:r>
    </w:p>
    <w:p w14:paraId="1A1918B8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4FD5FAD6" w14:textId="77777777" w:rsidR="007C12FC" w:rsidRPr="001A049D" w:rsidRDefault="007C12FC">
      <w:pPr>
        <w:rPr>
          <w:lang w:val="pl-PL"/>
        </w:rPr>
        <w:sectPr w:rsidR="007C12FC" w:rsidRPr="001A049D">
          <w:footerReference w:type="default" r:id="rId12"/>
          <w:headerReference w:type="first" r:id="rId13"/>
          <w:footerReference w:type="first" r:id="rId14"/>
          <w:pgSz w:w="12240" w:h="15840"/>
          <w:pgMar w:top="1440" w:right="1444" w:bottom="990" w:left="1440" w:header="0" w:footer="432" w:gutter="0"/>
          <w:cols w:space="708"/>
          <w:formProt w:val="0"/>
          <w:titlePg/>
          <w:docGrid w:linePitch="326"/>
        </w:sectPr>
      </w:pPr>
    </w:p>
    <w:p w14:paraId="5F04B779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James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Hunt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 </w:t>
      </w:r>
    </w:p>
    <w:p w14:paraId="52FF894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1 tytuł mistrza świata F1, 93 starty</w:t>
      </w:r>
    </w:p>
    <w:p w14:paraId="304341D7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 1968, samochód Russell-Alexis</w:t>
      </w:r>
    </w:p>
    <w:p w14:paraId="1F419A0B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32BF4FAB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Emerson Fittipaldi </w:t>
      </w:r>
    </w:p>
    <w:p w14:paraId="70602B62" w14:textId="083861DE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2 tytuł</w:t>
      </w:r>
      <w:r w:rsidR="00A9265C">
        <w:rPr>
          <w:rFonts w:ascii="Arial" w:eastAsia="Arial Unicode MS" w:hAnsi="Arial" w:cs="Arial"/>
          <w:sz w:val="21"/>
          <w:szCs w:val="21"/>
          <w:lang w:val="pl-PL"/>
        </w:rPr>
        <w:t>y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mistrza świata F1, 149 startów</w:t>
      </w:r>
    </w:p>
    <w:p w14:paraId="346D4DC2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1969,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Jim Russell Racing</w:t>
      </w:r>
    </w:p>
    <w:p w14:paraId="604CC864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</w:p>
    <w:p w14:paraId="7CB09804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Ayrton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 Senna </w:t>
      </w:r>
    </w:p>
    <w:p w14:paraId="1DC4BCAE" w14:textId="10E2CCFF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3 tytuł</w:t>
      </w:r>
      <w:r w:rsidR="00A9265C">
        <w:rPr>
          <w:rFonts w:ascii="Arial" w:eastAsia="Arial Unicode MS" w:hAnsi="Arial" w:cs="Arial"/>
          <w:sz w:val="21"/>
          <w:szCs w:val="21"/>
          <w:lang w:val="pl-PL"/>
        </w:rPr>
        <w:t>y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 mistrza świata F1, 162 startów</w:t>
      </w:r>
    </w:p>
    <w:p w14:paraId="1F870FFE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1981,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samochód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Van Diemen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oraz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1982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Rushen Green</w:t>
      </w:r>
    </w:p>
    <w:p w14:paraId="1B7D4045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</w:p>
    <w:p w14:paraId="2F174500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Damon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 Hill </w:t>
      </w:r>
    </w:p>
    <w:p w14:paraId="2ABED1B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1 tytuł mistrza świata F1, 122 starty</w:t>
      </w:r>
    </w:p>
    <w:p w14:paraId="75811719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1985,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Manadient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Racing</w:t>
      </w:r>
    </w:p>
    <w:p w14:paraId="7460194F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25B7D606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189A746E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>Michael Schumacher</w:t>
      </w:r>
    </w:p>
    <w:p w14:paraId="7871680A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7 tytułów mistrza świata F1, 308 startów</w:t>
      </w:r>
    </w:p>
    <w:p w14:paraId="31B13DCC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 1988, zespół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Eufra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Racing</w:t>
      </w:r>
    </w:p>
    <w:p w14:paraId="779C7FD1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49E0646B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 xml:space="preserve">David </w:t>
      </w:r>
      <w:proofErr w:type="spellStart"/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>Coulthard</w:t>
      </w:r>
      <w:proofErr w:type="spellEnd"/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 xml:space="preserve"> </w:t>
      </w:r>
    </w:p>
    <w:p w14:paraId="40794180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247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startów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w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wyścigach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F1</w:t>
      </w:r>
    </w:p>
    <w:p w14:paraId="06D2A32B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>Formula Ford 1989</w:t>
      </w:r>
    </w:p>
    <w:p w14:paraId="59CA7007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46389A5A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 xml:space="preserve">Rubens Barrichello </w:t>
      </w:r>
    </w:p>
    <w:p w14:paraId="0486586C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326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startów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w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wyścigach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F1</w:t>
      </w:r>
    </w:p>
    <w:p w14:paraId="30FAE607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1989,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Arisco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</w:t>
      </w:r>
    </w:p>
    <w:p w14:paraId="24575643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</w:p>
    <w:p w14:paraId="45951943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Mark Webber </w:t>
      </w:r>
    </w:p>
    <w:p w14:paraId="03F6FFC7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217 startów w wyścigach F1</w:t>
      </w:r>
    </w:p>
    <w:p w14:paraId="35BF2001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1995,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Yellow Pages Racing</w:t>
      </w:r>
    </w:p>
    <w:p w14:paraId="003B8E60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</w:p>
    <w:p w14:paraId="07D19B59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0F4147BB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56697ABC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Jenson Button </w:t>
      </w:r>
    </w:p>
    <w:p w14:paraId="27965687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1 tytuł mistrza świata F1, 309 starty</w:t>
      </w:r>
    </w:p>
    <w:p w14:paraId="4D823B21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1998,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zespół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Haywood Racing</w:t>
      </w:r>
    </w:p>
    <w:p w14:paraId="182342C6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</w:p>
    <w:p w14:paraId="1BC55AFB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 xml:space="preserve">Anthony Davidson </w:t>
      </w:r>
    </w:p>
    <w:p w14:paraId="7D4019BC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24 startów w wyścigach F1</w:t>
      </w:r>
    </w:p>
    <w:p w14:paraId="1F28373D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Ford 1999, 2000, zespół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Haywood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Racing</w:t>
      </w:r>
    </w:p>
    <w:p w14:paraId="64DBCF0A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5FA28F18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Daniel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Ricciardo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 xml:space="preserve"> </w:t>
      </w:r>
    </w:p>
    <w:p w14:paraId="7A586B19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200+ startów w wyścigach F1</w:t>
      </w:r>
    </w:p>
    <w:p w14:paraId="2D11A70D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Formula Ford 2005,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własny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</w:t>
      </w:r>
      <w:proofErr w:type="spellStart"/>
      <w:r w:rsidRPr="001A049D">
        <w:rPr>
          <w:rFonts w:ascii="Arial" w:eastAsia="Arial Unicode MS" w:hAnsi="Arial" w:cs="Arial"/>
          <w:sz w:val="21"/>
          <w:szCs w:val="21"/>
          <w:lang w:val="en-US"/>
        </w:rPr>
        <w:t>samochód</w:t>
      </w:r>
      <w:proofErr w:type="spellEnd"/>
      <w:r w:rsidRPr="001A049D">
        <w:rPr>
          <w:rFonts w:ascii="Arial" w:eastAsia="Arial Unicode MS" w:hAnsi="Arial" w:cs="Arial"/>
          <w:sz w:val="21"/>
          <w:szCs w:val="21"/>
          <w:lang w:val="en-US"/>
        </w:rPr>
        <w:t xml:space="preserve"> Van Diemen</w:t>
      </w:r>
    </w:p>
    <w:p w14:paraId="19427910" w14:textId="77777777" w:rsidR="007C12FC" w:rsidRPr="001A049D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en-US"/>
        </w:rPr>
      </w:pPr>
    </w:p>
    <w:p w14:paraId="262B1E66" w14:textId="77777777" w:rsidR="007C12FC" w:rsidRPr="001A049D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en-US"/>
        </w:rPr>
      </w:pPr>
      <w:proofErr w:type="spellStart"/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>Lando</w:t>
      </w:r>
      <w:proofErr w:type="spellEnd"/>
      <w:r w:rsidRPr="001A049D">
        <w:rPr>
          <w:rFonts w:ascii="Arial" w:eastAsia="Arial Unicode MS" w:hAnsi="Arial" w:cs="Arial"/>
          <w:b/>
          <w:bCs/>
          <w:sz w:val="21"/>
          <w:szCs w:val="21"/>
          <w:lang w:val="en-US"/>
        </w:rPr>
        <w:t xml:space="preserve"> Norris </w:t>
      </w:r>
    </w:p>
    <w:p w14:paraId="5F3A02BF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50+ startów w wyścigach F1</w:t>
      </w:r>
    </w:p>
    <w:p w14:paraId="4F885578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MSA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Formula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2015, zespół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Carlin</w:t>
      </w:r>
      <w:proofErr w:type="spellEnd"/>
    </w:p>
    <w:p w14:paraId="3C43AEA4" w14:textId="77777777" w:rsidR="007C12FC" w:rsidRPr="001A049D" w:rsidRDefault="007C12FC">
      <w:pPr>
        <w:rPr>
          <w:lang w:val="pl-PL"/>
        </w:rPr>
        <w:sectPr w:rsidR="007C12FC" w:rsidRPr="001A049D">
          <w:type w:val="continuous"/>
          <w:pgSz w:w="12240" w:h="15840"/>
          <w:pgMar w:top="1440" w:right="1444" w:bottom="990" w:left="1440" w:header="0" w:footer="432" w:gutter="0"/>
          <w:cols w:num="2" w:space="720"/>
          <w:formProt w:val="0"/>
          <w:docGrid w:linePitch="326"/>
        </w:sectPr>
      </w:pPr>
    </w:p>
    <w:p w14:paraId="0B8F9F73" w14:textId="77777777" w:rsidR="007C12FC" w:rsidRDefault="001A049D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Powiedzieli:</w:t>
      </w:r>
    </w:p>
    <w:p w14:paraId="1FE4B866" w14:textId="77777777" w:rsidR="007C12FC" w:rsidRDefault="001A049D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7E378427" wp14:editId="32D5D21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972175" cy="15240"/>
                <wp:effectExtent l="0" t="0" r="29210" b="2413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482EEAF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„Wciąż mam mojego Van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Diemena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z 1989 roku w moim muzeum w Szkocji, a samochód dzisiaj wygląda równie dobrze, jak ostatniego dnia, kiedy ścigał się na torze. To bardzo miłe wspomnienia i piękna historia wszystkiego tego, co Formuła Ford dała światu sportów motorowych. Ten emerytowany samochód wyścigowy zawsze będzie miał miejsce w moim sercu."</w:t>
      </w:r>
    </w:p>
    <w:p w14:paraId="4E0B69F1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26EC2F80" w14:textId="77777777" w:rsidR="007C12FC" w:rsidRDefault="001A049D">
      <w:pPr>
        <w:pStyle w:val="BodyText2"/>
        <w:spacing w:line="240" w:lineRule="auto"/>
        <w:jc w:val="right"/>
        <w:rPr>
          <w:rFonts w:ascii="Arial" w:eastAsia="Arial Unicode MS" w:hAnsi="Arial" w:cs="Arial"/>
          <w:i/>
          <w:iCs/>
          <w:sz w:val="21"/>
          <w:szCs w:val="21"/>
          <w:lang w:val="pl-PL"/>
        </w:rPr>
      </w:pPr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 xml:space="preserve">David </w:t>
      </w:r>
      <w:proofErr w:type="spellStart"/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>Coulthard</w:t>
      </w:r>
      <w:proofErr w:type="spellEnd"/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>, były kierowca F1</w:t>
      </w:r>
    </w:p>
    <w:p w14:paraId="4DE6F905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30EC2583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"Formuła 4 była w moim przypadku idealnym krokiem w przyszłość i doskonałym sposobem na rozpoczęcie całej mojej kariery. Stoczyłem tam wiele zaciętych bitew, które pamiętam do dziś. Najlepsze w tym wszystkim było to, jak wyrównana była rywalizacja między wszystkimi kierowcami, zacięta walka toczyła się w każdy weekend. To zmuszało do ciężkiej pracy Świetne wspomnienia!”  </w:t>
      </w:r>
    </w:p>
    <w:p w14:paraId="6E67CD42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1F3A3F6F" w14:textId="77777777" w:rsidR="007C12FC" w:rsidRDefault="001A049D">
      <w:pPr>
        <w:pStyle w:val="BodyText2"/>
        <w:spacing w:line="240" w:lineRule="auto"/>
        <w:jc w:val="right"/>
        <w:rPr>
          <w:rFonts w:ascii="Arial" w:eastAsia="Arial Unicode MS" w:hAnsi="Arial" w:cs="Arial"/>
          <w:i/>
          <w:iCs/>
          <w:sz w:val="21"/>
          <w:szCs w:val="21"/>
          <w:lang w:val="pl-PL"/>
        </w:rPr>
      </w:pPr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 xml:space="preserve">Lando </w:t>
      </w:r>
      <w:proofErr w:type="spellStart"/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>Norris</w:t>
      </w:r>
      <w:proofErr w:type="spellEnd"/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>, kierowca F1</w:t>
      </w:r>
    </w:p>
    <w:p w14:paraId="18A052E1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59983523" w14:textId="77777777" w:rsidR="007C12FC" w:rsidRDefault="001A049D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4FE8A06E" wp14:editId="2A5F7607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972175" cy="14605"/>
                <wp:effectExtent l="0" t="0" r="29210" b="2413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pt" to="470.15pt,13.1pt" ID="Straight Connector 5" stroked="t" style="position:absolute;flip:y;mso-position-horizontal-relative:margin" wp14:anchorId="2F0F1658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Arial Unicode MS" w:hAnsi="Arial" w:cs="Arial"/>
          <w:b/>
          <w:bCs/>
          <w:sz w:val="21"/>
          <w:szCs w:val="21"/>
          <w:lang w:val="pl-PL"/>
        </w:rPr>
        <w:t>Linki</w:t>
      </w:r>
    </w:p>
    <w:p w14:paraId="3F3B70C8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b/>
          <w:bCs/>
          <w:sz w:val="21"/>
          <w:szCs w:val="21"/>
          <w:lang w:val="pl-PL"/>
        </w:rPr>
      </w:pPr>
    </w:p>
    <w:p w14:paraId="6662862A" w14:textId="79A5CEB0" w:rsidR="007C12FC" w:rsidRDefault="001A049D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>Materiał wideo:</w:t>
      </w:r>
      <w:r w:rsidR="00F26D51" w:rsidRPr="00F26D51">
        <w:rPr>
          <w:lang w:val="pl-PL"/>
        </w:rPr>
        <w:t xml:space="preserve"> </w:t>
      </w:r>
      <w:hyperlink r:id="rId15" w:history="1">
        <w:r w:rsidR="00F26D51" w:rsidRPr="00F26D51">
          <w:rPr>
            <w:rStyle w:val="Hyperlink"/>
            <w:lang w:val="pl-PL"/>
          </w:rPr>
          <w:t>https://youtu.</w:t>
        </w:r>
        <w:r w:rsidR="00F26D51" w:rsidRPr="00F26D51">
          <w:rPr>
            <w:rStyle w:val="Hyperlink"/>
            <w:lang w:val="pl-PL"/>
          </w:rPr>
          <w:t>b</w:t>
        </w:r>
        <w:r w:rsidR="00F26D51" w:rsidRPr="00F26D51">
          <w:rPr>
            <w:rStyle w:val="Hyperlink"/>
            <w:lang w:val="pl-PL"/>
          </w:rPr>
          <w:t>e/o73Rax02X7k</w:t>
        </w:r>
      </w:hyperlink>
    </w:p>
    <w:p w14:paraId="6CC1ED78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66C00A3B" w14:textId="77777777" w:rsidR="007C12FC" w:rsidRDefault="007C12FC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14:paraId="70555A2A" w14:textId="3EEA32AE" w:rsidR="007C12FC" w:rsidRDefault="001A049D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>W</w:t>
      </w:r>
      <w:r w:rsidR="00F26D51"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>y</w:t>
      </w: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>jaśnienia:</w:t>
      </w:r>
    </w:p>
    <w:p w14:paraId="1570EA35" w14:textId="77777777" w:rsidR="007C12FC" w:rsidRDefault="007C12FC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14:paraId="27D5AAED" w14:textId="77777777" w:rsidR="007C12FC" w:rsidRDefault="001A049D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Style w:val="eop"/>
          <w:rFonts w:ascii="Arial" w:hAnsi="Arial" w:cs="Arial"/>
          <w:sz w:val="21"/>
          <w:szCs w:val="21"/>
          <w:shd w:val="clear" w:color="auto" w:fill="FFFFFF"/>
          <w:vertAlign w:val="superscript"/>
          <w:lang w:val="pl-PL"/>
        </w:rPr>
        <w:t xml:space="preserve">1 </w:t>
      </w:r>
      <w:r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  <w:t>Ford Mustang Mach-E zapewnia do 610 km zasięgu jazdy z napędem czysto elektrycznym w trybie testowym WLTP w konfiguracji z napędem na tylne koła i akumulatorem o zwiększonym zasięgu.</w:t>
      </w:r>
    </w:p>
    <w:p w14:paraId="4B0B1E5D" w14:textId="77777777" w:rsidR="007C12FC" w:rsidRDefault="007C12FC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14:paraId="0498AE94" w14:textId="77777777" w:rsidR="007C12FC" w:rsidRDefault="001A049D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Style w:val="eop"/>
          <w:rFonts w:ascii="Arial" w:hAnsi="Arial" w:cs="Arial"/>
          <w:sz w:val="21"/>
          <w:szCs w:val="21"/>
          <w:shd w:val="clear" w:color="auto" w:fill="FFFFFF"/>
          <w:vertAlign w:val="superscript"/>
          <w:lang w:val="pl-PL"/>
        </w:rPr>
        <w:t xml:space="preserve">2 </w:t>
      </w:r>
      <w:r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  <w:t>Dane dotyczące efektywności energetycznej Forda E-Transit z oficjalnych dokumentów homologacyjnych zostaną opublikowane przed rozpoczęciem sprzedaży.</w:t>
      </w:r>
    </w:p>
    <w:p w14:paraId="706E209B" w14:textId="77777777" w:rsidR="007C12FC" w:rsidRDefault="007C12FC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14:paraId="4BE5C707" w14:textId="77777777" w:rsidR="007C12FC" w:rsidRDefault="001A049D">
      <w:pPr>
        <w:pStyle w:val="BodyText2"/>
        <w:spacing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  <w:lastRenderedPageBreak/>
        <w:t>Deklarowane zużycie paliwa/zużycie energii, emisja CO</w:t>
      </w:r>
      <w:r>
        <w:rPr>
          <w:rStyle w:val="eop"/>
          <w:rFonts w:ascii="Arial" w:hAnsi="Arial" w:cs="Arial"/>
          <w:sz w:val="21"/>
          <w:szCs w:val="21"/>
          <w:shd w:val="clear" w:color="auto" w:fill="FFFFFF"/>
          <w:vertAlign w:val="subscript"/>
          <w:lang w:val="pl-PL"/>
        </w:rPr>
        <w:t>2</w:t>
      </w:r>
      <w:r>
        <w:rPr>
          <w:rStyle w:val="eop"/>
          <w:rFonts w:ascii="Arial" w:hAnsi="Arial" w:cs="Arial"/>
          <w:sz w:val="21"/>
          <w:szCs w:val="21"/>
          <w:shd w:val="clear" w:color="auto" w:fill="FFFFFF"/>
          <w:lang w:val="pl-PL"/>
        </w:rPr>
        <w:t xml:space="preserve"> i zasięg napędu elektrycznego w cyklu WLTP mierzone są zgodnie z wymaganiami i specyfikacjami technicznymi regulaminów europejskich (WE) 715/2007 i (UE) 2017/1151 w aktualnym brzmieniu. Przyjęta obecnie procedura testowa pozwala na porównanie wyników uzyskanych przez różne typy pojazdów oraz różnych producentów.</w:t>
      </w:r>
    </w:p>
    <w:p w14:paraId="491146F6" w14:textId="77777777" w:rsidR="007C12FC" w:rsidRDefault="007C12FC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36DC2907" w14:textId="77777777" w:rsidR="007C12FC" w:rsidRDefault="007C12FC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tbl>
      <w:tblPr>
        <w:tblW w:w="4711" w:type="dxa"/>
        <w:tblLayout w:type="fixed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A9265C" w14:paraId="20C553B8" w14:textId="77777777" w:rsidTr="00A65BC9">
        <w:tc>
          <w:tcPr>
            <w:tcW w:w="1320" w:type="dxa"/>
            <w:hideMark/>
          </w:tcPr>
          <w:p w14:paraId="266F40F3" w14:textId="77777777" w:rsidR="00A9265C" w:rsidRDefault="00A9265C" w:rsidP="00A65BC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151B7429" w14:textId="77777777" w:rsidR="00A9265C" w:rsidRDefault="00A9265C" w:rsidP="00A65BC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5944001E" w14:textId="77777777" w:rsidR="00A9265C" w:rsidRDefault="00A9265C" w:rsidP="00A65BC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A9265C" w:rsidRPr="00A9265C" w14:paraId="3A2D6E47" w14:textId="77777777" w:rsidTr="00A65BC9">
        <w:tc>
          <w:tcPr>
            <w:tcW w:w="1320" w:type="dxa"/>
          </w:tcPr>
          <w:p w14:paraId="4D2984FF" w14:textId="77777777" w:rsidR="00A9265C" w:rsidRDefault="00A9265C" w:rsidP="00A65BC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4CE00B98" w14:textId="77777777" w:rsidR="00A9265C" w:rsidRDefault="00A9265C" w:rsidP="00A65BC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4A29A1B5" w14:textId="77777777" w:rsidR="00A9265C" w:rsidRDefault="00A9265C" w:rsidP="00A65BC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A9265C" w14:paraId="6971A692" w14:textId="77777777" w:rsidTr="00A65BC9">
        <w:tc>
          <w:tcPr>
            <w:tcW w:w="1320" w:type="dxa"/>
          </w:tcPr>
          <w:p w14:paraId="7BEC653E" w14:textId="77777777" w:rsidR="00A9265C" w:rsidRDefault="00A9265C" w:rsidP="00A65BC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6F4F85B" w14:textId="77777777" w:rsidR="00A9265C" w:rsidRDefault="00A9265C" w:rsidP="00A65BC9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6EE88636" w14:textId="77777777" w:rsidR="00A9265C" w:rsidRDefault="00A9265C" w:rsidP="00A65BC9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4810310A" w14:textId="77777777" w:rsidR="00A9265C" w:rsidRDefault="00A9265C" w:rsidP="00A9265C">
      <w:pPr>
        <w:ind w:left="720" w:right="-579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46E57FA" w14:textId="77777777" w:rsidR="007C12FC" w:rsidRDefault="007C12FC">
      <w:pPr>
        <w:pStyle w:val="NoSpacing"/>
        <w:jc w:val="center"/>
        <w:rPr>
          <w:rFonts w:ascii="Arial" w:hAnsi="Arial" w:cs="Arial"/>
          <w:color w:val="000000" w:themeColor="text1"/>
          <w:lang w:val="pl-PL"/>
        </w:rPr>
      </w:pPr>
    </w:p>
    <w:p w14:paraId="0831E9CA" w14:textId="77777777" w:rsidR="007C12FC" w:rsidRDefault="007C12FC">
      <w:pPr>
        <w:pStyle w:val="NoSpacing"/>
        <w:jc w:val="center"/>
        <w:rPr>
          <w:rFonts w:ascii="Arial" w:hAnsi="Arial" w:cs="Arial"/>
          <w:color w:val="000000" w:themeColor="text1"/>
          <w:lang w:val="pl-PL"/>
        </w:rPr>
      </w:pPr>
    </w:p>
    <w:p w14:paraId="7DE2A74C" w14:textId="0AA81CAE" w:rsidR="007C12FC" w:rsidRDefault="007C12FC">
      <w:pPr>
        <w:pStyle w:val="NoSpacing"/>
        <w:jc w:val="center"/>
        <w:rPr>
          <w:rFonts w:ascii="Arial" w:hAnsi="Arial" w:cs="Arial"/>
          <w:color w:val="000000" w:themeColor="text1"/>
          <w:lang w:val="pl-PL"/>
        </w:rPr>
      </w:pPr>
    </w:p>
    <w:sectPr w:rsidR="007C12FC">
      <w:type w:val="continuous"/>
      <w:pgSz w:w="12240" w:h="15840"/>
      <w:pgMar w:top="1440" w:right="1444" w:bottom="990" w:left="1440" w:header="0" w:footer="432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0A5F1" w14:textId="77777777" w:rsidR="00F26D51" w:rsidRDefault="00F26D51">
      <w:r>
        <w:separator/>
      </w:r>
    </w:p>
  </w:endnote>
  <w:endnote w:type="continuationSeparator" w:id="0">
    <w:p w14:paraId="60F4753D" w14:textId="77777777" w:rsidR="00F26D51" w:rsidRDefault="00F2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B267" w14:textId="77777777" w:rsidR="00F26D51" w:rsidRDefault="00F26D51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sz w:val="18"/>
        <w:szCs w:val="18"/>
        <w:lang w:val="pl-PL"/>
      </w:rPr>
      <w:fldChar w:fldCharType="begin"/>
    </w:r>
    <w:r>
      <w:rPr>
        <w:rFonts w:ascii="Arial" w:hAnsi="Arial" w:cs="Arial"/>
        <w:sz w:val="18"/>
        <w:szCs w:val="18"/>
        <w:lang w:val="pl-PL"/>
      </w:rPr>
      <w:instrText>PAGE</w:instrText>
    </w:r>
    <w:r>
      <w:rPr>
        <w:rFonts w:ascii="Arial" w:hAnsi="Arial" w:cs="Arial"/>
        <w:sz w:val="18"/>
        <w:szCs w:val="18"/>
        <w:lang w:val="pl-PL"/>
      </w:rPr>
      <w:fldChar w:fldCharType="separate"/>
    </w:r>
    <w:r>
      <w:rPr>
        <w:rFonts w:ascii="Arial" w:hAnsi="Arial" w:cs="Arial"/>
        <w:sz w:val="18"/>
        <w:szCs w:val="18"/>
        <w:lang w:val="pl-PL"/>
      </w:rPr>
      <w:t>0</w:t>
    </w:r>
    <w:r>
      <w:rPr>
        <w:rFonts w:ascii="Arial" w:hAnsi="Arial" w:cs="Arial"/>
        <w:sz w:val="18"/>
        <w:szCs w:val="18"/>
        <w:lang w:val="pl-PL"/>
      </w:rPr>
      <w:fldChar w:fldCharType="end"/>
    </w:r>
  </w:p>
  <w:p w14:paraId="4EB0E0E6" w14:textId="77777777" w:rsidR="00F26D51" w:rsidRDefault="00F26D51">
    <w:pPr>
      <w:pStyle w:val="Footer"/>
      <w:jc w:val="center"/>
      <w:rPr>
        <w:rFonts w:ascii="Arial" w:hAnsi="Arial"/>
        <w:lang w:val="pl-PL"/>
      </w:rPr>
    </w:pPr>
  </w:p>
  <w:p w14:paraId="72B0BC55" w14:textId="77777777" w:rsidR="00F26D51" w:rsidRDefault="00F26D51">
    <w:pPr>
      <w:pStyle w:val="Footer"/>
      <w:jc w:val="center"/>
      <w:rPr>
        <w:rFonts w:ascii="Arial" w:eastAsia="Times New Roman" w:hAnsi="Arial" w:cs="Arial"/>
        <w:sz w:val="18"/>
        <w:szCs w:val="18"/>
        <w:lang w:val="pl-PL"/>
      </w:rPr>
    </w:pPr>
    <w:r>
      <w:rPr>
        <w:rFonts w:ascii="Arial" w:hAnsi="Arial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>
      <w:fldChar w:fldCharType="begin"/>
    </w:r>
    <w:r w:rsidRPr="00F26D51">
      <w:rPr>
        <w:lang w:val="pl-PL"/>
      </w:rPr>
      <w:instrText xml:space="preserve"> HYPERLINK "http://www.media.ford.com/" \h </w:instrText>
    </w:r>
    <w:r>
      <w:fldChar w:fldCharType="separate"/>
    </w:r>
    <w:r>
      <w:rPr>
        <w:rStyle w:val="Hyperlink0"/>
        <w:rFonts w:eastAsia="Arial Unicode MS"/>
        <w:lang w:val="pl-PL"/>
      </w:rPr>
      <w:t>www.ford.media.eu</w:t>
    </w:r>
    <w:r>
      <w:rPr>
        <w:rStyle w:val="Hyperlink0"/>
        <w:rFonts w:eastAsia="Arial Unicode MS"/>
        <w:lang w:val="pl-PL"/>
      </w:rPr>
      <w:fldChar w:fldCharType="end"/>
    </w:r>
    <w:r>
      <w:rPr>
        <w:rFonts w:ascii="Arial" w:hAnsi="Arial"/>
        <w:sz w:val="18"/>
        <w:szCs w:val="18"/>
        <w:lang w:val="pl-P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C01C" w14:textId="77777777" w:rsidR="00F26D51" w:rsidRDefault="00F26D51">
    <w:pPr>
      <w:pStyle w:val="Footer"/>
      <w:jc w:val="center"/>
    </w:pPr>
  </w:p>
  <w:p w14:paraId="65C1CFC1" w14:textId="77777777" w:rsidR="00F26D51" w:rsidRDefault="00F26D51">
    <w:pPr>
      <w:pStyle w:val="Footer"/>
      <w:jc w:val="center"/>
    </w:pPr>
  </w:p>
  <w:p w14:paraId="574C1A4B" w14:textId="77777777" w:rsidR="00F26D51" w:rsidRDefault="00F26D51">
    <w:pPr>
      <w:pStyle w:val="Footer"/>
      <w:jc w:val="center"/>
      <w:rPr>
        <w:rFonts w:ascii="Arial" w:hAnsi="Arial" w:cs="Arial"/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lub </w:t>
    </w:r>
    <w:r>
      <w:fldChar w:fldCharType="begin"/>
    </w:r>
    <w:r w:rsidRPr="00F26D51">
      <w:rPr>
        <w:lang w:val="pl-PL"/>
      </w:rPr>
      <w:instrText xml:space="preserve"> HYPERLINK "http://www.media.ford.com/" \h </w:instrText>
    </w:r>
    <w:r>
      <w:fldChar w:fldCharType="separate"/>
    </w:r>
    <w:r>
      <w:rPr>
        <w:rStyle w:val="Hyperlink2"/>
        <w:rFonts w:eastAsia="Arial Unicode MS"/>
        <w:lang w:val="pl-PL"/>
      </w:rPr>
      <w:t>www.media.ford.com</w:t>
    </w:r>
    <w:r>
      <w:rPr>
        <w:rStyle w:val="Hyperlink2"/>
        <w:rFonts w:eastAsia="Arial Unicode MS"/>
        <w:lang w:val="pl-PL"/>
      </w:rPr>
      <w:fldChar w:fldCharType="end"/>
    </w:r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58A9" w14:textId="77777777" w:rsidR="00F26D51" w:rsidRDefault="00F26D51">
      <w:r>
        <w:separator/>
      </w:r>
    </w:p>
  </w:footnote>
  <w:footnote w:type="continuationSeparator" w:id="0">
    <w:p w14:paraId="425AF4C6" w14:textId="77777777" w:rsidR="00F26D51" w:rsidRDefault="00F2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CA37" w14:textId="77777777" w:rsidR="00F26D51" w:rsidRDefault="00F26D51">
    <w:pPr>
      <w:pStyle w:val="Header"/>
      <w:tabs>
        <w:tab w:val="left" w:pos="1483"/>
      </w:tabs>
      <w:ind w:left="360"/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71FC582D" w14:textId="77777777" w:rsidR="00F26D51" w:rsidRDefault="00F26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FC"/>
    <w:rsid w:val="001A049D"/>
    <w:rsid w:val="003503FC"/>
    <w:rsid w:val="007C12FC"/>
    <w:rsid w:val="00A9265C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B191A"/>
  <w15:docId w15:val="{B91F0CD1-9306-4972-977E-85E997C1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customStyle="1" w:styleId="Odwiedzoneczeinternetowe">
    <w:name w:val="Odwiedzone łącze internetowe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F97297"/>
  </w:style>
  <w:style w:type="character" w:customStyle="1" w:styleId="eop">
    <w:name w:val="eop"/>
    <w:basedOn w:val="DefaultParagraphFont"/>
    <w:qFormat/>
    <w:rsid w:val="00F97297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Gwkaistopka">
    <w:name w:val="Główka i stopka"/>
    <w:basedOn w:val="Normal"/>
    <w:qFormat/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rPr>
      <w:sz w:val="24"/>
      <w:szCs w:val="24"/>
      <w:lang w:eastAsia="en-US"/>
    </w:rPr>
  </w:style>
  <w:style w:type="numbering" w:customStyle="1" w:styleId="ImportedStyle1">
    <w:name w:val="Imported Style 1"/>
    <w:qFormat/>
    <w:rsid w:val="00B50D3C"/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D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youtu.be/o73Rax02X7k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1" ma:contentTypeDescription="Create a new document." ma:contentTypeScope="" ma:versionID="982db95009ebfc73e321c03d2a54cf1a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7f01141f712f31e23687a0c7e71a5bc8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f716cc-afc0-4ac2-a332-a5f0ea07d4ae">
      <UserInfo>
        <DisplayName>Guy Aitken</DisplayName>
        <AccountId>73</AccountId>
        <AccountType/>
      </UserInfo>
      <UserInfo>
        <DisplayName>Hammond, Richard (R.)</DisplayName>
        <AccountId>74</AccountId>
        <AccountType/>
      </UserInfo>
      <UserInfo>
        <DisplayName>Andy Mills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15B6C-88BB-42BF-9DCC-D698AE1FD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baf716cc-afc0-4ac2-a332-a5f0ea07d4ae"/>
  </ds:schemaRefs>
</ds:datastoreItem>
</file>

<file path=customXml/itemProps3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subject/>
  <dc:creator>von Essen, Craig (C.L.)</dc:creator>
  <dc:description/>
  <cp:lastModifiedBy>Golebiowski, Andrzej (A.)</cp:lastModifiedBy>
  <cp:revision>2</cp:revision>
  <cp:lastPrinted>2018-06-06T14:32:00Z</cp:lastPrinted>
  <dcterms:created xsi:type="dcterms:W3CDTF">2021-11-22T09:51:00Z</dcterms:created>
  <dcterms:modified xsi:type="dcterms:W3CDTF">2021-11-22T09:51:00Z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