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2655" w14:textId="43061835" w:rsidR="00992E96" w:rsidRDefault="00A31B3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Transit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Custom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wyróżniony przez Euro NCAP Złotem za zaawansowane systemy wspomagania kierowcy.</w:t>
      </w:r>
    </w:p>
    <w:p w14:paraId="47FA495E" w14:textId="77777777" w:rsidR="00992E96" w:rsidRDefault="00992E96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7DD87B8" w14:textId="77777777" w:rsidR="00992E96" w:rsidRDefault="00A31B3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został uhonorowany przez niezależny instytut ds. bezpieczeństwa Euro NCAP </w:t>
      </w:r>
      <w:r>
        <w:rPr>
          <w:rFonts w:ascii="Arial" w:hAnsi="Arial" w:cs="Arial"/>
          <w:sz w:val="22"/>
          <w:szCs w:val="22"/>
          <w:lang w:val="pl-PL"/>
        </w:rPr>
        <w:t>złotą nagrodą w uznaniu za zaawansowane technologie wspomagające kierowcę.</w:t>
      </w:r>
    </w:p>
    <w:p w14:paraId="38AC7F40" w14:textId="77777777" w:rsidR="00992E96" w:rsidRDefault="00992E96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4C9A992F" w14:textId="77777777" w:rsidR="00992E96" w:rsidRDefault="00A31B3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jest jedyną firmą posiadającą ocenione na „złoto” samochody dostawcze zarówno w segmencie pojazdów 1-tonowych, jak i 2-tonowych za sprawą nagrodzonych modeli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Transit.</w:t>
      </w:r>
    </w:p>
    <w:p w14:paraId="61F37F3B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5564EE7F" w14:textId="77777777" w:rsidR="00992E96" w:rsidRDefault="00A31B38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korzysta również z nowego wyposażenia, cyfrowego lusterka wstecznego, udoskonalonych systemów zabezpieczenia ładunku oraz nowego 2,0-litrowego silnika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mocy 150 KM</w:t>
      </w:r>
    </w:p>
    <w:p w14:paraId="1C1E65D7" w14:textId="77777777" w:rsidR="00992E96" w:rsidRDefault="00992E96">
      <w:pPr>
        <w:rPr>
          <w:lang w:val="pl-PL"/>
        </w:rPr>
      </w:pPr>
    </w:p>
    <w:p w14:paraId="0703B7F0" w14:textId="5475B74E" w:rsidR="00992E96" w:rsidRDefault="00A31B3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>
        <w:rPr>
          <w:rFonts w:ascii="Arial" w:hAnsi="Arial" w:cs="Arial"/>
          <w:b/>
          <w:sz w:val="22"/>
          <w:szCs w:val="22"/>
          <w:lang w:val="pl-PL"/>
        </w:rPr>
        <w:t>, 29 października 2021 roku</w:t>
      </w:r>
      <w:r>
        <w:rPr>
          <w:rFonts w:ascii="Arial" w:hAnsi="Arial" w:cs="Arial"/>
          <w:sz w:val="22"/>
          <w:szCs w:val="22"/>
          <w:lang w:val="pl-PL"/>
        </w:rPr>
        <w:t xml:space="preserve"> – For</w:t>
      </w:r>
      <w:r>
        <w:rPr>
          <w:rFonts w:ascii="Arial" w:hAnsi="Arial" w:cs="Arial"/>
          <w:sz w:val="22"/>
          <w:szCs w:val="22"/>
          <w:lang w:val="pl-PL"/>
        </w:rPr>
        <w:t xml:space="preserve">d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najlepiej sprzedający się europejski model dostawczy w segmencie samochodów użytkowych do 1 tony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1</w:t>
      </w:r>
      <w:r>
        <w:rPr>
          <w:rFonts w:ascii="Arial" w:hAnsi="Arial" w:cs="Arial"/>
          <w:sz w:val="22"/>
          <w:szCs w:val="22"/>
          <w:lang w:val="pl-PL"/>
        </w:rPr>
        <w:t xml:space="preserve"> – otrzymał w ocenie niezależnego instytutu ds. bezpieczeństwa pojazdów Euro NCAP najwyższe wyróżnienie Gold, w uznaniu dla stopnia zaawans</w:t>
      </w:r>
      <w:r>
        <w:rPr>
          <w:rFonts w:ascii="Arial" w:hAnsi="Arial" w:cs="Arial"/>
          <w:sz w:val="22"/>
          <w:szCs w:val="22"/>
          <w:lang w:val="pl-PL"/>
        </w:rPr>
        <w:t xml:space="preserve">owania systemów wspomagających kierowcę. </w:t>
      </w:r>
    </w:p>
    <w:p w14:paraId="34B438FF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00FB5B11" w14:textId="77777777" w:rsidR="00992E96" w:rsidRDefault="00A31B3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Nowe wyróżnienie sprawia, że Ford jest jedynym producentem samochodów dostawczych z oceną Gold zarówno w segmencie 1- jak i 2-tonowych pojazdów użytkowych, po otrzymaniu w zeszłym roku statusu Gold przez większego</w:t>
      </w:r>
      <w:r>
        <w:rPr>
          <w:rFonts w:ascii="Arial" w:hAnsi="Arial" w:cs="Arial"/>
          <w:sz w:val="22"/>
          <w:szCs w:val="22"/>
          <w:lang w:val="pl-PL"/>
        </w:rPr>
        <w:t xml:space="preserve"> Forda Transita. Ford jest obecnie jedynym producentem posiadającym w swojej ofercie więcej niż jeden samochód dostawczy z oceną Gold, przy czym Transit otrzymał najwyższe noty spośród wszystkich testowanych pojazdów. </w:t>
      </w:r>
    </w:p>
    <w:p w14:paraId="45E15924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71259C3C" w14:textId="77777777" w:rsidR="00992E96" w:rsidRDefault="00A31B3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– Bezpieczeństwo kierowców jest najw</w:t>
      </w:r>
      <w:r>
        <w:rPr>
          <w:rFonts w:ascii="Arial" w:hAnsi="Arial" w:cs="Arial"/>
          <w:sz w:val="22"/>
          <w:szCs w:val="22"/>
          <w:lang w:val="pl-PL"/>
        </w:rPr>
        <w:t xml:space="preserve">yższym priorytetem dla nas i dla naszych klientów, dlatego projektujemy nasze samochody dostawcze tak, aby pomóc każdej firmie chronić swoich pracowników i zapobiegać wypadkom na drodze – powiedział Hans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Schep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dyrektor generalny działu pojazdów użytkowych</w:t>
      </w:r>
      <w:r>
        <w:rPr>
          <w:rFonts w:ascii="Arial" w:hAnsi="Arial" w:cs="Arial"/>
          <w:sz w:val="22"/>
          <w:szCs w:val="22"/>
          <w:lang w:val="pl-PL"/>
        </w:rPr>
        <w:t xml:space="preserve"> w Ford of Europe. – Cieszę się z uznania przez Euro NCAP naszej pozycji lidera w dziedzinie bezpieczeństwa samochodów dostawczych. Wykorzystujemy każdą okazję, aby podnieść wartość firm naszych klientów – dodał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Schep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4AE78D27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301EE59D" w14:textId="77777777" w:rsidR="00992E96" w:rsidRDefault="00A31B3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Złota ocena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wynika z</w:t>
      </w:r>
      <w:r>
        <w:rPr>
          <w:rFonts w:ascii="Arial" w:hAnsi="Arial" w:cs="Arial"/>
          <w:sz w:val="22"/>
          <w:szCs w:val="22"/>
          <w:lang w:val="pl-PL"/>
        </w:rPr>
        <w:t xml:space="preserve"> podwyższonej specyfikacji elementów bezpieczeństwa, w tym ze standaryzacji </w:t>
      </w:r>
      <w:r>
        <w:rPr>
          <w:rFonts w:ascii="Arial" w:hAnsi="Arial" w:cs="Arial"/>
          <w:sz w:val="22"/>
          <w:szCs w:val="22"/>
          <w:lang w:val="pl-PL"/>
        </w:rPr>
        <w:t xml:space="preserve">na początku tego roku </w:t>
      </w:r>
      <w:r>
        <w:rPr>
          <w:rFonts w:ascii="Arial" w:hAnsi="Arial" w:cs="Arial"/>
          <w:sz w:val="22"/>
          <w:szCs w:val="22"/>
          <w:lang w:val="pl-PL"/>
        </w:rPr>
        <w:t xml:space="preserve">systemu Seat Belt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Reminder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2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C5B86B6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4E4BC351" w14:textId="77777777" w:rsidR="00992E96" w:rsidRDefault="00A31B3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Inne udoskonalenia, które pojawią się w modelu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początku 2022 r., obejmują nowe </w:t>
      </w:r>
      <w:hyperlink r:id="rId1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cyfrowe lusterko wsteczne</w:t>
        </w:r>
      </w:hyperlink>
      <w:r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2</w:t>
      </w:r>
      <w:r>
        <w:rPr>
          <w:rFonts w:ascii="Arial" w:hAnsi="Arial" w:cs="Arial"/>
          <w:sz w:val="22"/>
          <w:szCs w:val="22"/>
          <w:lang w:val="pl-PL"/>
        </w:rPr>
        <w:t xml:space="preserve"> które oferuje dwukrotnie większe pole widzenia niż konwencjonalne lusterko, co ułatwi jazdę kierowcom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vanów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pojazdów z podwójną kabiną i autobusów typu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shuttle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w kt</w:t>
      </w:r>
      <w:r>
        <w:rPr>
          <w:rFonts w:ascii="Arial" w:hAnsi="Arial" w:cs="Arial"/>
          <w:sz w:val="22"/>
          <w:szCs w:val="22"/>
          <w:lang w:val="pl-PL"/>
        </w:rPr>
        <w:t>órych widoczność do tyłu jest często ograniczona. Klienci samochodów dostawczych mogą teraz korzystać z podświetlanych diodami LED prowadnic dachowych ułatwiających mocowanie ładunku oraz praktycznej opcji podwójnej podłogi w przestrzeni ładunkowej z szufl</w:t>
      </w:r>
      <w:r>
        <w:rPr>
          <w:rFonts w:ascii="Arial" w:hAnsi="Arial" w:cs="Arial"/>
          <w:sz w:val="22"/>
          <w:szCs w:val="22"/>
          <w:lang w:val="pl-PL"/>
        </w:rPr>
        <w:t xml:space="preserve">adami pod podłogą, pasującej do pojazdów z krótkim i długim rozstawem osi. Do palety kolorów dołącza nowy, stylowy lakier Grey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Matter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B90D40A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0E2366C4" w14:textId="77777777" w:rsidR="00992E96" w:rsidRDefault="00A31B3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Ford wprowadza również nowy, 150-konny wariant sprawdzonego 2,0-litrowego silnika wysokoprężnego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3</w:t>
      </w:r>
      <w:r>
        <w:rPr>
          <w:rFonts w:ascii="Arial" w:hAnsi="Arial" w:cs="Arial"/>
          <w:sz w:val="22"/>
          <w:szCs w:val="22"/>
          <w:lang w:val="pl-PL"/>
        </w:rPr>
        <w:t>, który pojaw</w:t>
      </w:r>
      <w:r>
        <w:rPr>
          <w:rFonts w:ascii="Arial" w:hAnsi="Arial" w:cs="Arial"/>
          <w:sz w:val="22"/>
          <w:szCs w:val="22"/>
          <w:lang w:val="pl-PL"/>
        </w:rPr>
        <w:t xml:space="preserve">i się w ofercie modeli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kombi,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Nowy silnik jest dostępny z sześciobiegową manualną lub sześciobiegową automatyczną skrzynią biegów. Może również współpracować z 48-woltowym układem hybrydowym Forda typu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mild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</w:t>
      </w:r>
      <w:r>
        <w:rPr>
          <w:rFonts w:ascii="Arial" w:hAnsi="Arial" w:cs="Arial"/>
          <w:sz w:val="22"/>
          <w:szCs w:val="22"/>
          <w:lang w:val="pl-PL"/>
        </w:rPr>
        <w:t>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pozwala zmniejszyć zużycie paliwa w mieście nawet o 5,9%.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3</w:t>
      </w:r>
    </w:p>
    <w:p w14:paraId="7F2A2C97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0FFD9053" w14:textId="77777777" w:rsidR="00992E96" w:rsidRDefault="00A31B3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Dostawczy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van i siostrzany, osobowy model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osiągnęły wspólnie w tym roku w Europie status </w:t>
      </w:r>
      <w:hyperlink r:id="rId12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najlepiej sprzedających się pojazdów Forda</w:t>
        </w:r>
      </w:hyperlink>
      <w:r>
        <w:rPr>
          <w:rFonts w:ascii="Arial" w:hAnsi="Arial" w:cs="Arial"/>
          <w:sz w:val="22"/>
          <w:szCs w:val="22"/>
          <w:lang w:val="pl-PL"/>
        </w:rPr>
        <w:t>, z liczbą 117 014 rejestracji w pierwszych dziewięciu miesiącach 2021 roku.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1 </w:t>
      </w:r>
    </w:p>
    <w:p w14:paraId="0D96702F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5F5A7F1C" w14:textId="77777777" w:rsidR="00992E96" w:rsidRDefault="00A31B3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2DCB2C51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666FDC6A" w14:textId="77777777" w:rsidR="00992E96" w:rsidRDefault="00A31B38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1</w:t>
      </w:r>
      <w:r>
        <w:rPr>
          <w:rFonts w:ascii="Arial" w:hAnsi="Arial" w:cs="Arial"/>
          <w:lang w:val="pl-PL"/>
        </w:rPr>
        <w:t xml:space="preserve"> Ford of Europe informuje o sprzedaży na 20 tradycyjnych rynkach europejskich: Austria, Belgia, Wielka Brytania, Czechy, Dania, Finlandia, Francja, Niemcy, Grecja, Węgry, Irlandia, Włochy, Holandia, Norwegia, Polska, Portugalia, Hiszpania, Rumunia, Szwecja</w:t>
      </w:r>
      <w:r>
        <w:rPr>
          <w:rFonts w:ascii="Arial" w:hAnsi="Arial" w:cs="Arial"/>
          <w:lang w:val="pl-PL"/>
        </w:rPr>
        <w:t xml:space="preserve"> i Szwajcaria.</w:t>
      </w:r>
    </w:p>
    <w:p w14:paraId="6C67C92A" w14:textId="77777777" w:rsidR="00992E96" w:rsidRDefault="00992E96">
      <w:pPr>
        <w:pStyle w:val="ListParagraph"/>
        <w:ind w:left="0"/>
        <w:rPr>
          <w:rFonts w:ascii="Arial" w:hAnsi="Arial" w:cs="Arial"/>
          <w:lang w:val="pl-PL"/>
        </w:rPr>
      </w:pPr>
    </w:p>
    <w:p w14:paraId="649D375B" w14:textId="77777777" w:rsidR="00992E96" w:rsidRDefault="00A31B38">
      <w:pPr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2</w:t>
      </w:r>
      <w:r>
        <w:rPr>
          <w:rFonts w:ascii="Arial" w:hAnsi="Arial" w:cs="Arial"/>
          <w:lang w:val="pl-PL"/>
        </w:rPr>
        <w:t xml:space="preserve"> Systemy asystenckie wspomagające kierowcę są uzupełnieniem jego uwagi, ale nie zastępują oceny sytuacji i konieczności kontrolowania pojazdu przez prowadzącego. Mimo ich wsparcia należy zachować zasady bezpieczeństwa na drodze. Szczegółow</w:t>
      </w:r>
      <w:r>
        <w:rPr>
          <w:rFonts w:ascii="Arial" w:hAnsi="Arial" w:cs="Arial"/>
          <w:lang w:val="pl-PL"/>
        </w:rPr>
        <w:t>e informacje i ograniczenia znajdują się w instrukcji obsługi.</w:t>
      </w:r>
    </w:p>
    <w:p w14:paraId="7E619BDC" w14:textId="77777777" w:rsidR="00992E96" w:rsidRDefault="00992E96">
      <w:pPr>
        <w:pStyle w:val="ListParagraph"/>
        <w:ind w:left="0"/>
        <w:rPr>
          <w:rFonts w:ascii="Arial" w:hAnsi="Arial" w:cs="Arial"/>
          <w:vertAlign w:val="superscript"/>
          <w:lang w:val="pl-PL"/>
        </w:rPr>
      </w:pPr>
    </w:p>
    <w:p w14:paraId="01A54627" w14:textId="77777777" w:rsidR="00992E96" w:rsidRDefault="00A31B38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3 </w:t>
      </w:r>
      <w:r>
        <w:rPr>
          <w:rFonts w:ascii="Arial" w:hAnsi="Arial" w:cs="Arial"/>
          <w:lang w:val="pl-PL"/>
        </w:rPr>
        <w:t>Deklarowane zużycie paliwa/zużycie energii w cyklu WLTP,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</w:t>
      </w:r>
      <w:r>
        <w:rPr>
          <w:rFonts w:ascii="Arial" w:hAnsi="Arial" w:cs="Arial"/>
          <w:lang w:val="pl-PL"/>
        </w:rPr>
        <w:t xml:space="preserve">) 715/2007 i (WE) 2017/1151 w aktualnym brzmieniu. Przyjęta obecnie procedura testowa pozwala na porównanie wyników uzyskanych przez różne typy pojazdów oraz różnych producentów. </w:t>
      </w:r>
    </w:p>
    <w:p w14:paraId="3C810A21" w14:textId="77777777" w:rsidR="00992E96" w:rsidRDefault="00992E96">
      <w:pPr>
        <w:pStyle w:val="ListParagraph"/>
        <w:ind w:left="0"/>
        <w:rPr>
          <w:rFonts w:ascii="Arial" w:hAnsi="Arial" w:cs="Arial"/>
          <w:lang w:val="pl-PL"/>
        </w:rPr>
      </w:pPr>
    </w:p>
    <w:p w14:paraId="3D6E642A" w14:textId="77777777" w:rsidR="00992E96" w:rsidRPr="00A31B38" w:rsidRDefault="00A31B38">
      <w:pPr>
        <w:rPr>
          <w:lang w:val="pl-PL"/>
        </w:rPr>
      </w:pPr>
      <w:r>
        <w:rPr>
          <w:rFonts w:ascii="Arial" w:hAnsi="Arial" w:cs="Arial"/>
          <w:lang w:val="pl-PL"/>
        </w:rPr>
        <w:t xml:space="preserve">Ford Transit </w:t>
      </w:r>
      <w:proofErr w:type="spellStart"/>
      <w:r>
        <w:rPr>
          <w:rFonts w:ascii="Arial" w:hAnsi="Arial" w:cs="Arial"/>
          <w:lang w:val="pl-PL"/>
        </w:rPr>
        <w:t>Custom</w:t>
      </w:r>
      <w:proofErr w:type="spellEnd"/>
      <w:r>
        <w:rPr>
          <w:rFonts w:ascii="Arial" w:hAnsi="Arial" w:cs="Arial"/>
          <w:lang w:val="pl-PL"/>
        </w:rPr>
        <w:t xml:space="preserve"> Trend 320, 2,0-litra </w:t>
      </w:r>
      <w:proofErr w:type="spellStart"/>
      <w:r>
        <w:rPr>
          <w:rFonts w:ascii="Arial" w:hAnsi="Arial" w:cs="Arial"/>
          <w:lang w:val="pl-PL"/>
        </w:rPr>
        <w:t>EcoBoost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Hybrid</w:t>
      </w:r>
      <w:proofErr w:type="spellEnd"/>
      <w:r>
        <w:rPr>
          <w:rFonts w:ascii="Arial" w:hAnsi="Arial" w:cs="Arial"/>
          <w:lang w:val="pl-PL"/>
        </w:rPr>
        <w:t xml:space="preserve"> 130 KM, z sześciob</w:t>
      </w:r>
      <w:r>
        <w:rPr>
          <w:rFonts w:ascii="Arial" w:hAnsi="Arial" w:cs="Arial"/>
          <w:lang w:val="pl-PL"/>
        </w:rPr>
        <w:t>iegową manualną skrzynią biegów, homologowane zużycie paliwa od 7,2 l/100 km, homologowana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od 188 g/km WLTP</w:t>
      </w:r>
    </w:p>
    <w:p w14:paraId="4F056BD5" w14:textId="77777777" w:rsidR="00992E96" w:rsidRPr="00A31B38" w:rsidRDefault="00992E96">
      <w:pPr>
        <w:rPr>
          <w:lang w:val="pl-PL"/>
        </w:rPr>
      </w:pPr>
    </w:p>
    <w:p w14:paraId="1E06BCA6" w14:textId="77777777" w:rsidR="00992E96" w:rsidRPr="00A31B38" w:rsidRDefault="00A31B38">
      <w:pPr>
        <w:rPr>
          <w:lang w:val="pl-PL"/>
        </w:rPr>
      </w:pPr>
      <w:r>
        <w:rPr>
          <w:rFonts w:ascii="Arial" w:hAnsi="Arial" w:cs="Arial"/>
          <w:lang w:val="pl-PL"/>
        </w:rPr>
        <w:t xml:space="preserve">Ford </w:t>
      </w:r>
      <w:proofErr w:type="spellStart"/>
      <w:r>
        <w:rPr>
          <w:rFonts w:ascii="Arial" w:hAnsi="Arial" w:cs="Arial"/>
          <w:lang w:val="pl-PL"/>
        </w:rPr>
        <w:t>Tourneo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Custom</w:t>
      </w:r>
      <w:proofErr w:type="spellEnd"/>
      <w:r>
        <w:rPr>
          <w:rFonts w:ascii="Arial" w:hAnsi="Arial" w:cs="Arial"/>
          <w:lang w:val="pl-PL"/>
        </w:rPr>
        <w:t xml:space="preserve"> Trend 320, 2,0-litra </w:t>
      </w:r>
      <w:proofErr w:type="spellStart"/>
      <w:r>
        <w:rPr>
          <w:rFonts w:ascii="Arial" w:hAnsi="Arial" w:cs="Arial"/>
          <w:lang w:val="pl-PL"/>
        </w:rPr>
        <w:t>EcoBlue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Hybrid</w:t>
      </w:r>
      <w:proofErr w:type="spellEnd"/>
      <w:r>
        <w:rPr>
          <w:rFonts w:ascii="Arial" w:hAnsi="Arial" w:cs="Arial"/>
          <w:lang w:val="pl-PL"/>
        </w:rPr>
        <w:t xml:space="preserve"> 150 KM, z sześciobiegową manualną skrzynią biegów, homologowane zużycie paliwa o</w:t>
      </w:r>
      <w:r>
        <w:rPr>
          <w:rFonts w:ascii="Arial" w:hAnsi="Arial" w:cs="Arial"/>
          <w:lang w:val="pl-PL"/>
        </w:rPr>
        <w:t>d 7,5 l/100 km, homologowana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od 195 g/km WLTP. </w:t>
      </w:r>
    </w:p>
    <w:p w14:paraId="037FDFDC" w14:textId="77777777" w:rsidR="00992E96" w:rsidRPr="00A31B38" w:rsidRDefault="00992E96">
      <w:pPr>
        <w:rPr>
          <w:lang w:val="pl-PL"/>
        </w:rPr>
      </w:pPr>
    </w:p>
    <w:p w14:paraId="5BBBAD33" w14:textId="77777777" w:rsidR="00992E96" w:rsidRDefault="00A31B3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Transit </w:t>
      </w:r>
      <w:proofErr w:type="spellStart"/>
      <w:r>
        <w:rPr>
          <w:rFonts w:ascii="Arial" w:hAnsi="Arial" w:cs="Arial"/>
          <w:lang w:val="pl-PL"/>
        </w:rPr>
        <w:t>Custom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proofErr w:type="gramStart"/>
      <w:r>
        <w:rPr>
          <w:rFonts w:ascii="Arial" w:hAnsi="Arial" w:cs="Arial"/>
          <w:lang w:val="pl-PL"/>
        </w:rPr>
        <w:t>Nugget</w:t>
      </w:r>
      <w:proofErr w:type="spellEnd"/>
      <w:r>
        <w:rPr>
          <w:rFonts w:ascii="Arial" w:hAnsi="Arial" w:cs="Arial"/>
          <w:lang w:val="pl-PL"/>
        </w:rPr>
        <w:t xml:space="preserve"> ,</w:t>
      </w:r>
      <w:proofErr w:type="gramEnd"/>
      <w:r>
        <w:rPr>
          <w:rFonts w:ascii="Arial" w:hAnsi="Arial" w:cs="Arial"/>
          <w:lang w:val="pl-PL"/>
        </w:rPr>
        <w:t xml:space="preserve"> 2,0-litra </w:t>
      </w:r>
      <w:proofErr w:type="spellStart"/>
      <w:r>
        <w:rPr>
          <w:rFonts w:ascii="Arial" w:hAnsi="Arial" w:cs="Arial"/>
          <w:lang w:val="pl-PL"/>
        </w:rPr>
        <w:t>EcoBlue</w:t>
      </w:r>
      <w:proofErr w:type="spellEnd"/>
      <w:r>
        <w:rPr>
          <w:rFonts w:ascii="Arial" w:hAnsi="Arial" w:cs="Arial"/>
          <w:lang w:val="pl-PL"/>
        </w:rPr>
        <w:t xml:space="preserve"> 150 KM, z sześciobiegową manualną skrzynią biegów, homologowane zużycie paliwa od 7,3 l/100 km, homologowana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od 192 g/km WLTP.</w:t>
      </w:r>
    </w:p>
    <w:p w14:paraId="49F052CC" w14:textId="77777777" w:rsidR="00992E96" w:rsidRDefault="00992E96">
      <w:pPr>
        <w:rPr>
          <w:rFonts w:ascii="Arial" w:hAnsi="Arial" w:cs="Arial"/>
          <w:lang w:val="pl-PL"/>
        </w:rPr>
      </w:pPr>
    </w:p>
    <w:p w14:paraId="23A52AB6" w14:textId="77777777" w:rsidR="00992E96" w:rsidRDefault="00992E96">
      <w:pPr>
        <w:rPr>
          <w:rFonts w:ascii="Arial" w:hAnsi="Arial" w:cs="Arial"/>
          <w:sz w:val="22"/>
          <w:szCs w:val="22"/>
          <w:lang w:val="pl-PL"/>
        </w:rPr>
      </w:pPr>
    </w:p>
    <w:p w14:paraId="1264505A" w14:textId="77777777" w:rsidR="00992E96" w:rsidRDefault="00A31B38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2D6B4412" w14:textId="77777777" w:rsidR="00992E96" w:rsidRDefault="00A31B38">
      <w:pPr>
        <w:rPr>
          <w:color w:val="0000FF"/>
          <w:szCs w:val="20"/>
          <w:u w:val="single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marką, stawiającą sobie za cel pomoc w budowaniu lepszego świata, w którym każda osoba może swobodnie poruszać się i realizow</w:t>
      </w:r>
      <w:r>
        <w:rPr>
          <w:rFonts w:ascii="Arial" w:hAnsi="Arial" w:cs="Arial"/>
          <w:i/>
          <w:iCs/>
          <w:szCs w:val="20"/>
          <w:lang w:val="pl-PL"/>
        </w:rPr>
        <w:t>ać swoje marzenia. Plan wzrostu i tworzenia wartości rynkowej firmy, Ford+, wykorzystuje wypracowane atuty, nowe możliwości i trwałe relacje z klientami dla podniesienia satysfakcji i pogłębienia lojalności tych klientów. Ford zajmuje się projektowaniem, p</w:t>
      </w:r>
      <w:r>
        <w:rPr>
          <w:rFonts w:ascii="Arial" w:hAnsi="Arial" w:cs="Arial"/>
          <w:i/>
          <w:iCs/>
          <w:szCs w:val="20"/>
          <w:lang w:val="pl-PL"/>
        </w:rPr>
        <w:t>rodukcją, marketingiem, finansowaniem i serwisowaniem całej gamy skomunikowanych pojazdów osobowych, użytkowych, SUV-ów oraz ciężarowych - coraz częściej w wersjach zelektryfikowanych - marki Ford i luksusowej marki Lincoln. Firma jest liderem w dziedzinie</w:t>
      </w:r>
      <w:r>
        <w:rPr>
          <w:rFonts w:ascii="Arial" w:hAnsi="Arial" w:cs="Arial"/>
          <w:i/>
          <w:iCs/>
          <w:szCs w:val="20"/>
          <w:lang w:val="pl-PL"/>
        </w:rPr>
        <w:t xml:space="preserve"> elektryfikacji pojazdów, inwestuje w rozwój mobilności, systemy autonomicznej jazdy, usługi dla pojazdów skomunikowanych, a także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182 tys. pracowników w zakładach n</w:t>
      </w:r>
      <w:r>
        <w:rPr>
          <w:rFonts w:ascii="Arial" w:hAnsi="Arial" w:cs="Arial"/>
          <w:i/>
          <w:iCs/>
          <w:szCs w:val="20"/>
          <w:lang w:val="pl-PL"/>
        </w:rPr>
        <w:t xml:space="preserve">a całym świecie.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13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lang w:val="pl-PL"/>
        </w:rPr>
        <w:t>.</w:t>
      </w:r>
    </w:p>
    <w:p w14:paraId="071F22EF" w14:textId="77777777" w:rsidR="00992E96" w:rsidRDefault="00992E96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508BEDBC" w14:textId="77777777" w:rsidR="00992E96" w:rsidRDefault="00A31B38">
      <w:pPr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</w:t>
      </w:r>
      <w:r>
        <w:rPr>
          <w:rFonts w:ascii="Arial" w:hAnsi="Arial" w:cs="Arial"/>
          <w:i/>
          <w:iCs/>
          <w:lang w:val="pl-PL"/>
        </w:rPr>
        <w:t xml:space="preserve">0 indywidualnych rynkach, zatrudniając około 42 tys. pracowników we własnych oddziałach oraz spółkach typu joint venture, łącznie </w:t>
      </w:r>
      <w:r>
        <w:rPr>
          <w:rFonts w:ascii="Arial" w:hAnsi="Arial" w:cs="Arial"/>
          <w:i/>
          <w:iCs/>
          <w:lang w:val="pl-PL"/>
        </w:rPr>
        <w:lastRenderedPageBreak/>
        <w:t xml:space="preserve">około 55 tys. osób, po uwzględnieniu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</w:t>
      </w:r>
      <w:r>
        <w:rPr>
          <w:rFonts w:ascii="Arial" w:hAnsi="Arial" w:cs="Arial"/>
          <w:i/>
          <w:iCs/>
          <w:lang w:val="pl-PL"/>
        </w:rPr>
        <w:t xml:space="preserve">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14 oddziałów produkcyjnych (10 spółek całkowicie zależnych oraz 4 nieskonsolidowanych typu joint venture). Pierwsze samochody marki Ford dotarły do Europy w 1903 roku – w tym samym roku powsta</w:t>
      </w:r>
      <w:r>
        <w:rPr>
          <w:rFonts w:ascii="Arial" w:hAnsi="Arial" w:cs="Arial"/>
          <w:i/>
          <w:iCs/>
          <w:lang w:val="pl-PL"/>
        </w:rPr>
        <w:t>ła firma Ford Motor Company. Produkcja w Europie ruszyła w roku 1911.</w:t>
      </w:r>
    </w:p>
    <w:p w14:paraId="232C2701" w14:textId="77777777" w:rsidR="00992E96" w:rsidRDefault="00992E96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992E96" w14:paraId="268314BA" w14:textId="77777777">
        <w:tc>
          <w:tcPr>
            <w:tcW w:w="1373" w:type="dxa"/>
            <w:shd w:val="clear" w:color="auto" w:fill="auto"/>
          </w:tcPr>
          <w:p w14:paraId="6FE125CE" w14:textId="77777777" w:rsidR="00992E96" w:rsidRDefault="00A31B38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7986" w:type="dxa"/>
            <w:shd w:val="clear" w:color="auto" w:fill="auto"/>
          </w:tcPr>
          <w:p w14:paraId="2B7444E0" w14:textId="77777777" w:rsidR="00992E96" w:rsidRDefault="00A31B3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Peter Watt</w:t>
            </w:r>
          </w:p>
        </w:tc>
      </w:tr>
      <w:tr w:rsidR="00992E96" w14:paraId="07B8F34A" w14:textId="77777777">
        <w:tc>
          <w:tcPr>
            <w:tcW w:w="1373" w:type="dxa"/>
            <w:shd w:val="clear" w:color="auto" w:fill="auto"/>
          </w:tcPr>
          <w:p w14:paraId="0DBEE4C3" w14:textId="77777777" w:rsidR="00992E96" w:rsidRDefault="00992E9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6F5AC15D" w14:textId="77777777" w:rsidR="00992E96" w:rsidRDefault="00A31B3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Ford of Europe</w:t>
            </w:r>
          </w:p>
        </w:tc>
      </w:tr>
      <w:tr w:rsidR="00992E96" w14:paraId="3437AEFE" w14:textId="77777777">
        <w:tc>
          <w:tcPr>
            <w:tcW w:w="1373" w:type="dxa"/>
            <w:shd w:val="clear" w:color="auto" w:fill="auto"/>
          </w:tcPr>
          <w:p w14:paraId="5D5A23F0" w14:textId="77777777" w:rsidR="00992E96" w:rsidRDefault="00992E9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6621A805" w14:textId="77777777" w:rsidR="00992E96" w:rsidRDefault="00A31B3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+44 (0) 1268 401 307</w:t>
            </w:r>
          </w:p>
        </w:tc>
      </w:tr>
      <w:tr w:rsidR="00992E96" w14:paraId="3A1667F9" w14:textId="77777777">
        <w:tc>
          <w:tcPr>
            <w:tcW w:w="1373" w:type="dxa"/>
            <w:shd w:val="clear" w:color="auto" w:fill="auto"/>
          </w:tcPr>
          <w:p w14:paraId="574124AF" w14:textId="77777777" w:rsidR="00992E96" w:rsidRDefault="00992E96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79292251" w14:textId="77777777" w:rsidR="00992E96" w:rsidRDefault="00A31B38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hyperlink r:id="rId14">
              <w:r>
                <w:rPr>
                  <w:rStyle w:val="czeinternetowe"/>
                  <w:rFonts w:ascii="Arial" w:hAnsi="Arial" w:cs="Arial"/>
                  <w:szCs w:val="20"/>
                  <w:lang w:val="pl-PL"/>
                </w:rPr>
                <w:t>pwatt3@ford.com</w:t>
              </w:r>
            </w:hyperlink>
          </w:p>
        </w:tc>
      </w:tr>
    </w:tbl>
    <w:p w14:paraId="089FA0B0" w14:textId="77777777" w:rsidR="00992E96" w:rsidRDefault="00992E96">
      <w:pPr>
        <w:tabs>
          <w:tab w:val="left" w:pos="1620"/>
        </w:tabs>
        <w:rPr>
          <w:rFonts w:ascii="Arial" w:hAnsi="Arial" w:cs="Arial"/>
          <w:sz w:val="22"/>
          <w:szCs w:val="22"/>
          <w:lang w:val="pl-PL"/>
        </w:rPr>
      </w:pPr>
    </w:p>
    <w:sectPr w:rsidR="00992E9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2009" w14:textId="77777777" w:rsidR="00000000" w:rsidRDefault="00A31B38">
      <w:r>
        <w:separator/>
      </w:r>
    </w:p>
  </w:endnote>
  <w:endnote w:type="continuationSeparator" w:id="0">
    <w:p w14:paraId="38096452" w14:textId="77777777" w:rsidR="00000000" w:rsidRDefault="00A3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charset w:val="01"/>
    <w:family w:val="roman"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992E96" w:rsidRPr="00A31B38" w14:paraId="18FD8893" w14:textId="77777777">
      <w:tc>
        <w:tcPr>
          <w:tcW w:w="9468" w:type="dxa"/>
        </w:tcPr>
        <w:p w14:paraId="700E795B" w14:textId="77777777" w:rsidR="00992E96" w:rsidRDefault="00A31B38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6" behindDoc="0" locked="0" layoutInCell="0" allowOverlap="1" wp14:anchorId="405D84FE" wp14:editId="5EC3CBE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4D502250" w14:textId="77777777" w:rsidR="00992E96" w:rsidRDefault="00A31B38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765287A0" w14:textId="77777777" w:rsidR="00992E96" w:rsidRDefault="00992E96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5729F0CC" w14:textId="77777777" w:rsidR="00992E96" w:rsidRDefault="00A31B38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Więcej informacji prasowych, powiązanych materiałów oraz zdjęć i film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. </w:t>
          </w:r>
        </w:p>
        <w:p w14:paraId="7F079CB2" w14:textId="77777777" w:rsidR="00992E96" w:rsidRPr="00A31B38" w:rsidRDefault="00A31B38">
          <w:pPr>
            <w:pStyle w:val="Footer"/>
            <w:widowControl w:val="0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Obserwuj nas na </w:t>
          </w:r>
          <w:hyperlink r:id="rId3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www.youtube.com/fordofeurope</w:t>
            </w:r>
          </w:hyperlink>
        </w:p>
      </w:tc>
      <w:tc>
        <w:tcPr>
          <w:tcW w:w="1787" w:type="dxa"/>
        </w:tcPr>
        <w:p w14:paraId="621349A7" w14:textId="77777777" w:rsidR="00992E96" w:rsidRPr="00A31B38" w:rsidRDefault="00992E96">
          <w:pPr>
            <w:pStyle w:val="Footer"/>
            <w:widowControl w:val="0"/>
            <w:rPr>
              <w:lang w:val="pl-PL"/>
            </w:rPr>
          </w:pPr>
        </w:p>
      </w:tc>
    </w:tr>
  </w:tbl>
  <w:p w14:paraId="516D4160" w14:textId="77777777" w:rsidR="00992E96" w:rsidRPr="00A31B38" w:rsidRDefault="00992E96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CB691" w14:textId="77777777" w:rsidR="00992E96" w:rsidRDefault="00992E96">
    <w:pPr>
      <w:pStyle w:val="Footer"/>
      <w:jc w:val="center"/>
    </w:pPr>
  </w:p>
  <w:p w14:paraId="5584DA3A" w14:textId="77777777" w:rsidR="00992E96" w:rsidRDefault="00992E96">
    <w:pPr>
      <w:pStyle w:val="Footer"/>
      <w:jc w:val="center"/>
    </w:pPr>
  </w:p>
  <w:p w14:paraId="64B4BF28" w14:textId="77777777" w:rsidR="00992E96" w:rsidRDefault="00A31B38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</w:t>
      </w:r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05164471" w14:textId="77777777" w:rsidR="00992E96" w:rsidRDefault="00A31B38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Obserwuj nas na </w:t>
    </w:r>
    <w:hyperlink r:id="rId3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www.twitter.com/FordEu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429F" w14:textId="77777777" w:rsidR="00000000" w:rsidRDefault="00A31B38">
      <w:r>
        <w:separator/>
      </w:r>
    </w:p>
  </w:footnote>
  <w:footnote w:type="continuationSeparator" w:id="0">
    <w:p w14:paraId="40E224FB" w14:textId="77777777" w:rsidR="00000000" w:rsidRDefault="00A3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8334" w14:textId="77777777" w:rsidR="00992E96" w:rsidRDefault="00992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6609" w14:textId="77777777" w:rsidR="00992E96" w:rsidRDefault="00A31B38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18724FA3" wp14:editId="7465D736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01FE18E6" wp14:editId="0C0DE0C9">
              <wp:simplePos x="0" y="0"/>
              <wp:positionH relativeFrom="column">
                <wp:posOffset>4171315</wp:posOffset>
              </wp:positionH>
              <wp:positionV relativeFrom="paragraph">
                <wp:posOffset>635</wp:posOffset>
              </wp:positionV>
              <wp:extent cx="1243965" cy="510540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802C6D" w14:textId="77777777" w:rsidR="00992E96" w:rsidRDefault="00A31B38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7BDB89" wp14:editId="6AA1F9E6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28.45pt;margin-top:0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0B753F77" wp14:editId="2C10646E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755" cy="456565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04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4BFF50" w14:textId="77777777" w:rsidR="00992E96" w:rsidRDefault="00A31B38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FCD24E" wp14:editId="181CEDCE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8E50D7" w14:textId="77777777" w:rsidR="00992E96" w:rsidRDefault="00A31B38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32.6pt;margin-top:0.2pt;width:65.5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www.twitter.com/FordEu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7" behindDoc="1" locked="0" layoutInCell="0" allowOverlap="1" wp14:anchorId="0BE9A0FD" wp14:editId="1CD1D25E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17AA2"/>
    <w:multiLevelType w:val="multilevel"/>
    <w:tmpl w:val="DD2C917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AC04AD"/>
    <w:multiLevelType w:val="multilevel"/>
    <w:tmpl w:val="3F120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6"/>
    <w:rsid w:val="00992E96"/>
    <w:rsid w:val="00A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0D3D1"/>
  <w15:docId w15:val="{13D9EC99-A1CD-4339-B20E-AC2997B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porate.ford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1/10/22/ford-of-europe-sales-highlights-q3-2021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PGoEJ-TNZ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watt3@ford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Eu/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of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Eu/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of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BF8CC-F074-4A44-9796-D96EB4BBD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8E6FF4-BA59-4436-8E68-113F08354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C26A2-36D5-40A3-A743-E9675E87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6143</Characters>
  <Application>Microsoft Office Word</Application>
  <DocSecurity>4</DocSecurity>
  <Lines>51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dc:description/>
  <cp:lastModifiedBy>Golebiowski, Andrzej (A.)</cp:lastModifiedBy>
  <cp:revision>2</cp:revision>
  <dcterms:created xsi:type="dcterms:W3CDTF">2021-10-29T10:45:00Z</dcterms:created>
  <dcterms:modified xsi:type="dcterms:W3CDTF">2021-10-29T10:45:00Z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_NewReviewCycle">
    <vt:lpwstr/>
  </property>
</Properties>
</file>