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B849D" w14:textId="56AF1144" w:rsidR="00470FEE" w:rsidRPr="002A1CB2" w:rsidRDefault="00470FEE" w:rsidP="00470FEE">
      <w:pPr>
        <w:pStyle w:val="BodyText2"/>
        <w:spacing w:line="240" w:lineRule="auto"/>
        <w:rPr>
          <w:lang w:val="pl-PL"/>
        </w:rPr>
      </w:pPr>
      <w:bookmarkStart w:id="0" w:name="_Hlk51939606"/>
      <w:bookmarkStart w:id="1" w:name="_Hlk21420256"/>
      <w:r>
        <w:rPr>
          <w:rFonts w:ascii="Arial" w:hAnsi="Arial" w:cs="Arial"/>
          <w:b/>
          <w:bCs/>
          <w:sz w:val="32"/>
          <w:szCs w:val="32"/>
          <w:lang w:val="pl-PL"/>
        </w:rPr>
        <w:t>Ford E-Transit wjeżdża na europejskie drogi, a klienci flotowi rozpoczynają testy oszczędnego, w pełni elektrycznego modelu dostawczego</w:t>
      </w:r>
    </w:p>
    <w:p w14:paraId="35BB503B" w14:textId="77777777" w:rsidR="00470FEE" w:rsidRDefault="00470FEE" w:rsidP="00470FEE">
      <w:pPr>
        <w:pStyle w:val="BodyText2"/>
        <w:spacing w:line="240" w:lineRule="auto"/>
        <w:rPr>
          <w:rFonts w:ascii="Arial" w:hAnsi="Arial" w:cs="Arial"/>
          <w:b/>
          <w:bCs/>
          <w:sz w:val="22"/>
          <w:szCs w:val="22"/>
          <w:lang w:val="pl-PL"/>
        </w:rPr>
      </w:pPr>
    </w:p>
    <w:p w14:paraId="6E01AF10" w14:textId="77777777" w:rsidR="00470FEE" w:rsidRPr="002A1CB2" w:rsidRDefault="00470FEE" w:rsidP="00470FEE">
      <w:pPr>
        <w:numPr>
          <w:ilvl w:val="0"/>
          <w:numId w:val="29"/>
        </w:numPr>
        <w:rPr>
          <w:lang w:val="pl-PL"/>
        </w:rPr>
      </w:pPr>
      <w:r>
        <w:rPr>
          <w:rFonts w:ascii="Arial" w:hAnsi="Arial" w:cs="Arial"/>
          <w:color w:val="000000" w:themeColor="text1"/>
          <w:sz w:val="22"/>
          <w:szCs w:val="22"/>
          <w:lang w:val="pl-PL"/>
        </w:rPr>
        <w:t>W pełni elektryczny Ford E-Transit rozpoczyna testy w największych europejskich flotach przed wprowadzeniem na rynek wiosną 2022 roku</w:t>
      </w:r>
    </w:p>
    <w:p w14:paraId="51A5EB87" w14:textId="77777777" w:rsidR="00470FEE" w:rsidRDefault="00470FEE" w:rsidP="00470FEE">
      <w:pPr>
        <w:pStyle w:val="ListParagraph"/>
        <w:rPr>
          <w:rFonts w:ascii="Arial" w:hAnsi="Arial" w:cs="Arial"/>
          <w:color w:val="000000" w:themeColor="text1"/>
          <w:sz w:val="22"/>
          <w:szCs w:val="22"/>
          <w:lang w:val="pl-PL"/>
        </w:rPr>
      </w:pPr>
    </w:p>
    <w:p w14:paraId="6549777A" w14:textId="77777777" w:rsidR="00470FEE" w:rsidRPr="002A1CB2" w:rsidRDefault="00470FEE" w:rsidP="00470FEE">
      <w:pPr>
        <w:numPr>
          <w:ilvl w:val="0"/>
          <w:numId w:val="29"/>
        </w:numPr>
        <w:rPr>
          <w:lang w:val="pl-PL"/>
        </w:rPr>
      </w:pPr>
      <w:r>
        <w:rPr>
          <w:rFonts w:ascii="Arial" w:hAnsi="Arial" w:cs="Arial"/>
          <w:color w:val="000000" w:themeColor="text1"/>
          <w:sz w:val="22"/>
          <w:szCs w:val="22"/>
          <w:lang w:val="pl-PL"/>
        </w:rPr>
        <w:t xml:space="preserve">E-Transit będzie sprawdzał się w ramach intensywnych testów w warunkach realnej eksploatacji u kluczowych operatorów flot w sektorze </w:t>
      </w:r>
      <w:bookmarkStart w:id="2" w:name="_Hlk79505074"/>
      <w:bookmarkEnd w:id="2"/>
      <w:r>
        <w:rPr>
          <w:rFonts w:ascii="Arial" w:hAnsi="Arial" w:cs="Arial"/>
          <w:color w:val="000000" w:themeColor="text1"/>
          <w:sz w:val="22"/>
          <w:szCs w:val="22"/>
          <w:lang w:val="pl-PL"/>
        </w:rPr>
        <w:t>pocztowym, komunalnym, użyteczności publicznej, dostaw na ostatnią milę i artykułów spożywczych</w:t>
      </w:r>
    </w:p>
    <w:p w14:paraId="4E797091" w14:textId="77777777" w:rsidR="00470FEE" w:rsidRDefault="00470FEE" w:rsidP="00470FEE">
      <w:pPr>
        <w:pStyle w:val="ListParagraph"/>
        <w:rPr>
          <w:rFonts w:ascii="Arial" w:hAnsi="Arial" w:cs="Arial"/>
          <w:color w:val="000000" w:themeColor="text1"/>
          <w:sz w:val="22"/>
          <w:szCs w:val="22"/>
          <w:lang w:val="pl-PL"/>
        </w:rPr>
      </w:pPr>
    </w:p>
    <w:p w14:paraId="23E03E13" w14:textId="77777777" w:rsidR="00470FEE" w:rsidRDefault="00470FEE" w:rsidP="00470FEE">
      <w:pPr>
        <w:numPr>
          <w:ilvl w:val="0"/>
          <w:numId w:val="29"/>
        </w:numPr>
        <w:rPr>
          <w:rFonts w:ascii="Arial" w:hAnsi="Arial" w:cs="Arial"/>
          <w:color w:val="000000" w:themeColor="text1"/>
          <w:sz w:val="22"/>
          <w:szCs w:val="22"/>
          <w:lang w:val="pl-PL"/>
        </w:rPr>
      </w:pPr>
      <w:r>
        <w:rPr>
          <w:rFonts w:ascii="Arial" w:hAnsi="Arial" w:cs="Arial"/>
          <w:color w:val="000000" w:themeColor="text1"/>
          <w:sz w:val="22"/>
          <w:szCs w:val="22"/>
          <w:lang w:val="pl-PL"/>
        </w:rPr>
        <w:t xml:space="preserve">Do prób przystępuje pełna gama wariantów E-Transita, w tym podwozia z kabiną, furgony, chłodnie, wywrotki </w:t>
      </w:r>
      <w:proofErr w:type="spellStart"/>
      <w:r>
        <w:rPr>
          <w:rFonts w:ascii="Arial" w:hAnsi="Arial" w:cs="Arial"/>
          <w:color w:val="000000" w:themeColor="text1"/>
          <w:sz w:val="22"/>
          <w:szCs w:val="22"/>
          <w:lang w:val="pl-PL"/>
        </w:rPr>
        <w:t>tylnozsypowe</w:t>
      </w:r>
      <w:proofErr w:type="spellEnd"/>
      <w:r>
        <w:rPr>
          <w:rFonts w:ascii="Arial" w:hAnsi="Arial" w:cs="Arial"/>
          <w:color w:val="000000" w:themeColor="text1"/>
          <w:sz w:val="22"/>
          <w:szCs w:val="22"/>
          <w:lang w:val="pl-PL"/>
        </w:rPr>
        <w:t xml:space="preserve"> i </w:t>
      </w:r>
      <w:proofErr w:type="spellStart"/>
      <w:r>
        <w:rPr>
          <w:rFonts w:ascii="Arial" w:hAnsi="Arial" w:cs="Arial"/>
          <w:color w:val="000000" w:themeColor="text1"/>
          <w:sz w:val="22"/>
          <w:szCs w:val="22"/>
          <w:lang w:val="pl-PL"/>
        </w:rPr>
        <w:t>bocznozsypowe</w:t>
      </w:r>
      <w:proofErr w:type="spellEnd"/>
    </w:p>
    <w:p w14:paraId="6CBA18BF" w14:textId="77777777" w:rsidR="00470FEE" w:rsidRDefault="00470FEE" w:rsidP="00470FEE">
      <w:pPr>
        <w:pStyle w:val="ListParagraph"/>
        <w:rPr>
          <w:rFonts w:ascii="Arial" w:hAnsi="Arial" w:cs="Arial"/>
          <w:color w:val="000000" w:themeColor="text1"/>
          <w:sz w:val="22"/>
          <w:szCs w:val="22"/>
          <w:lang w:val="pl-PL"/>
        </w:rPr>
      </w:pPr>
    </w:p>
    <w:p w14:paraId="4C3EC0D1" w14:textId="0E77D577" w:rsidR="00470FEE" w:rsidRDefault="005A7897" w:rsidP="00470FEE">
      <w:pPr>
        <w:rPr>
          <w:lang w:val="pl-PL"/>
        </w:rPr>
      </w:pPr>
      <w:r>
        <w:rPr>
          <w:rFonts w:ascii="Arial" w:hAnsi="Arial" w:cs="Arial"/>
          <w:b/>
          <w:color w:val="000000" w:themeColor="text1"/>
          <w:sz w:val="22"/>
          <w:szCs w:val="22"/>
          <w:lang w:val="pl-PL"/>
        </w:rPr>
        <w:t>WARSZAWA</w:t>
      </w:r>
      <w:r w:rsidR="00470FEE">
        <w:rPr>
          <w:rFonts w:ascii="Arial" w:hAnsi="Arial" w:cs="Arial"/>
          <w:b/>
          <w:color w:val="000000" w:themeColor="text1"/>
          <w:sz w:val="22"/>
          <w:szCs w:val="22"/>
          <w:lang w:val="pl-PL"/>
        </w:rPr>
        <w:t>, 2</w:t>
      </w:r>
      <w:r>
        <w:rPr>
          <w:rFonts w:ascii="Arial" w:hAnsi="Arial" w:cs="Arial"/>
          <w:b/>
          <w:color w:val="000000" w:themeColor="text1"/>
          <w:sz w:val="22"/>
          <w:szCs w:val="22"/>
          <w:lang w:val="pl-PL"/>
        </w:rPr>
        <w:t>5</w:t>
      </w:r>
      <w:r w:rsidR="00470FEE">
        <w:rPr>
          <w:rFonts w:ascii="Arial" w:hAnsi="Arial" w:cs="Arial"/>
          <w:b/>
          <w:color w:val="000000" w:themeColor="text1"/>
          <w:sz w:val="22"/>
          <w:szCs w:val="22"/>
          <w:lang w:val="pl-PL"/>
        </w:rPr>
        <w:t xml:space="preserve"> sierpnia 2021 r</w:t>
      </w:r>
      <w:r>
        <w:rPr>
          <w:rFonts w:ascii="Arial" w:hAnsi="Arial" w:cs="Arial"/>
          <w:b/>
          <w:color w:val="000000" w:themeColor="text1"/>
          <w:sz w:val="22"/>
          <w:szCs w:val="22"/>
          <w:lang w:val="pl-PL"/>
        </w:rPr>
        <w:t>oku</w:t>
      </w:r>
      <w:r w:rsidR="00470FEE">
        <w:rPr>
          <w:rFonts w:ascii="Arial" w:hAnsi="Arial" w:cs="Arial"/>
          <w:b/>
          <w:color w:val="000000" w:themeColor="text1"/>
          <w:sz w:val="22"/>
          <w:szCs w:val="22"/>
          <w:lang w:val="pl-PL"/>
        </w:rPr>
        <w:t xml:space="preserve"> </w:t>
      </w:r>
      <w:r w:rsidR="00470FEE">
        <w:rPr>
          <w:rFonts w:ascii="Arial" w:hAnsi="Arial" w:cs="Arial"/>
          <w:color w:val="000000" w:themeColor="text1"/>
          <w:sz w:val="22"/>
          <w:szCs w:val="22"/>
          <w:lang w:val="pl-PL"/>
        </w:rPr>
        <w:t>– W pełni elektryczny Transit rozpoczyna pracę na europejskich drogach przed wprowadzeniem do sprzedaży seryjnej wiosną 2022 roku. Testy prowadzone będą przez klientów obsługiwanych przez wybranych, największych operatorów flotowych.</w:t>
      </w:r>
    </w:p>
    <w:p w14:paraId="1E77E09A" w14:textId="77777777" w:rsidR="00470FEE" w:rsidRDefault="00470FEE" w:rsidP="00470FEE">
      <w:pPr>
        <w:rPr>
          <w:rFonts w:ascii="Arial" w:hAnsi="Arial" w:cs="Arial"/>
          <w:color w:val="000000" w:themeColor="text1"/>
          <w:sz w:val="22"/>
          <w:szCs w:val="22"/>
          <w:lang w:val="pl-PL"/>
        </w:rPr>
      </w:pPr>
    </w:p>
    <w:p w14:paraId="77F04324" w14:textId="77777777" w:rsidR="00470FEE" w:rsidRDefault="00470FEE" w:rsidP="00470FEE">
      <w:pPr>
        <w:rPr>
          <w:rFonts w:ascii="Arial" w:hAnsi="Arial" w:cs="Arial"/>
          <w:color w:val="000000" w:themeColor="text1"/>
          <w:sz w:val="22"/>
          <w:szCs w:val="22"/>
          <w:lang w:val="pl-PL"/>
        </w:rPr>
      </w:pPr>
      <w:r>
        <w:rPr>
          <w:rFonts w:ascii="Arial" w:hAnsi="Arial" w:cs="Arial"/>
          <w:color w:val="000000" w:themeColor="text1"/>
          <w:sz w:val="22"/>
          <w:szCs w:val="22"/>
          <w:lang w:val="pl-PL"/>
        </w:rPr>
        <w:t xml:space="preserve">W ramach prób, dziesięć prototypów E-Transita zostanie poddanych intensywnym testom w warunkach realnej eksploatacji w sektorach: pocztowym, komunalnym, użyteczności publicznej, dostaw na ostatnią milę i dostaw artykułów spożywczych w Niemczech, Norwegii i Wielkiej Brytanii. Wśród partnerów biorących udział w testach są AWB, Balfour </w:t>
      </w:r>
      <w:proofErr w:type="spellStart"/>
      <w:r>
        <w:rPr>
          <w:rFonts w:ascii="Arial" w:hAnsi="Arial" w:cs="Arial"/>
          <w:color w:val="000000" w:themeColor="text1"/>
          <w:sz w:val="22"/>
          <w:szCs w:val="22"/>
          <w:lang w:val="pl-PL"/>
        </w:rPr>
        <w:t>Beatty</w:t>
      </w:r>
      <w:proofErr w:type="spellEnd"/>
      <w:r>
        <w:rPr>
          <w:rFonts w:ascii="Arial" w:hAnsi="Arial" w:cs="Arial"/>
          <w:color w:val="000000" w:themeColor="text1"/>
          <w:sz w:val="22"/>
          <w:szCs w:val="22"/>
          <w:lang w:val="pl-PL"/>
        </w:rPr>
        <w:t xml:space="preserve">, flota miejska Kolonii, DHL Express w Wielkiej Brytanii, DPD, </w:t>
      </w:r>
      <w:proofErr w:type="spellStart"/>
      <w:r>
        <w:rPr>
          <w:rFonts w:ascii="Arial" w:hAnsi="Arial" w:cs="Arial"/>
          <w:color w:val="000000" w:themeColor="text1"/>
          <w:sz w:val="22"/>
          <w:szCs w:val="22"/>
          <w:lang w:val="pl-PL"/>
        </w:rPr>
        <w:t>Norwegian</w:t>
      </w:r>
      <w:proofErr w:type="spellEnd"/>
      <w:r>
        <w:rPr>
          <w:rFonts w:ascii="Arial" w:hAnsi="Arial" w:cs="Arial"/>
          <w:color w:val="000000" w:themeColor="text1"/>
          <w:sz w:val="22"/>
          <w:szCs w:val="22"/>
          <w:lang w:val="pl-PL"/>
        </w:rPr>
        <w:t xml:space="preserve"> Post, </w:t>
      </w:r>
      <w:proofErr w:type="spellStart"/>
      <w:r>
        <w:rPr>
          <w:rFonts w:ascii="Arial" w:hAnsi="Arial" w:cs="Arial"/>
          <w:color w:val="000000" w:themeColor="text1"/>
          <w:sz w:val="22"/>
          <w:szCs w:val="22"/>
          <w:lang w:val="pl-PL"/>
        </w:rPr>
        <w:t>Ocado</w:t>
      </w:r>
      <w:proofErr w:type="spellEnd"/>
      <w:r>
        <w:rPr>
          <w:rFonts w:ascii="Arial" w:hAnsi="Arial" w:cs="Arial"/>
          <w:color w:val="000000" w:themeColor="text1"/>
          <w:sz w:val="22"/>
          <w:szCs w:val="22"/>
          <w:lang w:val="pl-PL"/>
        </w:rPr>
        <w:t xml:space="preserve"> i </w:t>
      </w:r>
      <w:proofErr w:type="spellStart"/>
      <w:r>
        <w:rPr>
          <w:rFonts w:ascii="Arial" w:hAnsi="Arial" w:cs="Arial"/>
          <w:color w:val="000000" w:themeColor="text1"/>
          <w:sz w:val="22"/>
          <w:szCs w:val="22"/>
          <w:lang w:val="pl-PL"/>
        </w:rPr>
        <w:t>Recover</w:t>
      </w:r>
      <w:proofErr w:type="spellEnd"/>
      <w:r>
        <w:rPr>
          <w:rFonts w:ascii="Arial" w:hAnsi="Arial" w:cs="Arial"/>
          <w:color w:val="000000" w:themeColor="text1"/>
          <w:sz w:val="22"/>
          <w:szCs w:val="22"/>
          <w:lang w:val="pl-PL"/>
        </w:rPr>
        <w:t xml:space="preserve"> </w:t>
      </w:r>
      <w:proofErr w:type="spellStart"/>
      <w:r>
        <w:rPr>
          <w:rFonts w:ascii="Arial" w:hAnsi="Arial" w:cs="Arial"/>
          <w:color w:val="000000" w:themeColor="text1"/>
          <w:sz w:val="22"/>
          <w:szCs w:val="22"/>
          <w:lang w:val="pl-PL"/>
        </w:rPr>
        <w:t>Nordic</w:t>
      </w:r>
      <w:proofErr w:type="spellEnd"/>
      <w:r>
        <w:rPr>
          <w:rFonts w:ascii="Arial" w:hAnsi="Arial" w:cs="Arial"/>
          <w:color w:val="000000" w:themeColor="text1"/>
          <w:sz w:val="22"/>
          <w:szCs w:val="22"/>
          <w:lang w:val="pl-PL"/>
        </w:rPr>
        <w:t>.</w:t>
      </w:r>
    </w:p>
    <w:p w14:paraId="574CBC0E" w14:textId="77777777" w:rsidR="00470FEE" w:rsidRDefault="00470FEE" w:rsidP="00470FEE">
      <w:pPr>
        <w:rPr>
          <w:rFonts w:ascii="Arial" w:hAnsi="Arial" w:cs="Arial"/>
          <w:b/>
          <w:bCs/>
          <w:color w:val="000000" w:themeColor="text1"/>
          <w:sz w:val="22"/>
          <w:szCs w:val="22"/>
          <w:lang w:val="pl-PL"/>
        </w:rPr>
      </w:pPr>
    </w:p>
    <w:p w14:paraId="35D74838" w14:textId="77777777" w:rsidR="00470FEE" w:rsidRDefault="00470FEE" w:rsidP="00470FEE">
      <w:pPr>
        <w:rPr>
          <w:rFonts w:ascii="Arial" w:hAnsi="Arial" w:cs="Arial"/>
          <w:color w:val="000000" w:themeColor="text1"/>
          <w:sz w:val="22"/>
          <w:szCs w:val="22"/>
          <w:lang w:val="pl-PL"/>
        </w:rPr>
      </w:pPr>
      <w:r>
        <w:rPr>
          <w:rFonts w:ascii="Arial" w:hAnsi="Arial" w:cs="Arial"/>
          <w:color w:val="000000" w:themeColor="text1"/>
          <w:sz w:val="22"/>
          <w:szCs w:val="22"/>
          <w:lang w:val="pl-PL"/>
        </w:rPr>
        <w:t xml:space="preserve">Flota prototypów poddanych testom obejmuje pełną gamę wariantów E-Transita, w tym furgony, furgon z podwójną kabiną i podwozia z kabiną, o masie całkowitej od 3,5 do 4,25 tony, </w:t>
      </w:r>
      <w:r>
        <w:rPr>
          <w:rFonts w:ascii="Arial" w:hAnsi="Arial" w:cs="Arial"/>
          <w:color w:val="000000" w:themeColor="text1"/>
          <w:sz w:val="22"/>
          <w:szCs w:val="22"/>
          <w:vertAlign w:val="superscript"/>
          <w:lang w:val="pl-PL"/>
        </w:rPr>
        <w:t>1</w:t>
      </w:r>
      <w:r>
        <w:rPr>
          <w:rFonts w:ascii="Arial" w:hAnsi="Arial" w:cs="Arial"/>
          <w:color w:val="000000" w:themeColor="text1"/>
          <w:sz w:val="22"/>
          <w:szCs w:val="22"/>
          <w:lang w:val="pl-PL"/>
        </w:rPr>
        <w:t xml:space="preserve"> a także różne specjalistyczne konwersje nadwozia, które spełniają złożone wymagania eksploatacyjne, jakie muszą spełniać pojazdy Transit. </w:t>
      </w:r>
    </w:p>
    <w:p w14:paraId="1EFA4BBC" w14:textId="77777777" w:rsidR="00470FEE" w:rsidRDefault="00470FEE" w:rsidP="00470FEE">
      <w:pPr>
        <w:rPr>
          <w:rFonts w:ascii="Arial" w:hAnsi="Arial" w:cs="Arial"/>
          <w:color w:val="000000" w:themeColor="text1"/>
          <w:sz w:val="22"/>
          <w:szCs w:val="22"/>
          <w:lang w:val="pl-PL"/>
        </w:rPr>
      </w:pPr>
    </w:p>
    <w:p w14:paraId="03383867" w14:textId="77777777" w:rsidR="00470FEE" w:rsidRDefault="00470FEE" w:rsidP="00470FEE">
      <w:pPr>
        <w:rPr>
          <w:rFonts w:ascii="Arial" w:hAnsi="Arial" w:cs="Arial"/>
          <w:color w:val="000000" w:themeColor="text1"/>
          <w:sz w:val="22"/>
          <w:szCs w:val="22"/>
          <w:lang w:val="pl-PL"/>
        </w:rPr>
      </w:pPr>
      <w:r>
        <w:rPr>
          <w:rFonts w:ascii="Arial" w:hAnsi="Arial" w:cs="Arial"/>
          <w:color w:val="000000" w:themeColor="text1"/>
          <w:sz w:val="22"/>
          <w:szCs w:val="22"/>
          <w:lang w:val="pl-PL"/>
        </w:rPr>
        <w:t xml:space="preserve">„Chcemy pokazać, że ułatwianie klientom ochrony środowiska może iść w parze z podnoszeniem produktywności ich firm – powiedział </w:t>
      </w:r>
      <w:proofErr w:type="spellStart"/>
      <w:r>
        <w:rPr>
          <w:rFonts w:ascii="Arial" w:hAnsi="Arial" w:cs="Arial"/>
          <w:color w:val="000000" w:themeColor="text1"/>
          <w:sz w:val="22"/>
          <w:szCs w:val="22"/>
          <w:lang w:val="pl-PL"/>
        </w:rPr>
        <w:t>Dave</w:t>
      </w:r>
      <w:proofErr w:type="spellEnd"/>
      <w:r>
        <w:rPr>
          <w:rFonts w:ascii="Arial" w:hAnsi="Arial" w:cs="Arial"/>
          <w:color w:val="000000" w:themeColor="text1"/>
          <w:sz w:val="22"/>
          <w:szCs w:val="22"/>
          <w:lang w:val="pl-PL"/>
        </w:rPr>
        <w:t xml:space="preserve"> </w:t>
      </w:r>
      <w:proofErr w:type="spellStart"/>
      <w:r>
        <w:rPr>
          <w:rFonts w:ascii="Arial" w:hAnsi="Arial" w:cs="Arial"/>
          <w:color w:val="000000" w:themeColor="text1"/>
          <w:sz w:val="22"/>
          <w:szCs w:val="22"/>
          <w:lang w:val="pl-PL"/>
        </w:rPr>
        <w:t>Petts</w:t>
      </w:r>
      <w:proofErr w:type="spellEnd"/>
      <w:r>
        <w:rPr>
          <w:rFonts w:ascii="Arial" w:hAnsi="Arial" w:cs="Arial"/>
          <w:color w:val="000000" w:themeColor="text1"/>
          <w:sz w:val="22"/>
          <w:szCs w:val="22"/>
          <w:lang w:val="pl-PL"/>
        </w:rPr>
        <w:t>, szef działu miejskich zelektryfikowanych samochodów dostawczych w Ford of Europe. „Samochody w rękach klientów, którzy wykonują realne przebiegi, pomagają nam przedstawić korzyści biznesowe z posiadania E-Transita, a także dostarczają cennych informacji zwrotnych o sposobach użytkowania i praktykach związanych z ładowaniem, dzięki czemu możemy podnosić satysfakcję klientów. Przywiązujemy dużą wagę do traktowania naszych klientów jak rodzinę, a ten program potwierdza, jak cenna jest dla nas ta bliska współpraca.”</w:t>
      </w:r>
    </w:p>
    <w:p w14:paraId="1ED87760" w14:textId="77777777" w:rsidR="00470FEE" w:rsidRDefault="00470FEE" w:rsidP="00470FEE">
      <w:pPr>
        <w:rPr>
          <w:rFonts w:ascii="Arial" w:hAnsi="Arial" w:cs="Arial"/>
          <w:color w:val="000000" w:themeColor="text1"/>
          <w:sz w:val="22"/>
          <w:szCs w:val="22"/>
          <w:lang w:val="pl-PL"/>
        </w:rPr>
      </w:pPr>
    </w:p>
    <w:p w14:paraId="71685AF1" w14:textId="77777777" w:rsidR="00470FEE" w:rsidRPr="002A1CB2" w:rsidRDefault="00470FEE" w:rsidP="00470FEE">
      <w:pPr>
        <w:rPr>
          <w:lang w:val="pl-PL"/>
        </w:rPr>
      </w:pPr>
      <w:r>
        <w:rPr>
          <w:rFonts w:ascii="Arial" w:hAnsi="Arial" w:cs="Arial"/>
          <w:color w:val="000000" w:themeColor="text1"/>
          <w:sz w:val="22"/>
          <w:szCs w:val="22"/>
          <w:lang w:val="pl-PL"/>
        </w:rPr>
        <w:t xml:space="preserve">Testy są ostatnim etapem prac rozwojowych Forda nad nowym E-Transitem, po wyczerpującym programie prób na </w:t>
      </w:r>
      <w:hyperlink r:id="rId8">
        <w:r>
          <w:rPr>
            <w:rStyle w:val="czeinternetowe"/>
            <w:rFonts w:ascii="Arial" w:hAnsi="Arial" w:cs="Arial"/>
            <w:sz w:val="22"/>
            <w:szCs w:val="22"/>
            <w:lang w:val="pl-PL"/>
          </w:rPr>
          <w:t>poligonach doświadczalnych Forda i w ośrodkach badawczych</w:t>
        </w:r>
      </w:hyperlink>
      <w:r>
        <w:rPr>
          <w:rFonts w:ascii="Arial" w:hAnsi="Arial" w:cs="Arial"/>
          <w:sz w:val="22"/>
          <w:szCs w:val="22"/>
          <w:lang w:val="pl-PL"/>
        </w:rPr>
        <w:t xml:space="preserve">. Partnerzy </w:t>
      </w:r>
      <w:r>
        <w:rPr>
          <w:rFonts w:ascii="Arial" w:hAnsi="Arial" w:cs="Arial"/>
          <w:color w:val="000000" w:themeColor="text1"/>
          <w:sz w:val="22"/>
          <w:szCs w:val="22"/>
          <w:lang w:val="pl-PL"/>
        </w:rPr>
        <w:t xml:space="preserve">biorący udział w badaniu będą eksploatować </w:t>
      </w:r>
      <w:hyperlink r:id="rId9">
        <w:r>
          <w:rPr>
            <w:rStyle w:val="czeinternetowe"/>
            <w:rFonts w:ascii="Arial" w:hAnsi="Arial" w:cs="Arial"/>
            <w:sz w:val="22"/>
            <w:szCs w:val="22"/>
            <w:lang w:val="pl-PL"/>
          </w:rPr>
          <w:t>prototypy E-Transita</w:t>
        </w:r>
      </w:hyperlink>
      <w:r>
        <w:rPr>
          <w:rFonts w:ascii="Arial" w:hAnsi="Arial" w:cs="Arial"/>
          <w:color w:val="000000" w:themeColor="text1"/>
          <w:sz w:val="22"/>
          <w:szCs w:val="22"/>
          <w:lang w:val="pl-PL"/>
        </w:rPr>
        <w:t xml:space="preserve"> przez okres sześciu lub 12 miesięcy. </w:t>
      </w:r>
    </w:p>
    <w:p w14:paraId="4B75C1D1" w14:textId="77777777" w:rsidR="00470FEE" w:rsidRDefault="00470FEE" w:rsidP="00470FEE">
      <w:pPr>
        <w:rPr>
          <w:rFonts w:ascii="Arial" w:hAnsi="Arial" w:cs="Arial"/>
          <w:b/>
          <w:bCs/>
          <w:color w:val="000000" w:themeColor="text1"/>
          <w:sz w:val="22"/>
          <w:szCs w:val="22"/>
          <w:lang w:val="pl-PL"/>
        </w:rPr>
      </w:pPr>
    </w:p>
    <w:p w14:paraId="7F9948E9" w14:textId="77777777" w:rsidR="00470FEE" w:rsidRDefault="00470FEE" w:rsidP="00470FEE">
      <w:pPr>
        <w:rPr>
          <w:rFonts w:ascii="Arial" w:hAnsi="Arial" w:cs="Arial"/>
          <w:b/>
          <w:bCs/>
          <w:color w:val="000000" w:themeColor="text1"/>
          <w:sz w:val="22"/>
          <w:szCs w:val="22"/>
          <w:lang w:val="pl-PL"/>
        </w:rPr>
      </w:pPr>
      <w:bookmarkStart w:id="3" w:name="_Hlk54623944"/>
      <w:bookmarkEnd w:id="3"/>
      <w:r>
        <w:rPr>
          <w:rFonts w:ascii="Arial" w:hAnsi="Arial" w:cs="Arial"/>
          <w:b/>
          <w:bCs/>
          <w:color w:val="000000" w:themeColor="text1"/>
          <w:sz w:val="22"/>
          <w:szCs w:val="22"/>
          <w:lang w:val="pl-PL"/>
        </w:rPr>
        <w:t>Różnorodność specjalistycznych konwersji</w:t>
      </w:r>
    </w:p>
    <w:p w14:paraId="368F189E" w14:textId="77777777" w:rsidR="00470FEE" w:rsidRDefault="00470FEE" w:rsidP="00470FEE">
      <w:pPr>
        <w:rPr>
          <w:rFonts w:ascii="Arial" w:hAnsi="Arial" w:cs="Arial"/>
          <w:color w:val="000000" w:themeColor="text1"/>
          <w:sz w:val="22"/>
          <w:szCs w:val="22"/>
          <w:lang w:val="pl-PL"/>
        </w:rPr>
      </w:pPr>
      <w:r>
        <w:rPr>
          <w:rFonts w:ascii="Arial" w:hAnsi="Arial" w:cs="Arial"/>
          <w:color w:val="000000" w:themeColor="text1"/>
          <w:sz w:val="22"/>
          <w:szCs w:val="22"/>
          <w:lang w:val="pl-PL"/>
        </w:rPr>
        <w:lastRenderedPageBreak/>
        <w:t xml:space="preserve">E-Transit został zaprojektowany w sposób umożliwiający prostą i niekłopotliwą konwersję z wykorzystaniem tych samych podzespołów i elementów wyposażenia, które zostały opracowane dla istniejących modeli Transita. Wybrane pojazdy testowe zostały poddane modyfikacjom – we współpracy z autoryzowaną przez Forda siecią </w:t>
      </w:r>
      <w:proofErr w:type="spellStart"/>
      <w:r>
        <w:rPr>
          <w:rFonts w:ascii="Arial" w:hAnsi="Arial" w:cs="Arial"/>
          <w:color w:val="000000" w:themeColor="text1"/>
          <w:sz w:val="22"/>
          <w:szCs w:val="22"/>
          <w:lang w:val="pl-PL"/>
        </w:rPr>
        <w:t>Qualified</w:t>
      </w:r>
      <w:proofErr w:type="spellEnd"/>
      <w:r>
        <w:rPr>
          <w:rFonts w:ascii="Arial" w:hAnsi="Arial" w:cs="Arial"/>
          <w:color w:val="000000" w:themeColor="text1"/>
          <w:sz w:val="22"/>
          <w:szCs w:val="22"/>
          <w:lang w:val="pl-PL"/>
        </w:rPr>
        <w:t xml:space="preserve"> </w:t>
      </w:r>
      <w:proofErr w:type="spellStart"/>
      <w:r>
        <w:rPr>
          <w:rFonts w:ascii="Arial" w:hAnsi="Arial" w:cs="Arial"/>
          <w:color w:val="000000" w:themeColor="text1"/>
          <w:sz w:val="22"/>
          <w:szCs w:val="22"/>
          <w:lang w:val="pl-PL"/>
        </w:rPr>
        <w:t>Vehicle</w:t>
      </w:r>
      <w:proofErr w:type="spellEnd"/>
      <w:r>
        <w:rPr>
          <w:rFonts w:ascii="Arial" w:hAnsi="Arial" w:cs="Arial"/>
          <w:color w:val="000000" w:themeColor="text1"/>
          <w:sz w:val="22"/>
          <w:szCs w:val="22"/>
          <w:lang w:val="pl-PL"/>
        </w:rPr>
        <w:t xml:space="preserve"> </w:t>
      </w:r>
      <w:proofErr w:type="spellStart"/>
      <w:r>
        <w:rPr>
          <w:rFonts w:ascii="Arial" w:hAnsi="Arial" w:cs="Arial"/>
          <w:color w:val="000000" w:themeColor="text1"/>
          <w:sz w:val="22"/>
          <w:szCs w:val="22"/>
          <w:lang w:val="pl-PL"/>
        </w:rPr>
        <w:t>Modifier</w:t>
      </w:r>
      <w:proofErr w:type="spellEnd"/>
      <w:r>
        <w:rPr>
          <w:rFonts w:ascii="Arial" w:hAnsi="Arial" w:cs="Arial"/>
          <w:color w:val="000000" w:themeColor="text1"/>
          <w:sz w:val="22"/>
          <w:szCs w:val="22"/>
          <w:lang w:val="pl-PL"/>
        </w:rPr>
        <w:t xml:space="preserve"> – co pozwala na zaprezentowanie wszechstronności platformy E-Transita. Przykładowe konwersje to:</w:t>
      </w:r>
    </w:p>
    <w:p w14:paraId="2AB0368C" w14:textId="77777777" w:rsidR="00470FEE" w:rsidRDefault="00470FEE" w:rsidP="00470FEE">
      <w:pPr>
        <w:rPr>
          <w:rFonts w:ascii="Arial" w:hAnsi="Arial" w:cs="Arial"/>
          <w:color w:val="000000" w:themeColor="text1"/>
          <w:sz w:val="22"/>
          <w:szCs w:val="22"/>
          <w:lang w:val="pl-PL"/>
        </w:rPr>
      </w:pPr>
    </w:p>
    <w:p w14:paraId="452967D5" w14:textId="77777777" w:rsidR="00470FEE" w:rsidRDefault="00470FEE" w:rsidP="00470FEE">
      <w:pPr>
        <w:pStyle w:val="ListParagraph"/>
        <w:numPr>
          <w:ilvl w:val="0"/>
          <w:numId w:val="31"/>
        </w:numPr>
        <w:rPr>
          <w:rFonts w:ascii="Arial" w:hAnsi="Arial" w:cs="Arial"/>
          <w:color w:val="000000" w:themeColor="text1"/>
          <w:sz w:val="22"/>
          <w:szCs w:val="22"/>
          <w:lang w:val="pl-PL"/>
        </w:rPr>
      </w:pPr>
      <w:r>
        <w:rPr>
          <w:rFonts w:ascii="Arial" w:hAnsi="Arial" w:cs="Arial"/>
          <w:color w:val="000000" w:themeColor="text1"/>
          <w:sz w:val="22"/>
          <w:szCs w:val="22"/>
          <w:lang w:val="pl-PL"/>
        </w:rPr>
        <w:t xml:space="preserve">Chłodnia do przewozu artykułów spożywczych, zasilana przez system </w:t>
      </w:r>
      <w:proofErr w:type="spellStart"/>
      <w:r>
        <w:rPr>
          <w:rFonts w:ascii="Arial" w:hAnsi="Arial" w:cs="Arial"/>
          <w:color w:val="000000" w:themeColor="text1"/>
          <w:sz w:val="22"/>
          <w:szCs w:val="22"/>
          <w:lang w:val="pl-PL"/>
        </w:rPr>
        <w:t>ProPower</w:t>
      </w:r>
      <w:proofErr w:type="spellEnd"/>
      <w:r>
        <w:rPr>
          <w:rFonts w:ascii="Arial" w:hAnsi="Arial" w:cs="Arial"/>
          <w:color w:val="000000" w:themeColor="text1"/>
          <w:sz w:val="22"/>
          <w:szCs w:val="22"/>
          <w:lang w:val="pl-PL"/>
        </w:rPr>
        <w:t xml:space="preserve"> </w:t>
      </w:r>
      <w:proofErr w:type="spellStart"/>
      <w:r>
        <w:rPr>
          <w:rFonts w:ascii="Arial" w:hAnsi="Arial" w:cs="Arial"/>
          <w:color w:val="000000" w:themeColor="text1"/>
          <w:sz w:val="22"/>
          <w:szCs w:val="22"/>
          <w:lang w:val="pl-PL"/>
        </w:rPr>
        <w:t>Onboard</w:t>
      </w:r>
      <w:proofErr w:type="spellEnd"/>
      <w:r>
        <w:rPr>
          <w:rFonts w:ascii="Arial" w:hAnsi="Arial" w:cs="Arial"/>
          <w:color w:val="000000" w:themeColor="text1"/>
          <w:sz w:val="22"/>
          <w:szCs w:val="22"/>
          <w:lang w:val="pl-PL"/>
        </w:rPr>
        <w:t xml:space="preserve"> o mocy 2,3 kW</w:t>
      </w:r>
    </w:p>
    <w:p w14:paraId="60814173" w14:textId="77777777" w:rsidR="00470FEE" w:rsidRDefault="00470FEE" w:rsidP="00470FEE">
      <w:pPr>
        <w:pStyle w:val="ListParagraph"/>
        <w:numPr>
          <w:ilvl w:val="0"/>
          <w:numId w:val="30"/>
        </w:numPr>
        <w:rPr>
          <w:rFonts w:ascii="Arial" w:hAnsi="Arial" w:cs="Arial"/>
          <w:color w:val="000000" w:themeColor="text1"/>
          <w:sz w:val="22"/>
          <w:szCs w:val="22"/>
          <w:lang w:val="pl-PL"/>
        </w:rPr>
      </w:pPr>
      <w:proofErr w:type="spellStart"/>
      <w:r>
        <w:rPr>
          <w:rFonts w:ascii="Arial" w:hAnsi="Arial" w:cs="Arial"/>
          <w:color w:val="000000" w:themeColor="text1"/>
          <w:sz w:val="22"/>
          <w:szCs w:val="22"/>
          <w:lang w:val="pl-PL"/>
        </w:rPr>
        <w:t>Bocznozsypowa</w:t>
      </w:r>
      <w:proofErr w:type="spellEnd"/>
      <w:r>
        <w:rPr>
          <w:rFonts w:ascii="Arial" w:hAnsi="Arial" w:cs="Arial"/>
          <w:color w:val="000000" w:themeColor="text1"/>
          <w:sz w:val="22"/>
          <w:szCs w:val="22"/>
          <w:lang w:val="pl-PL"/>
        </w:rPr>
        <w:t xml:space="preserve"> zabudowa burtowa, wyposażona w oświetlenie i czujniki wagi załadunku</w:t>
      </w:r>
    </w:p>
    <w:p w14:paraId="59B8C845" w14:textId="77777777" w:rsidR="00470FEE" w:rsidRDefault="00470FEE" w:rsidP="00470FEE">
      <w:pPr>
        <w:pStyle w:val="ListParagraph"/>
        <w:numPr>
          <w:ilvl w:val="0"/>
          <w:numId w:val="30"/>
        </w:numPr>
        <w:rPr>
          <w:rFonts w:ascii="Arial" w:hAnsi="Arial" w:cs="Arial"/>
          <w:color w:val="000000" w:themeColor="text1"/>
          <w:sz w:val="22"/>
          <w:szCs w:val="22"/>
          <w:lang w:val="pl-PL"/>
        </w:rPr>
      </w:pPr>
      <w:r>
        <w:rPr>
          <w:rFonts w:ascii="Arial" w:hAnsi="Arial" w:cs="Arial"/>
          <w:color w:val="000000" w:themeColor="text1"/>
          <w:sz w:val="22"/>
          <w:szCs w:val="22"/>
          <w:lang w:val="pl-PL"/>
        </w:rPr>
        <w:t>Wywrotka z burtami klatkowymi do wywozu śmieci</w:t>
      </w:r>
    </w:p>
    <w:p w14:paraId="20E7E3B3" w14:textId="77777777" w:rsidR="00470FEE" w:rsidRPr="002A1CB2" w:rsidRDefault="00470FEE" w:rsidP="00470FEE">
      <w:pPr>
        <w:pStyle w:val="ListParagraph"/>
        <w:numPr>
          <w:ilvl w:val="0"/>
          <w:numId w:val="30"/>
        </w:numPr>
        <w:rPr>
          <w:lang w:val="pl-PL"/>
        </w:rPr>
      </w:pPr>
      <w:r>
        <w:rPr>
          <w:rFonts w:ascii="Arial" w:hAnsi="Arial" w:cs="Arial"/>
          <w:color w:val="000000" w:themeColor="text1"/>
          <w:sz w:val="22"/>
          <w:szCs w:val="22"/>
          <w:lang w:val="pl-PL"/>
        </w:rPr>
        <w:t>Furgon dostaw na ostatnią milę, wyposażony w nadwozie skrzyniowe z przejściową przegrodą + pneumatyczne tylne zawieszenie</w:t>
      </w:r>
    </w:p>
    <w:p w14:paraId="7B16FB54" w14:textId="77777777" w:rsidR="00470FEE" w:rsidRDefault="00470FEE" w:rsidP="00470FEE">
      <w:pPr>
        <w:pStyle w:val="ListParagraph"/>
        <w:numPr>
          <w:ilvl w:val="0"/>
          <w:numId w:val="30"/>
        </w:numPr>
        <w:rPr>
          <w:rFonts w:ascii="Arial" w:hAnsi="Arial" w:cs="Arial"/>
          <w:color w:val="000000" w:themeColor="text1"/>
          <w:sz w:val="22"/>
          <w:szCs w:val="22"/>
          <w:lang w:val="pl-PL"/>
        </w:rPr>
      </w:pPr>
      <w:r>
        <w:rPr>
          <w:rFonts w:ascii="Arial" w:hAnsi="Arial" w:cs="Arial"/>
          <w:color w:val="000000" w:themeColor="text1"/>
          <w:sz w:val="22"/>
          <w:szCs w:val="22"/>
          <w:lang w:val="pl-PL"/>
        </w:rPr>
        <w:t xml:space="preserve">Furgon dostaw na ostatnią milę z wewnętrznymi półkami, przejściową przegrodą i składanym przednim siedzeniem typu </w:t>
      </w:r>
      <w:proofErr w:type="spellStart"/>
      <w:r>
        <w:rPr>
          <w:rFonts w:ascii="Arial" w:hAnsi="Arial" w:cs="Arial"/>
          <w:color w:val="000000" w:themeColor="text1"/>
          <w:sz w:val="22"/>
          <w:szCs w:val="22"/>
          <w:lang w:val="pl-PL"/>
        </w:rPr>
        <w:t>jump</w:t>
      </w:r>
      <w:proofErr w:type="spellEnd"/>
      <w:r>
        <w:rPr>
          <w:rFonts w:ascii="Arial" w:hAnsi="Arial" w:cs="Arial"/>
          <w:color w:val="000000" w:themeColor="text1"/>
          <w:sz w:val="22"/>
          <w:szCs w:val="22"/>
          <w:lang w:val="pl-PL"/>
        </w:rPr>
        <w:t xml:space="preserve"> seat</w:t>
      </w:r>
    </w:p>
    <w:p w14:paraId="3BB4B349" w14:textId="77777777" w:rsidR="00470FEE" w:rsidRDefault="00470FEE" w:rsidP="00470FEE">
      <w:pPr>
        <w:rPr>
          <w:rFonts w:ascii="Arial" w:hAnsi="Arial" w:cs="Arial"/>
          <w:color w:val="000000" w:themeColor="text1"/>
          <w:sz w:val="22"/>
          <w:szCs w:val="22"/>
          <w:lang w:val="pl-PL"/>
        </w:rPr>
      </w:pPr>
    </w:p>
    <w:p w14:paraId="1E4ED568" w14:textId="77777777" w:rsidR="00470FEE" w:rsidRPr="002A1CB2" w:rsidRDefault="00470FEE" w:rsidP="00470FEE">
      <w:pPr>
        <w:pStyle w:val="NormalWeb"/>
        <w:shd w:val="clear" w:color="auto" w:fill="FFFFFF"/>
        <w:rPr>
          <w:lang w:val="pl-PL"/>
        </w:rPr>
      </w:pPr>
      <w:r>
        <w:rPr>
          <w:rFonts w:ascii="Arial" w:hAnsi="Arial" w:cs="Arial"/>
          <w:sz w:val="22"/>
          <w:szCs w:val="22"/>
          <w:lang w:val="pl-PL"/>
        </w:rPr>
        <w:t xml:space="preserve">Program testów dla klientów E-Transita jest kontynuacją zakończonego sukcesem wcześniejszego programu z udziałem Transita </w:t>
      </w:r>
      <w:proofErr w:type="spellStart"/>
      <w:r>
        <w:rPr>
          <w:rFonts w:ascii="Arial" w:hAnsi="Arial" w:cs="Arial"/>
          <w:sz w:val="22"/>
          <w:szCs w:val="22"/>
          <w:lang w:val="pl-PL"/>
        </w:rPr>
        <w:t>Custom</w:t>
      </w:r>
      <w:proofErr w:type="spellEnd"/>
      <w:r>
        <w:rPr>
          <w:rFonts w:ascii="Arial" w:hAnsi="Arial" w:cs="Arial"/>
          <w:sz w:val="22"/>
          <w:szCs w:val="22"/>
          <w:lang w:val="pl-PL"/>
        </w:rPr>
        <w:t xml:space="preserve"> Plug-In </w:t>
      </w:r>
      <w:proofErr w:type="spellStart"/>
      <w:r>
        <w:rPr>
          <w:rFonts w:ascii="Arial" w:hAnsi="Arial" w:cs="Arial"/>
          <w:sz w:val="22"/>
          <w:szCs w:val="22"/>
          <w:lang w:val="pl-PL"/>
        </w:rPr>
        <w:t>Hybrid</w:t>
      </w:r>
      <w:proofErr w:type="spellEnd"/>
      <w:r>
        <w:rPr>
          <w:rFonts w:ascii="Arial" w:hAnsi="Arial" w:cs="Arial"/>
          <w:sz w:val="22"/>
          <w:szCs w:val="22"/>
          <w:lang w:val="pl-PL"/>
        </w:rPr>
        <w:t xml:space="preserve">, w ramach którego część klientów poruszających się na co dzień w obszarach miejskich przejechała ponad </w:t>
      </w:r>
      <w:r>
        <w:rPr>
          <w:rFonts w:ascii="Arial" w:hAnsi="Arial" w:cs="Arial"/>
          <w:sz w:val="22"/>
          <w:szCs w:val="22"/>
          <w:shd w:val="clear" w:color="auto" w:fill="FFFFFF"/>
          <w:lang w:val="pl-PL"/>
        </w:rPr>
        <w:t>240 tys. km (150 tys. mil)</w:t>
      </w:r>
      <w:r>
        <w:rPr>
          <w:rFonts w:ascii="Arial" w:hAnsi="Arial" w:cs="Arial"/>
          <w:sz w:val="22"/>
          <w:szCs w:val="22"/>
          <w:lang w:val="pl-PL"/>
        </w:rPr>
        <w:t xml:space="preserve">. Okazało się, że w centrum Londynu mogą oni w trybie </w:t>
      </w:r>
      <w:proofErr w:type="spellStart"/>
      <w:r>
        <w:rPr>
          <w:rFonts w:ascii="Arial" w:hAnsi="Arial" w:cs="Arial"/>
          <w:sz w:val="22"/>
          <w:szCs w:val="22"/>
          <w:lang w:val="pl-PL"/>
        </w:rPr>
        <w:t>bezemisyjnym</w:t>
      </w:r>
      <w:proofErr w:type="spellEnd"/>
      <w:r>
        <w:rPr>
          <w:rFonts w:ascii="Arial" w:hAnsi="Arial" w:cs="Arial"/>
          <w:sz w:val="22"/>
          <w:szCs w:val="22"/>
          <w:lang w:val="pl-PL"/>
        </w:rPr>
        <w:t xml:space="preserve"> pokonywać </w:t>
      </w:r>
      <w:hyperlink r:id="rId10">
        <w:r>
          <w:rPr>
            <w:rStyle w:val="czeinternetowe"/>
            <w:rFonts w:ascii="Arial" w:hAnsi="Arial" w:cs="Arial"/>
            <w:sz w:val="22"/>
            <w:szCs w:val="22"/>
            <w:lang w:val="pl-PL"/>
          </w:rPr>
          <w:t>75% swoich tras</w:t>
        </w:r>
      </w:hyperlink>
      <w:r>
        <w:rPr>
          <w:rFonts w:ascii="Arial" w:hAnsi="Arial" w:cs="Arial"/>
          <w:sz w:val="22"/>
          <w:szCs w:val="22"/>
          <w:lang w:val="pl-PL"/>
        </w:rPr>
        <w:t xml:space="preserve">. </w:t>
      </w:r>
      <w:r>
        <w:rPr>
          <w:rFonts w:ascii="Arial" w:hAnsi="Arial" w:cs="Arial"/>
          <w:sz w:val="22"/>
          <w:szCs w:val="22"/>
          <w:vertAlign w:val="superscript"/>
          <w:lang w:val="pl-PL"/>
        </w:rPr>
        <w:t>2</w:t>
      </w:r>
      <w:r>
        <w:rPr>
          <w:rFonts w:ascii="Arial" w:hAnsi="Arial" w:cs="Arial"/>
          <w:sz w:val="22"/>
          <w:szCs w:val="22"/>
          <w:lang w:val="pl-PL"/>
        </w:rPr>
        <w:t xml:space="preserve"> Dalsze testy w Kolonii pomogły przedstawić korzyści płynące z zastosowania </w:t>
      </w:r>
      <w:hyperlink r:id="rId11">
        <w:r>
          <w:rPr>
            <w:rStyle w:val="czeinternetowe"/>
            <w:rFonts w:ascii="Arial" w:hAnsi="Arial" w:cs="Arial"/>
            <w:sz w:val="22"/>
            <w:szCs w:val="22"/>
            <w:lang w:val="pl-PL"/>
          </w:rPr>
          <w:t xml:space="preserve">systemu dynamicznego </w:t>
        </w:r>
        <w:proofErr w:type="spellStart"/>
        <w:r>
          <w:rPr>
            <w:rStyle w:val="czeinternetowe"/>
            <w:rFonts w:ascii="Arial" w:hAnsi="Arial" w:cs="Arial"/>
            <w:sz w:val="22"/>
            <w:szCs w:val="22"/>
            <w:lang w:val="pl-PL"/>
          </w:rPr>
          <w:t>geofencingu</w:t>
        </w:r>
        <w:proofErr w:type="spellEnd"/>
      </w:hyperlink>
      <w:r>
        <w:rPr>
          <w:rFonts w:ascii="Arial" w:hAnsi="Arial" w:cs="Arial"/>
          <w:color w:val="000000" w:themeColor="text1"/>
          <w:sz w:val="22"/>
          <w:szCs w:val="22"/>
          <w:lang w:val="pl-PL"/>
        </w:rPr>
        <w:t xml:space="preserve">, która automatycznie uruchamiała </w:t>
      </w:r>
      <w:proofErr w:type="spellStart"/>
      <w:r>
        <w:rPr>
          <w:rFonts w:ascii="Arial" w:hAnsi="Arial" w:cs="Arial"/>
          <w:color w:val="000000" w:themeColor="text1"/>
          <w:sz w:val="22"/>
          <w:szCs w:val="22"/>
          <w:lang w:val="pl-PL"/>
        </w:rPr>
        <w:t>bezemisyjny</w:t>
      </w:r>
      <w:proofErr w:type="spellEnd"/>
      <w:r>
        <w:rPr>
          <w:rFonts w:ascii="Arial" w:hAnsi="Arial" w:cs="Arial"/>
          <w:color w:val="000000" w:themeColor="text1"/>
          <w:sz w:val="22"/>
          <w:szCs w:val="22"/>
          <w:lang w:val="pl-PL"/>
        </w:rPr>
        <w:t xml:space="preserve"> tryb EV </w:t>
      </w:r>
      <w:proofErr w:type="spellStart"/>
      <w:r>
        <w:rPr>
          <w:rFonts w:ascii="Arial" w:hAnsi="Arial" w:cs="Arial"/>
          <w:color w:val="000000" w:themeColor="text1"/>
          <w:sz w:val="22"/>
          <w:szCs w:val="22"/>
          <w:lang w:val="pl-PL"/>
        </w:rPr>
        <w:t>Now</w:t>
      </w:r>
      <w:proofErr w:type="spellEnd"/>
      <w:r>
        <w:rPr>
          <w:rFonts w:ascii="Arial" w:hAnsi="Arial" w:cs="Arial"/>
          <w:color w:val="000000" w:themeColor="text1"/>
          <w:sz w:val="22"/>
          <w:szCs w:val="22"/>
          <w:lang w:val="pl-PL"/>
        </w:rPr>
        <w:t xml:space="preserve"> w obszarach o szczególnie wysokim zanieczyszczeniu atmosfery, aby wpłynąć na poprawę stanu powietrza na obszarach miejskich. </w:t>
      </w:r>
    </w:p>
    <w:p w14:paraId="515DC11C" w14:textId="77777777" w:rsidR="00470FEE" w:rsidRDefault="00470FEE" w:rsidP="00470FEE">
      <w:pPr>
        <w:rPr>
          <w:rFonts w:ascii="Arial" w:hAnsi="Arial" w:cs="Arial"/>
          <w:sz w:val="22"/>
          <w:szCs w:val="22"/>
          <w:lang w:val="pl-PL"/>
        </w:rPr>
      </w:pPr>
    </w:p>
    <w:p w14:paraId="14C63035" w14:textId="77777777" w:rsidR="00470FEE" w:rsidRDefault="00470FEE" w:rsidP="00470FEE">
      <w:pPr>
        <w:rPr>
          <w:rFonts w:ascii="Arial" w:hAnsi="Arial" w:cs="Arial"/>
          <w:sz w:val="22"/>
          <w:szCs w:val="22"/>
          <w:lang w:val="pl-PL"/>
        </w:rPr>
      </w:pPr>
      <w:r>
        <w:rPr>
          <w:rFonts w:ascii="Arial" w:hAnsi="Arial" w:cs="Arial"/>
          <w:sz w:val="22"/>
          <w:szCs w:val="22"/>
          <w:lang w:val="pl-PL"/>
        </w:rPr>
        <w:t xml:space="preserve">W 2020 roku Ford po raz szósty z rzędu osiągnął pozycję lidera sprzedaży pojazdów użytkowych w Europie. Tendencja ta nie zmieniła się w roku 2021, a Ford utrzymał w pierwszej połowie bieżącego roku pozycję najlepiej sprzedającej się marki pojazdów użytkowych w regionie. </w:t>
      </w:r>
      <w:r>
        <w:rPr>
          <w:rFonts w:ascii="Arial" w:hAnsi="Arial" w:cs="Arial"/>
          <w:sz w:val="22"/>
          <w:szCs w:val="22"/>
          <w:vertAlign w:val="superscript"/>
          <w:lang w:val="pl-PL"/>
        </w:rPr>
        <w:t>3</w:t>
      </w:r>
    </w:p>
    <w:p w14:paraId="12341D59" w14:textId="77777777" w:rsidR="00470FEE" w:rsidRDefault="00470FEE" w:rsidP="00470FEE">
      <w:pPr>
        <w:rPr>
          <w:rFonts w:ascii="Arial" w:hAnsi="Arial" w:cs="Arial"/>
          <w:sz w:val="22"/>
          <w:szCs w:val="22"/>
          <w:lang w:val="pl-PL"/>
        </w:rPr>
      </w:pPr>
    </w:p>
    <w:p w14:paraId="7456ACBB" w14:textId="77777777" w:rsidR="00470FEE" w:rsidRDefault="00470FEE" w:rsidP="00470FEE">
      <w:pPr>
        <w:jc w:val="center"/>
        <w:rPr>
          <w:rFonts w:ascii="Arial" w:hAnsi="Arial" w:cs="Arial"/>
          <w:sz w:val="22"/>
          <w:szCs w:val="22"/>
          <w:lang w:val="pl-PL"/>
        </w:rPr>
      </w:pPr>
      <w:r>
        <w:rPr>
          <w:rFonts w:ascii="Arial" w:hAnsi="Arial" w:cs="Arial"/>
          <w:sz w:val="22"/>
          <w:szCs w:val="22"/>
          <w:lang w:val="pl-PL"/>
        </w:rPr>
        <w:t># # #</w:t>
      </w:r>
    </w:p>
    <w:p w14:paraId="3C2D7420" w14:textId="77777777" w:rsidR="00470FEE" w:rsidRDefault="00470FEE" w:rsidP="00470FEE">
      <w:pPr>
        <w:jc w:val="center"/>
        <w:rPr>
          <w:rFonts w:ascii="Arial" w:hAnsi="Arial" w:cs="Arial"/>
          <w:sz w:val="22"/>
          <w:szCs w:val="22"/>
          <w:lang w:val="pl-PL"/>
        </w:rPr>
      </w:pPr>
    </w:p>
    <w:p w14:paraId="36CCC292" w14:textId="77777777" w:rsidR="00470FEE" w:rsidRDefault="00470FEE" w:rsidP="00470FEE">
      <w:pPr>
        <w:jc w:val="center"/>
        <w:rPr>
          <w:rFonts w:ascii="Arial" w:hAnsi="Arial" w:cs="Arial"/>
          <w:sz w:val="22"/>
          <w:szCs w:val="22"/>
          <w:lang w:val="pl-PL"/>
        </w:rPr>
      </w:pPr>
    </w:p>
    <w:p w14:paraId="685137CC" w14:textId="77777777" w:rsidR="00470FEE" w:rsidRDefault="00470FEE" w:rsidP="00470FEE">
      <w:pPr>
        <w:rPr>
          <w:rFonts w:ascii="Arial" w:hAnsi="Arial" w:cs="Arial"/>
          <w:lang w:val="pl-PL"/>
        </w:rPr>
      </w:pPr>
      <w:r>
        <w:rPr>
          <w:rFonts w:ascii="Arial" w:hAnsi="Arial" w:cs="Arial"/>
          <w:vertAlign w:val="superscript"/>
          <w:lang w:val="pl-PL"/>
        </w:rPr>
        <w:t>1</w:t>
      </w:r>
      <w:r>
        <w:rPr>
          <w:rFonts w:ascii="Arial" w:hAnsi="Arial" w:cs="Arial"/>
          <w:lang w:val="pl-PL"/>
        </w:rPr>
        <w:t xml:space="preserve"> Masa przewożonych ładunków ograniczona jest dopuszczalną masą pojazdu i rozkładem tej masy na osie.</w:t>
      </w:r>
    </w:p>
    <w:p w14:paraId="0ED6885F" w14:textId="77777777" w:rsidR="00470FEE" w:rsidRDefault="00470FEE" w:rsidP="00470FEE">
      <w:pPr>
        <w:rPr>
          <w:rFonts w:ascii="Arial" w:hAnsi="Arial" w:cs="Arial"/>
          <w:lang w:val="pl-PL"/>
        </w:rPr>
      </w:pPr>
    </w:p>
    <w:p w14:paraId="573A5045" w14:textId="77777777" w:rsidR="00470FEE" w:rsidRPr="002A1CB2" w:rsidRDefault="00470FEE" w:rsidP="00470FEE">
      <w:pPr>
        <w:rPr>
          <w:lang w:val="pl-PL"/>
        </w:rPr>
      </w:pPr>
      <w:r>
        <w:rPr>
          <w:rFonts w:ascii="Arial" w:hAnsi="Arial" w:cs="Arial"/>
          <w:vertAlign w:val="superscript"/>
          <w:lang w:val="pl-PL"/>
        </w:rPr>
        <w:t>2</w:t>
      </w:r>
      <w:hyperlink r:id="rId12">
        <w:r>
          <w:rPr>
            <w:rStyle w:val="czeinternetowe"/>
            <w:rFonts w:ascii="Arial" w:hAnsi="Arial" w:cs="Arial"/>
            <w:lang w:val="pl-PL"/>
          </w:rPr>
          <w:t xml:space="preserve"> https://media.ford.com/content/fordmedia/feu/en/news/2019/07/08/hybrid-electric-vans-present-practical--accessible-solution-for-.html</w:t>
        </w:r>
      </w:hyperlink>
    </w:p>
    <w:p w14:paraId="732643E6" w14:textId="77777777" w:rsidR="00470FEE" w:rsidRDefault="00470FEE" w:rsidP="00470FEE">
      <w:pPr>
        <w:rPr>
          <w:rFonts w:ascii="Arial" w:hAnsi="Arial" w:cs="Arial"/>
          <w:color w:val="44546A"/>
          <w:szCs w:val="22"/>
          <w:lang w:val="pl-PL"/>
        </w:rPr>
      </w:pPr>
    </w:p>
    <w:p w14:paraId="1E07D0C8" w14:textId="77777777" w:rsidR="00470FEE" w:rsidRPr="002A1CB2" w:rsidRDefault="00470FEE" w:rsidP="00470FEE">
      <w:pPr>
        <w:rPr>
          <w:lang w:val="pl-PL"/>
        </w:rPr>
      </w:pPr>
      <w:r>
        <w:rPr>
          <w:rFonts w:ascii="Arial" w:hAnsi="Arial" w:cs="Arial"/>
          <w:szCs w:val="22"/>
          <w:vertAlign w:val="superscript"/>
          <w:lang w:val="pl-PL"/>
        </w:rPr>
        <w:t>3</w:t>
      </w:r>
      <w:hyperlink r:id="rId13">
        <w:r>
          <w:rPr>
            <w:rStyle w:val="czeinternetowe"/>
            <w:rFonts w:ascii="Arial" w:hAnsi="Arial" w:cs="Arial"/>
            <w:szCs w:val="22"/>
            <w:lang w:val="pl-PL"/>
          </w:rPr>
          <w:t xml:space="preserve"> https://media.ford.com/content/fordmedia/feu/en/news/2021/07/21/ford-of-europe-sales-highlights-q2-2021.html</w:t>
        </w:r>
      </w:hyperlink>
    </w:p>
    <w:p w14:paraId="2CE156CF" w14:textId="77777777" w:rsidR="00470FEE" w:rsidRDefault="00470FEE" w:rsidP="00470FEE">
      <w:pPr>
        <w:rPr>
          <w:rFonts w:ascii="Arial" w:hAnsi="Arial" w:cs="Arial"/>
          <w:color w:val="44546A"/>
          <w:szCs w:val="22"/>
          <w:lang w:val="pl-PL"/>
        </w:rPr>
      </w:pPr>
    </w:p>
    <w:p w14:paraId="5BCC07FB" w14:textId="77777777" w:rsidR="00470FEE" w:rsidRDefault="00470FEE" w:rsidP="00470FEE">
      <w:pPr>
        <w:rPr>
          <w:rFonts w:ascii="Arial" w:hAnsi="Arial" w:cs="Arial"/>
          <w:lang w:val="pl-PL"/>
        </w:rPr>
      </w:pPr>
    </w:p>
    <w:p w14:paraId="3D5B1EA5" w14:textId="77777777" w:rsidR="00470FEE" w:rsidRDefault="00470FEE" w:rsidP="00470FEE">
      <w:pPr>
        <w:jc w:val="center"/>
        <w:rPr>
          <w:rFonts w:ascii="Arial" w:hAnsi="Arial" w:cs="Arial"/>
          <w:sz w:val="22"/>
          <w:szCs w:val="22"/>
          <w:lang w:val="pl-PL"/>
        </w:rPr>
      </w:pPr>
    </w:p>
    <w:p w14:paraId="6BB38072" w14:textId="77777777" w:rsidR="00470FEE" w:rsidRDefault="00470FEE" w:rsidP="00470FEE">
      <w:pPr>
        <w:rPr>
          <w:rFonts w:ascii="Arial" w:hAnsi="Arial" w:cs="Arial"/>
          <w:b/>
          <w:bCs/>
          <w:i/>
          <w:iCs/>
          <w:szCs w:val="20"/>
          <w:lang w:val="pl-PL"/>
        </w:rPr>
      </w:pPr>
      <w:r>
        <w:rPr>
          <w:rFonts w:ascii="Arial" w:hAnsi="Arial" w:cs="Arial"/>
          <w:b/>
          <w:bCs/>
          <w:i/>
          <w:iCs/>
          <w:szCs w:val="20"/>
          <w:lang w:val="pl-PL"/>
        </w:rPr>
        <w:t>O Ford Motor Company</w:t>
      </w:r>
    </w:p>
    <w:p w14:paraId="605393D1" w14:textId="77777777" w:rsidR="00470FEE" w:rsidRPr="002A1CB2" w:rsidRDefault="00470FEE" w:rsidP="00470FEE">
      <w:pPr>
        <w:rPr>
          <w:lang w:val="pl-PL"/>
        </w:rPr>
      </w:pPr>
      <w:r>
        <w:rPr>
          <w:rFonts w:ascii="Arial" w:hAnsi="Arial" w:cs="Arial"/>
          <w:i/>
          <w:iCs/>
          <w:szCs w:val="20"/>
          <w:lang w:val="pl-PL"/>
        </w:rPr>
        <w:t xml:space="preserve">Ford Motor Company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firmą zaangażowaną w budowanie lepszego świata, w którym każdy człowiek może się swobodnie poruszać i realizować swoje </w:t>
      </w:r>
      <w:r>
        <w:rPr>
          <w:rFonts w:ascii="Arial" w:hAnsi="Arial" w:cs="Arial"/>
          <w:i/>
          <w:iCs/>
          <w:szCs w:val="20"/>
          <w:lang w:val="pl-PL"/>
        </w:rPr>
        <w:lastRenderedPageBreak/>
        <w:t xml:space="preserve">marzenia. Plan Ford+ dotyczący rozwoju firmy i tworzenia wartości łączy istniejące atuty, nowe możliwości i stałe relacje z klientami w celu wzbogacenia doświadczeń i pogłębienia związków klientów z marką Ford. Firma zajmuje się projektowaniem, produkcją, marketingiem i serwisowaniem całej gamy skomunikowanych, coraz częściej zelektryfikowanych pojazdów osobowych i użytkowych: pickupów, SUV-ów oraz samochodów osobowych marki Ford i luksusowej marki Lincoln. Ford umacnia pozycję lidera w dziedzinie elektryfikacji pojazdów, systemów łączności i mobilności, w tym systemów autonomicznej jazdy oraz zapewnia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Firma zatrudnia około 186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14">
        <w:r>
          <w:rPr>
            <w:rStyle w:val="czeinternetowe"/>
            <w:rFonts w:ascii="Arial" w:hAnsi="Arial" w:cs="Arial"/>
            <w:i/>
            <w:iCs/>
            <w:szCs w:val="20"/>
            <w:lang w:val="pl-PL"/>
          </w:rPr>
          <w:t>corporate.ford.com.</w:t>
        </w:r>
      </w:hyperlink>
    </w:p>
    <w:p w14:paraId="015AA341" w14:textId="77777777" w:rsidR="00470FEE" w:rsidRDefault="00470FEE" w:rsidP="00470FEE">
      <w:pPr>
        <w:rPr>
          <w:rFonts w:ascii="Arial" w:hAnsi="Arial" w:cs="Arial"/>
          <w:b/>
          <w:bCs/>
          <w:i/>
          <w:szCs w:val="20"/>
          <w:lang w:val="pl-PL"/>
        </w:rPr>
      </w:pPr>
    </w:p>
    <w:p w14:paraId="0D359E6D" w14:textId="77777777" w:rsidR="00470FEE" w:rsidRDefault="00470FEE" w:rsidP="00470FEE">
      <w:pPr>
        <w:rPr>
          <w:rFonts w:ascii="Arial" w:hAnsi="Arial" w:cs="Arial"/>
          <w:i/>
          <w:iCs/>
          <w:szCs w:val="22"/>
          <w:lang w:val="pl-PL"/>
        </w:rPr>
      </w:pPr>
      <w:r>
        <w:rPr>
          <w:rFonts w:ascii="Arial" w:hAnsi="Arial" w:cs="Arial"/>
          <w:i/>
          <w:iCs/>
          <w:lang w:val="pl-PL"/>
        </w:rPr>
        <w:t xml:space="preserve">Ford of Europe wytwarza, sprzedaje i serwisuje pojazdy marki Ford na 50 indywidualnych rynkach, zatrudniając około 43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5D0B7CB6" w14:textId="77777777" w:rsidR="00470FEE" w:rsidRDefault="00470FEE" w:rsidP="00470FEE">
      <w:pPr>
        <w:rPr>
          <w:rFonts w:ascii="Arial" w:hAnsi="Arial" w:cs="Arial"/>
          <w:i/>
          <w:sz w:val="22"/>
          <w:szCs w:val="22"/>
          <w:lang w:val="pl-PL"/>
        </w:rPr>
      </w:pPr>
    </w:p>
    <w:p w14:paraId="13AC04CD" w14:textId="77777777" w:rsidR="005043C0" w:rsidRDefault="005043C0" w:rsidP="005043C0">
      <w:pPr>
        <w:rPr>
          <w:rFonts w:ascii="Arial" w:hAnsi="Arial" w:cs="Arial"/>
          <w:i/>
          <w:sz w:val="22"/>
          <w:szCs w:val="22"/>
          <w:lang w:val="pl-PL"/>
        </w:rPr>
      </w:pPr>
    </w:p>
    <w:p w14:paraId="53268D73" w14:textId="77777777" w:rsidR="00453A33" w:rsidRDefault="00453A33" w:rsidP="00453A33">
      <w:pPr>
        <w:rPr>
          <w:rFonts w:ascii="Arial" w:hAnsi="Arial" w:cs="Arial"/>
          <w:i/>
          <w:sz w:val="22"/>
          <w:szCs w:val="22"/>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A7897"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5"/>
      <w:headerReference w:type="first" r:id="rId16"/>
      <w:footerReference w:type="first" r:id="rId17"/>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677B" w14:textId="77777777" w:rsidR="0014137D" w:rsidRDefault="0014137D">
      <w:r>
        <w:separator/>
      </w:r>
    </w:p>
  </w:endnote>
  <w:endnote w:type="continuationSeparator" w:id="0">
    <w:p w14:paraId="0319EB58" w14:textId="77777777" w:rsidR="0014137D" w:rsidRDefault="0014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A7897"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14137D">
      <w:fldChar w:fldCharType="begin"/>
    </w:r>
    <w:r w:rsidR="0014137D" w:rsidRPr="005A7897">
      <w:rPr>
        <w:lang w:val="pl-PL"/>
      </w:rPr>
      <w:instrText xml:space="preserve"> HYPERLINK "http://www.fordmedia.eu/" \h </w:instrText>
    </w:r>
    <w:r w:rsidR="0014137D">
      <w:fldChar w:fldCharType="separate"/>
    </w:r>
    <w:r>
      <w:rPr>
        <w:rStyle w:val="czeinternetowe"/>
        <w:rFonts w:ascii="Arial" w:eastAsia="Calibri" w:hAnsi="Arial" w:cs="Arial"/>
        <w:sz w:val="18"/>
        <w:szCs w:val="18"/>
        <w:lang w:val="pl-PL"/>
      </w:rPr>
      <w:t>www.fordmedia.eu</w:t>
    </w:r>
    <w:r w:rsidR="0014137D">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0CC70" w14:textId="77777777" w:rsidR="0014137D" w:rsidRDefault="0014137D">
      <w:r>
        <w:separator/>
      </w:r>
    </w:p>
  </w:footnote>
  <w:footnote w:type="continuationSeparator" w:id="0">
    <w:p w14:paraId="763E4162" w14:textId="77777777" w:rsidR="0014137D" w:rsidRDefault="0014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79F"/>
    <w:multiLevelType w:val="multilevel"/>
    <w:tmpl w:val="2F6E0F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A0524"/>
    <w:multiLevelType w:val="multilevel"/>
    <w:tmpl w:val="D910D4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4EB013E"/>
    <w:multiLevelType w:val="multilevel"/>
    <w:tmpl w:val="C7E63FC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F000000"/>
    <w:multiLevelType w:val="hybridMultilevel"/>
    <w:tmpl w:val="CC3835D0"/>
    <w:lvl w:ilvl="0" w:tplc="BAB08458">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C6C0FAA"/>
    <w:multiLevelType w:val="multilevel"/>
    <w:tmpl w:val="23723818"/>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45D6AD5"/>
    <w:multiLevelType w:val="multilevel"/>
    <w:tmpl w:val="6E24B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8"/>
  </w:num>
  <w:num w:numId="2">
    <w:abstractNumId w:val="9"/>
  </w:num>
  <w:num w:numId="3">
    <w:abstractNumId w:val="18"/>
  </w:num>
  <w:num w:numId="4">
    <w:abstractNumId w:val="23"/>
  </w:num>
  <w:num w:numId="5">
    <w:abstractNumId w:val="26"/>
  </w:num>
  <w:num w:numId="6">
    <w:abstractNumId w:val="13"/>
  </w:num>
  <w:num w:numId="7">
    <w:abstractNumId w:val="19"/>
  </w:num>
  <w:num w:numId="8">
    <w:abstractNumId w:val="17"/>
  </w:num>
  <w:num w:numId="9">
    <w:abstractNumId w:val="3"/>
  </w:num>
  <w:num w:numId="10">
    <w:abstractNumId w:val="4"/>
  </w:num>
  <w:num w:numId="11">
    <w:abstractNumId w:val="5"/>
  </w:num>
  <w:num w:numId="12">
    <w:abstractNumId w:val="6"/>
  </w:num>
  <w:num w:numId="13">
    <w:abstractNumId w:val="21"/>
  </w:num>
  <w:num w:numId="14">
    <w:abstractNumId w:val="7"/>
  </w:num>
  <w:num w:numId="15">
    <w:abstractNumId w:val="22"/>
  </w:num>
  <w:num w:numId="16">
    <w:abstractNumId w:val="10"/>
  </w:num>
  <w:num w:numId="17">
    <w:abstractNumId w:val="25"/>
  </w:num>
  <w:num w:numId="18">
    <w:abstractNumId w:val="28"/>
  </w:num>
  <w:num w:numId="19">
    <w:abstractNumId w:val="1"/>
  </w:num>
  <w:num w:numId="20">
    <w:abstractNumId w:val="30"/>
  </w:num>
  <w:num w:numId="21">
    <w:abstractNumId w:val="16"/>
  </w:num>
  <w:num w:numId="22">
    <w:abstractNumId w:val="12"/>
  </w:num>
  <w:num w:numId="23">
    <w:abstractNumId w:val="24"/>
  </w:num>
  <w:num w:numId="24">
    <w:abstractNumId w:val="29"/>
  </w:num>
  <w:num w:numId="25">
    <w:abstractNumId w:val="14"/>
  </w:num>
  <w:num w:numId="26">
    <w:abstractNumId w:val="15"/>
  </w:num>
  <w:num w:numId="27">
    <w:abstractNumId w:val="27"/>
  </w:num>
  <w:num w:numId="28">
    <w:abstractNumId w:val="2"/>
  </w:num>
  <w:num w:numId="29">
    <w:abstractNumId w:val="20"/>
  </w:num>
  <w:num w:numId="30">
    <w:abstractNumId w:val="11"/>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506"/>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012E"/>
    <w:rsid w:val="00111E3B"/>
    <w:rsid w:val="00123DA9"/>
    <w:rsid w:val="0013097E"/>
    <w:rsid w:val="0013131F"/>
    <w:rsid w:val="0014137D"/>
    <w:rsid w:val="00147B79"/>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217B"/>
    <w:rsid w:val="00242ECB"/>
    <w:rsid w:val="00243B0D"/>
    <w:rsid w:val="00243F8B"/>
    <w:rsid w:val="002466BC"/>
    <w:rsid w:val="002531D9"/>
    <w:rsid w:val="00263A72"/>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6A71"/>
    <w:rsid w:val="003076E2"/>
    <w:rsid w:val="0030794E"/>
    <w:rsid w:val="0033092B"/>
    <w:rsid w:val="00334066"/>
    <w:rsid w:val="00342ECF"/>
    <w:rsid w:val="0034715C"/>
    <w:rsid w:val="00347D78"/>
    <w:rsid w:val="00354862"/>
    <w:rsid w:val="00356D19"/>
    <w:rsid w:val="00364D2A"/>
    <w:rsid w:val="00367AAA"/>
    <w:rsid w:val="00372E01"/>
    <w:rsid w:val="003744AA"/>
    <w:rsid w:val="003815CA"/>
    <w:rsid w:val="00384537"/>
    <w:rsid w:val="00384927"/>
    <w:rsid w:val="003906E4"/>
    <w:rsid w:val="003A17FF"/>
    <w:rsid w:val="003A6DCC"/>
    <w:rsid w:val="003B1705"/>
    <w:rsid w:val="003B1CDF"/>
    <w:rsid w:val="003B3287"/>
    <w:rsid w:val="003C7F75"/>
    <w:rsid w:val="003F098A"/>
    <w:rsid w:val="003F30D8"/>
    <w:rsid w:val="003F4449"/>
    <w:rsid w:val="004012C6"/>
    <w:rsid w:val="0040494D"/>
    <w:rsid w:val="00405B47"/>
    <w:rsid w:val="00406ABB"/>
    <w:rsid w:val="00414E78"/>
    <w:rsid w:val="00430FEF"/>
    <w:rsid w:val="0044401B"/>
    <w:rsid w:val="00444FC9"/>
    <w:rsid w:val="0044530B"/>
    <w:rsid w:val="00453A33"/>
    <w:rsid w:val="0046178E"/>
    <w:rsid w:val="004660CF"/>
    <w:rsid w:val="00470FEE"/>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043C0"/>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A7897"/>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707A3"/>
    <w:rsid w:val="00681E06"/>
    <w:rsid w:val="006A0986"/>
    <w:rsid w:val="006A0F5F"/>
    <w:rsid w:val="006A5B83"/>
    <w:rsid w:val="006B7D8C"/>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44AD8"/>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5C2B"/>
    <w:rsid w:val="00817A4E"/>
    <w:rsid w:val="00822CDF"/>
    <w:rsid w:val="008233C4"/>
    <w:rsid w:val="008442F5"/>
    <w:rsid w:val="00852956"/>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39CD"/>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742"/>
    <w:rsid w:val="00A55A8F"/>
    <w:rsid w:val="00A60BC6"/>
    <w:rsid w:val="00A61728"/>
    <w:rsid w:val="00A70C81"/>
    <w:rsid w:val="00A710DE"/>
    <w:rsid w:val="00A720DE"/>
    <w:rsid w:val="00A737BD"/>
    <w:rsid w:val="00A7455F"/>
    <w:rsid w:val="00A84011"/>
    <w:rsid w:val="00A91934"/>
    <w:rsid w:val="00A92E41"/>
    <w:rsid w:val="00A9318E"/>
    <w:rsid w:val="00AA23CE"/>
    <w:rsid w:val="00AA405F"/>
    <w:rsid w:val="00AA441B"/>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52E72"/>
    <w:rsid w:val="00B623DB"/>
    <w:rsid w:val="00B63613"/>
    <w:rsid w:val="00B70797"/>
    <w:rsid w:val="00B71190"/>
    <w:rsid w:val="00B716CC"/>
    <w:rsid w:val="00B73082"/>
    <w:rsid w:val="00B80111"/>
    <w:rsid w:val="00B83E04"/>
    <w:rsid w:val="00B8641B"/>
    <w:rsid w:val="00B924C6"/>
    <w:rsid w:val="00B936BD"/>
    <w:rsid w:val="00BA1855"/>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8ED"/>
    <w:rsid w:val="00C25C2E"/>
    <w:rsid w:val="00C31E1E"/>
    <w:rsid w:val="00C33579"/>
    <w:rsid w:val="00C33FB9"/>
    <w:rsid w:val="00C42E20"/>
    <w:rsid w:val="00C44532"/>
    <w:rsid w:val="00C514E2"/>
    <w:rsid w:val="00C557C5"/>
    <w:rsid w:val="00C559C3"/>
    <w:rsid w:val="00C579FC"/>
    <w:rsid w:val="00C60AB0"/>
    <w:rsid w:val="00C82DBA"/>
    <w:rsid w:val="00C902F6"/>
    <w:rsid w:val="00C940E7"/>
    <w:rsid w:val="00C95A33"/>
    <w:rsid w:val="00C95CE1"/>
    <w:rsid w:val="00C97B1F"/>
    <w:rsid w:val="00CC04E8"/>
    <w:rsid w:val="00CC1618"/>
    <w:rsid w:val="00CC22E2"/>
    <w:rsid w:val="00CC32D3"/>
    <w:rsid w:val="00CC596B"/>
    <w:rsid w:val="00CC619D"/>
    <w:rsid w:val="00CC7C00"/>
    <w:rsid w:val="00CD1523"/>
    <w:rsid w:val="00CD3711"/>
    <w:rsid w:val="00CE4EA8"/>
    <w:rsid w:val="00CF0A86"/>
    <w:rsid w:val="00CF20FC"/>
    <w:rsid w:val="00CF2BA3"/>
    <w:rsid w:val="00D14416"/>
    <w:rsid w:val="00D3413B"/>
    <w:rsid w:val="00D368C2"/>
    <w:rsid w:val="00D41936"/>
    <w:rsid w:val="00D4680B"/>
    <w:rsid w:val="00D53480"/>
    <w:rsid w:val="00D55C86"/>
    <w:rsid w:val="00D55D05"/>
    <w:rsid w:val="00D613AA"/>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1946"/>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5C59"/>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12623794">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1098770">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1/06/22/rough-day-at-work--all-electric-ford-e-transit--torture-tests-si.html" TargetMode="External"/><Relationship Id="rId13" Type="http://schemas.openxmlformats.org/officeDocument/2006/relationships/hyperlink" Target="https://media.ford.com/content/fordmedia/feu/en/news/2021/07/21/ford-of-europe-sales-highlights-q2-202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ford.com/content/fordmedia/feu/en/news/2019/07/08/hybrid-electric-vans-present-practical--accessible-solution-for-.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ford.com/content/fordmedia/feu/gb/en/news/2019/10/15/ford-pilots-blockchain-tech-to-promote-cleaner-air-in-city-cent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dia.ford.com/content/fordmedia/feu/gb/en/news/2020/07/31/plug-in-ford-transit-custom-hybrid-introduces-automatic-electric.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0vV4YtSh3UU" TargetMode="External"/><Relationship Id="rId14" Type="http://schemas.openxmlformats.org/officeDocument/2006/relationships/hyperlink" Target="https://corporate.ford.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417F-55A6-4A2C-BA12-5E92E2EC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6472</Characters>
  <Application>Microsoft Office Word</Application>
  <DocSecurity>0</DocSecurity>
  <Lines>53</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7535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Markiewicz, Blazej (B.)</dc:creator>
  <cp:keywords/>
  <dc:description/>
  <cp:lastModifiedBy>Golebiowski, Andrzej (A.)</cp:lastModifiedBy>
  <cp:revision>3</cp:revision>
  <cp:lastPrinted>2021-02-12T09:18:00Z</cp:lastPrinted>
  <dcterms:created xsi:type="dcterms:W3CDTF">2021-08-23T09:31:00Z</dcterms:created>
  <dcterms:modified xsi:type="dcterms:W3CDTF">2021-08-23T13:36:00Z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