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4CAEE" w14:textId="46204AD2" w:rsidR="003E4050" w:rsidRPr="003F778D" w:rsidRDefault="003E4050" w:rsidP="003E4050">
      <w:pPr>
        <w:rPr>
          <w:rStyle w:val="Brak"/>
          <w:rFonts w:ascii="Arial" w:eastAsia="Arial" w:hAnsi="Arial" w:cs="Arial"/>
          <w:b/>
          <w:bCs/>
          <w:sz w:val="32"/>
          <w:szCs w:val="32"/>
          <w:lang w:val="pl-PL"/>
        </w:rPr>
      </w:pPr>
      <w:bookmarkStart w:id="0" w:name="_Hlk51939606"/>
      <w:bookmarkStart w:id="1" w:name="_Hlk21420256"/>
      <w:r w:rsidRPr="003F778D">
        <w:rPr>
          <w:rStyle w:val="Brak"/>
          <w:rFonts w:ascii="Arial" w:hAnsi="Arial"/>
          <w:b/>
          <w:bCs/>
          <w:sz w:val="32"/>
          <w:szCs w:val="32"/>
          <w:lang w:val="pl-PL"/>
        </w:rPr>
        <w:t>Ford Mustang Mach-E z wyjątkowym pakietem Frost White</w:t>
      </w:r>
      <w:r w:rsidR="00DB75B2">
        <w:rPr>
          <w:rStyle w:val="Brak"/>
          <w:rFonts w:ascii="Arial" w:hAnsi="Arial"/>
          <w:b/>
          <w:bCs/>
          <w:sz w:val="32"/>
          <w:szCs w:val="32"/>
          <w:lang w:val="pl-PL"/>
        </w:rPr>
        <w:t>.</w:t>
      </w:r>
    </w:p>
    <w:p w14:paraId="7399EB3E" w14:textId="77777777" w:rsidR="003E4050" w:rsidRPr="003F778D" w:rsidRDefault="003E4050" w:rsidP="003E4050">
      <w:pPr>
        <w:rPr>
          <w:rStyle w:val="Brak"/>
          <w:rFonts w:ascii="Arial" w:eastAsia="Arial" w:hAnsi="Arial" w:cs="Arial"/>
          <w:lang w:val="pl-PL"/>
        </w:rPr>
      </w:pPr>
    </w:p>
    <w:p w14:paraId="7B4B851D" w14:textId="77777777" w:rsidR="003E4050" w:rsidRPr="003F778D" w:rsidRDefault="003E4050" w:rsidP="003E4050">
      <w:pPr>
        <w:rPr>
          <w:rStyle w:val="Brak"/>
          <w:rFonts w:ascii="Arial" w:eastAsia="Arial" w:hAnsi="Arial" w:cs="Arial"/>
          <w:b/>
          <w:bCs/>
          <w:sz w:val="22"/>
          <w:szCs w:val="22"/>
          <w:lang w:val="pl-PL"/>
        </w:rPr>
      </w:pPr>
    </w:p>
    <w:p w14:paraId="1B3E9090" w14:textId="3E8F9E0D" w:rsidR="003E4050" w:rsidRPr="003F778D" w:rsidRDefault="003E4050" w:rsidP="003E4050">
      <w:pPr>
        <w:rPr>
          <w:rStyle w:val="Brak"/>
          <w:rFonts w:ascii="Arial" w:eastAsia="Arial" w:hAnsi="Arial" w:cs="Arial"/>
          <w:lang w:val="pl-PL"/>
        </w:rPr>
      </w:pPr>
      <w:r w:rsidRPr="003F778D">
        <w:rPr>
          <w:rStyle w:val="Brak"/>
          <w:rFonts w:ascii="Arial" w:hAnsi="Arial"/>
          <w:b/>
          <w:bCs/>
          <w:sz w:val="22"/>
          <w:szCs w:val="22"/>
          <w:lang w:val="pl-PL"/>
        </w:rPr>
        <w:t xml:space="preserve">WARSZAWA, </w:t>
      </w:r>
      <w:r w:rsidR="00DB75B2">
        <w:rPr>
          <w:rStyle w:val="Brak"/>
          <w:rFonts w:ascii="Arial" w:hAnsi="Arial"/>
          <w:b/>
          <w:bCs/>
          <w:sz w:val="22"/>
          <w:szCs w:val="22"/>
          <w:lang w:val="pl-PL"/>
        </w:rPr>
        <w:t xml:space="preserve">23 </w:t>
      </w:r>
      <w:r w:rsidRPr="003F778D">
        <w:rPr>
          <w:rStyle w:val="Brak"/>
          <w:rFonts w:ascii="Arial" w:hAnsi="Arial"/>
          <w:b/>
          <w:bCs/>
          <w:sz w:val="22"/>
          <w:szCs w:val="22"/>
          <w:lang w:val="pl-PL"/>
        </w:rPr>
        <w:t xml:space="preserve">sierpnia 2021 roku – </w:t>
      </w:r>
      <w:r w:rsidRPr="003F778D">
        <w:rPr>
          <w:rStyle w:val="Brak"/>
          <w:rFonts w:ascii="Arial" w:hAnsi="Arial"/>
          <w:lang w:val="pl-PL"/>
        </w:rPr>
        <w:t>Jeśli myśleliście, że nasz całkowicie elektryczny Mustang Mach-E nie mógłby już być bardziej stylowy, to musicie zweryfikować swój pogląd. Właśnie przedstawiliśmy bowiem pakiet Frost White, który przyciąga spojrzenia wyrazistym białym wykończeniem detali na zewnątrz i w środku.</w:t>
      </w:r>
    </w:p>
    <w:p w14:paraId="4A3CB4DC" w14:textId="77777777" w:rsidR="003E4050" w:rsidRPr="003F778D" w:rsidRDefault="003E4050" w:rsidP="003E4050">
      <w:pPr>
        <w:rPr>
          <w:rStyle w:val="Brak"/>
          <w:rFonts w:ascii="Arial" w:eastAsia="Arial" w:hAnsi="Arial" w:cs="Arial"/>
          <w:lang w:val="pl-PL"/>
        </w:rPr>
      </w:pPr>
    </w:p>
    <w:p w14:paraId="15F33FE1" w14:textId="4CE51DAF" w:rsidR="003E4050" w:rsidRPr="003F778D" w:rsidRDefault="003E4050" w:rsidP="003E4050">
      <w:pPr>
        <w:rPr>
          <w:rStyle w:val="Brak"/>
          <w:rFonts w:ascii="Arial" w:eastAsia="Arial" w:hAnsi="Arial" w:cs="Arial"/>
          <w:lang w:val="pl-PL"/>
        </w:rPr>
      </w:pPr>
      <w:r w:rsidRPr="003F778D">
        <w:rPr>
          <w:rStyle w:val="Brak"/>
          <w:rFonts w:ascii="Arial" w:hAnsi="Arial"/>
          <w:lang w:val="pl-PL"/>
        </w:rPr>
        <w:t xml:space="preserve">To pierwszy raz, kiedy oferujemy dla Mustanga stylizację, w której biały lakier łączy się z elementami nadwozia i wnętrza także w tym kolorze. Karoserię </w:t>
      </w:r>
      <w:r w:rsidR="006007A9" w:rsidRPr="003F778D">
        <w:rPr>
          <w:rStyle w:val="Brak"/>
          <w:rFonts w:ascii="Arial" w:hAnsi="Arial"/>
          <w:lang w:val="pl-PL"/>
        </w:rPr>
        <w:t xml:space="preserve">oraz obudowy lusterek i poszerzone nadkola </w:t>
      </w:r>
      <w:r w:rsidRPr="003F778D">
        <w:rPr>
          <w:rStyle w:val="Brak"/>
          <w:rFonts w:ascii="Arial" w:hAnsi="Arial"/>
          <w:lang w:val="pl-PL"/>
        </w:rPr>
        <w:t xml:space="preserve">pokrywa trójwarstwowy metalizowany lakier Star White. </w:t>
      </w:r>
    </w:p>
    <w:p w14:paraId="2FE65A0E" w14:textId="77777777" w:rsidR="003E4050" w:rsidRPr="003F778D" w:rsidRDefault="003E4050" w:rsidP="003E4050">
      <w:pPr>
        <w:rPr>
          <w:rStyle w:val="Brak"/>
          <w:rFonts w:ascii="Arial" w:eastAsia="Arial" w:hAnsi="Arial" w:cs="Arial"/>
          <w:lang w:val="pl-PL"/>
        </w:rPr>
      </w:pPr>
    </w:p>
    <w:p w14:paraId="33199138" w14:textId="6BE63ACD" w:rsidR="003E4050" w:rsidRPr="003F778D" w:rsidRDefault="003E4050" w:rsidP="003E4050">
      <w:pPr>
        <w:rPr>
          <w:rStyle w:val="Brak"/>
          <w:rFonts w:ascii="Arial" w:eastAsia="Arial" w:hAnsi="Arial" w:cs="Arial"/>
          <w:lang w:val="pl-PL"/>
        </w:rPr>
      </w:pPr>
      <w:r w:rsidRPr="003F778D">
        <w:rPr>
          <w:rStyle w:val="Brak"/>
          <w:rFonts w:ascii="Arial" w:hAnsi="Arial"/>
          <w:lang w:val="pl-PL"/>
        </w:rPr>
        <w:t xml:space="preserve">Nawet słynne emblematy przedstawiające galopującego konia z przodu i z tyłu pomalowano w kolorze Oxford White. Dziewiętnastocalowe obręcze o wyjątkowym wzorze mają specjalnie </w:t>
      </w:r>
      <w:r w:rsidR="006007A9" w:rsidRPr="003F778D">
        <w:rPr>
          <w:rStyle w:val="Brak"/>
          <w:rFonts w:ascii="Arial" w:hAnsi="Arial"/>
          <w:lang w:val="pl-PL"/>
        </w:rPr>
        <w:t>zaprojektowane</w:t>
      </w:r>
      <w:r w:rsidRPr="003F778D">
        <w:rPr>
          <w:rStyle w:val="Brak"/>
          <w:rFonts w:ascii="Arial" w:hAnsi="Arial"/>
          <w:lang w:val="pl-PL"/>
        </w:rPr>
        <w:t xml:space="preserve"> ramion</w:t>
      </w:r>
      <w:r w:rsidR="006007A9" w:rsidRPr="003F778D">
        <w:rPr>
          <w:rStyle w:val="Brak"/>
          <w:rFonts w:ascii="Arial" w:hAnsi="Arial"/>
          <w:lang w:val="pl-PL"/>
        </w:rPr>
        <w:t>a</w:t>
      </w:r>
      <w:r w:rsidRPr="003F778D">
        <w:rPr>
          <w:rStyle w:val="Brak"/>
          <w:rFonts w:ascii="Arial" w:hAnsi="Arial"/>
          <w:lang w:val="pl-PL"/>
        </w:rPr>
        <w:t xml:space="preserve"> pokryte </w:t>
      </w:r>
      <w:r w:rsidR="006007A9" w:rsidRPr="003F778D">
        <w:rPr>
          <w:rStyle w:val="Brak"/>
          <w:rFonts w:ascii="Arial" w:hAnsi="Arial"/>
          <w:lang w:val="pl-PL"/>
        </w:rPr>
        <w:t>matowym l</w:t>
      </w:r>
      <w:r w:rsidRPr="003F778D">
        <w:rPr>
          <w:rStyle w:val="Brak"/>
          <w:rFonts w:ascii="Arial" w:hAnsi="Arial"/>
          <w:lang w:val="pl-PL"/>
        </w:rPr>
        <w:t>akierem</w:t>
      </w:r>
      <w:r w:rsidR="006007A9" w:rsidRPr="003F778D">
        <w:rPr>
          <w:rStyle w:val="Brak"/>
          <w:rFonts w:ascii="Arial" w:hAnsi="Arial"/>
          <w:lang w:val="pl-PL"/>
        </w:rPr>
        <w:t xml:space="preserve"> ukazującym piękno aluminium</w:t>
      </w:r>
      <w:r w:rsidRPr="003F778D">
        <w:rPr>
          <w:rStyle w:val="Brak"/>
          <w:rFonts w:ascii="Arial" w:hAnsi="Arial"/>
          <w:lang w:val="pl-PL"/>
        </w:rPr>
        <w:t xml:space="preserve">, a </w:t>
      </w:r>
      <w:r w:rsidR="006007A9" w:rsidRPr="003F778D">
        <w:rPr>
          <w:rStyle w:val="Brak"/>
          <w:rFonts w:ascii="Arial" w:hAnsi="Arial"/>
          <w:lang w:val="pl-PL"/>
        </w:rPr>
        <w:t xml:space="preserve">wnęki felg </w:t>
      </w:r>
      <w:r w:rsidRPr="003F778D">
        <w:rPr>
          <w:rStyle w:val="Brak"/>
          <w:rFonts w:ascii="Arial" w:hAnsi="Arial"/>
          <w:lang w:val="pl-PL"/>
        </w:rPr>
        <w:t>zdobi Oxford White.</w:t>
      </w:r>
    </w:p>
    <w:p w14:paraId="76E4EBC7" w14:textId="77777777" w:rsidR="003E4050" w:rsidRPr="003F778D" w:rsidRDefault="003E4050" w:rsidP="003E4050">
      <w:pPr>
        <w:rPr>
          <w:rStyle w:val="Brak"/>
          <w:rFonts w:ascii="Arial" w:eastAsia="Arial" w:hAnsi="Arial" w:cs="Arial"/>
          <w:sz w:val="22"/>
          <w:szCs w:val="22"/>
          <w:lang w:val="pl-PL"/>
        </w:rPr>
      </w:pPr>
    </w:p>
    <w:p w14:paraId="47363AB6" w14:textId="77777777" w:rsidR="003E4050" w:rsidRPr="003F778D" w:rsidRDefault="003E4050" w:rsidP="003E4050">
      <w:pPr>
        <w:rPr>
          <w:rStyle w:val="Brak"/>
          <w:rFonts w:ascii="Arial" w:eastAsia="Arial" w:hAnsi="Arial" w:cs="Arial"/>
          <w:lang w:val="pl-PL"/>
        </w:rPr>
      </w:pPr>
      <w:r w:rsidRPr="003F778D">
        <w:rPr>
          <w:rStyle w:val="Brak"/>
          <w:rFonts w:ascii="Arial" w:hAnsi="Arial"/>
          <w:lang w:val="pl-PL"/>
        </w:rPr>
        <w:t>Podobny styl nadaliśmy wnętrzu. Siedzenia, podłokietnik w konsoli centralnej i panele drzwiowe pokrywa tapicerka w kolorze Light Space Grey, a emblemat na kierownicy jest biały (Oxford White). Chłodny, stonowany styl uzupełnia listwa dekoracyjna deski rozdzielczej o sześciokątnym wzorze i barwie Bright Silver.</w:t>
      </w:r>
    </w:p>
    <w:p w14:paraId="0677370E" w14:textId="77777777" w:rsidR="003E4050" w:rsidRPr="003F778D" w:rsidRDefault="003E4050" w:rsidP="003E4050">
      <w:pPr>
        <w:rPr>
          <w:rStyle w:val="Brak"/>
          <w:rFonts w:ascii="Arial" w:eastAsia="Arial" w:hAnsi="Arial" w:cs="Arial"/>
          <w:sz w:val="22"/>
          <w:szCs w:val="22"/>
          <w:lang w:val="pl-PL"/>
        </w:rPr>
      </w:pPr>
    </w:p>
    <w:p w14:paraId="2687CCE2" w14:textId="5120002E" w:rsidR="003E4050" w:rsidRPr="003F778D" w:rsidRDefault="003E4050" w:rsidP="003E4050">
      <w:pPr>
        <w:rPr>
          <w:rStyle w:val="Brak"/>
          <w:rFonts w:ascii="Arial" w:eastAsia="Arial" w:hAnsi="Arial" w:cs="Arial"/>
          <w:lang w:val="pl-PL"/>
        </w:rPr>
      </w:pPr>
      <w:r w:rsidRPr="003F778D">
        <w:rPr>
          <w:rStyle w:val="Brak"/>
          <w:rFonts w:ascii="Arial" w:hAnsi="Arial"/>
          <w:lang w:val="pl-PL"/>
        </w:rPr>
        <w:t>Mustang Mach-E z pakietem Frost</w:t>
      </w:r>
      <w:r w:rsidR="003F778D" w:rsidRPr="003F778D">
        <w:rPr>
          <w:rStyle w:val="Brak"/>
          <w:rFonts w:ascii="Arial" w:hAnsi="Arial"/>
          <w:lang w:val="pl-PL"/>
        </w:rPr>
        <w:t xml:space="preserve"> </w:t>
      </w:r>
      <w:r w:rsidRPr="003F778D">
        <w:rPr>
          <w:rStyle w:val="Brak"/>
          <w:rFonts w:ascii="Arial" w:hAnsi="Arial"/>
          <w:lang w:val="pl-PL"/>
        </w:rPr>
        <w:t>White będzie dostępny jeszcze w tym roku na wybranych rynkach jedynie z napędem na cztery koła, baterią o zwiększonej pojemności</w:t>
      </w:r>
      <w:r w:rsidRPr="003F778D">
        <w:rPr>
          <w:rStyle w:val="Brak"/>
          <w:rFonts w:ascii="Arial" w:hAnsi="Arial"/>
          <w:sz w:val="22"/>
          <w:szCs w:val="22"/>
          <w:vertAlign w:val="superscript"/>
          <w:lang w:val="pl-PL"/>
        </w:rPr>
        <w:t>1</w:t>
      </w:r>
      <w:r w:rsidRPr="003F778D">
        <w:rPr>
          <w:rStyle w:val="Brak"/>
          <w:rFonts w:ascii="Arial" w:hAnsi="Arial"/>
          <w:lang w:val="pl-PL"/>
        </w:rPr>
        <w:t xml:space="preserve"> oraz z Pakietem Technology wraz z dodatkowymi opcjami.</w:t>
      </w:r>
    </w:p>
    <w:p w14:paraId="42CBC7CD" w14:textId="77777777" w:rsidR="003E4050" w:rsidRPr="003F778D" w:rsidRDefault="003E4050" w:rsidP="003E4050">
      <w:pPr>
        <w:rPr>
          <w:rStyle w:val="Brak"/>
          <w:rFonts w:ascii="Arial" w:eastAsia="Arial" w:hAnsi="Arial" w:cs="Arial"/>
          <w:lang w:val="pl-PL"/>
        </w:rPr>
      </w:pPr>
    </w:p>
    <w:p w14:paraId="1EBCEB2D" w14:textId="77777777" w:rsidR="003E4050" w:rsidRPr="003F778D" w:rsidRDefault="003E4050" w:rsidP="003E4050">
      <w:pPr>
        <w:rPr>
          <w:rStyle w:val="Brak"/>
          <w:rFonts w:ascii="Arial" w:eastAsia="Arial" w:hAnsi="Arial" w:cs="Arial"/>
          <w:sz w:val="22"/>
          <w:szCs w:val="22"/>
          <w:lang w:val="pl-PL"/>
        </w:rPr>
      </w:pPr>
      <w:r w:rsidRPr="003F778D">
        <w:rPr>
          <w:rStyle w:val="Brak"/>
          <w:rFonts w:ascii="Arial" w:hAnsi="Arial"/>
          <w:vertAlign w:val="superscript"/>
          <w:lang w:val="pl-PL"/>
        </w:rPr>
        <w:t xml:space="preserve">1 </w:t>
      </w:r>
      <w:r w:rsidRPr="003F778D">
        <w:rPr>
          <w:rStyle w:val="Brak"/>
          <w:rFonts w:ascii="Arial" w:hAnsi="Arial"/>
          <w:lang w:val="pl-PL"/>
        </w:rPr>
        <w:t xml:space="preserve"> Ford Mustang Mach-E zapewnia zasięg do 540 km (wg homologacji WLTP) w wersji z napędem na cztery koła i w konfiguracji z baterią o zwiększonej pojemności.</w:t>
      </w:r>
    </w:p>
    <w:p w14:paraId="5096DFCF" w14:textId="77777777" w:rsidR="003E4050" w:rsidRPr="003F778D" w:rsidRDefault="003E4050" w:rsidP="003E4050">
      <w:pPr>
        <w:tabs>
          <w:tab w:val="left" w:pos="7496"/>
        </w:tabs>
        <w:rPr>
          <w:rStyle w:val="Brak"/>
          <w:rFonts w:ascii="Arial" w:eastAsia="Arial" w:hAnsi="Arial" w:cs="Arial"/>
          <w:lang w:val="pl-PL"/>
        </w:rPr>
      </w:pPr>
      <w:r w:rsidRPr="003F778D">
        <w:rPr>
          <w:rStyle w:val="Brak"/>
          <w:rFonts w:ascii="Arial" w:eastAsia="Arial" w:hAnsi="Arial" w:cs="Arial"/>
          <w:lang w:val="pl-PL"/>
        </w:rPr>
        <w:tab/>
      </w:r>
    </w:p>
    <w:p w14:paraId="4714E675" w14:textId="158E3489" w:rsidR="003E4050" w:rsidRPr="003F778D" w:rsidRDefault="003E4050" w:rsidP="003E4050">
      <w:pPr>
        <w:tabs>
          <w:tab w:val="left" w:pos="7496"/>
        </w:tabs>
        <w:rPr>
          <w:rStyle w:val="Brak"/>
          <w:color w:val="FF0000"/>
          <w:u w:color="FF0000"/>
          <w:lang w:val="pl-PL"/>
        </w:rPr>
      </w:pPr>
      <w:r w:rsidRPr="003F778D">
        <w:rPr>
          <w:rStyle w:val="Brak"/>
          <w:rFonts w:ascii="Arial" w:hAnsi="Arial"/>
          <w:lang w:val="pl-PL"/>
        </w:rPr>
        <w:t>Deklarowane zużycie paliwa/energii WLTP, emisje CO</w:t>
      </w:r>
      <w:r w:rsidR="003F778D" w:rsidRPr="003F778D">
        <w:rPr>
          <w:rStyle w:val="Brak"/>
          <w:rFonts w:ascii="Arial" w:hAnsi="Arial"/>
          <w:vertAlign w:val="subscript"/>
          <w:lang w:val="pl-PL"/>
        </w:rPr>
        <w:t>2</w:t>
      </w:r>
      <w:r w:rsidRPr="003F778D">
        <w:rPr>
          <w:rStyle w:val="Brak"/>
          <w:rFonts w:ascii="Arial" w:hAnsi="Arial"/>
          <w:lang w:val="pl-PL"/>
        </w:rPr>
        <w:t xml:space="preserve"> i zasięg elektryczny są określane zgodnie z wymaganiami technicznym</w:t>
      </w:r>
      <w:r w:rsidR="003F778D" w:rsidRPr="003F778D">
        <w:rPr>
          <w:rStyle w:val="Brak"/>
          <w:rFonts w:ascii="Arial" w:hAnsi="Arial"/>
          <w:lang w:val="pl-PL"/>
        </w:rPr>
        <w:t>i</w:t>
      </w:r>
      <w:r w:rsidRPr="003F778D">
        <w:rPr>
          <w:rStyle w:val="Brak"/>
          <w:rFonts w:ascii="Arial" w:hAnsi="Arial"/>
          <w:lang w:val="pl-PL"/>
        </w:rPr>
        <w:t xml:space="preserve"> i specyfikacjami rozporządzeń europejskich (WE) 715/2007 i (UE) 2017/1151 z ostatnimi zmianami. Zastosowane standardowe procedury testowe umożliwiają porównanie różnych typów pojazdów i różnych producentów.</w:t>
      </w:r>
    </w:p>
    <w:p w14:paraId="4ED8410B" w14:textId="77777777" w:rsidR="00274226" w:rsidRPr="003F778D" w:rsidRDefault="00274226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0A84473" w14:textId="77777777" w:rsidR="007F7650" w:rsidRPr="003F778D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F778D"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1256B6AA" w14:textId="455C1B2A" w:rsidR="007F7650" w:rsidRPr="003F778D" w:rsidRDefault="007F7650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2" w:name="_Hlk38031302"/>
      <w:bookmarkEnd w:id="2"/>
    </w:p>
    <w:p w14:paraId="798B064D" w14:textId="77777777" w:rsidR="00F165F2" w:rsidRPr="003F778D" w:rsidRDefault="00F165F2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23AA44CB" w14:textId="77777777" w:rsidR="007F7650" w:rsidRPr="003F778D" w:rsidRDefault="007F7650" w:rsidP="007F7650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r w:rsidRPr="003F778D"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561DD997" w14:textId="77777777" w:rsidR="007F7650" w:rsidRPr="003F778D" w:rsidRDefault="007F7650" w:rsidP="007F7650">
      <w:pPr>
        <w:rPr>
          <w:lang w:val="pl-PL"/>
        </w:rPr>
      </w:pPr>
      <w:r w:rsidRPr="003F778D">
        <w:rPr>
          <w:rFonts w:ascii="Arial" w:hAnsi="Arial" w:cs="Arial"/>
          <w:i/>
          <w:iCs/>
          <w:color w:val="000000"/>
          <w:lang w:val="pl-PL"/>
        </w:rPr>
        <w:t xml:space="preserve">Ford Motor Company z centralą w Dearborn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Credit Company na stronie </w:t>
      </w:r>
      <w:hyperlink r:id="rId8" w:history="1">
        <w:r w:rsidRPr="003F778D"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 w:rsidRPr="003F778D">
        <w:rPr>
          <w:rFonts w:ascii="Arial" w:hAnsi="Arial" w:cs="Arial"/>
          <w:i/>
          <w:iCs/>
          <w:color w:val="000000"/>
          <w:lang w:val="pl-PL"/>
        </w:rPr>
        <w:t>.</w:t>
      </w:r>
    </w:p>
    <w:p w14:paraId="52315863" w14:textId="77777777" w:rsidR="007F7650" w:rsidRPr="003F778D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Pr="003F778D" w:rsidRDefault="007F7650" w:rsidP="007F7650">
      <w:pPr>
        <w:rPr>
          <w:rFonts w:ascii="Arial" w:hAnsi="Arial" w:cs="Arial"/>
          <w:szCs w:val="22"/>
          <w:lang w:val="pl-PL"/>
        </w:rPr>
      </w:pPr>
      <w:r w:rsidRPr="003F778D">
        <w:rPr>
          <w:rFonts w:ascii="Arial" w:hAnsi="Arial" w:cs="Arial"/>
          <w:b/>
          <w:bCs/>
          <w:i/>
          <w:iCs/>
          <w:lang w:val="pl-PL"/>
        </w:rPr>
        <w:t>Ford of Europe</w:t>
      </w:r>
      <w:r w:rsidRPr="003F778D"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r w:rsidRPr="003F778D">
        <w:rPr>
          <w:rFonts w:ascii="Arial" w:hAnsi="Arial" w:cs="Arial"/>
          <w:i/>
          <w:iCs/>
          <w:lang w:val="pl-PL"/>
        </w:rPr>
        <w:lastRenderedPageBreak/>
        <w:t>Credit Company, usługi firmy Ford of Europe obejmują dział Ford Customer Service Division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2E1884F3" w14:textId="77777777" w:rsidR="007F7650" w:rsidRPr="003F778D" w:rsidRDefault="007F7650" w:rsidP="007F7650">
      <w:pPr>
        <w:rPr>
          <w:rFonts w:ascii="Arial" w:hAnsi="Arial" w:cs="Arial"/>
          <w:i/>
          <w:sz w:val="22"/>
          <w:szCs w:val="22"/>
          <w:lang w:val="pl-PL"/>
        </w:rPr>
      </w:pPr>
    </w:p>
    <w:p w14:paraId="1AD1023D" w14:textId="77777777" w:rsidR="004C42D7" w:rsidRPr="003F778D" w:rsidRDefault="004C42D7" w:rsidP="004C42D7">
      <w:pPr>
        <w:rPr>
          <w:rFonts w:ascii="Arial" w:hAnsi="Arial" w:cs="Arial"/>
          <w:i/>
          <w:sz w:val="22"/>
          <w:szCs w:val="22"/>
          <w:lang w:val="pl-PL"/>
        </w:rPr>
      </w:pPr>
    </w:p>
    <w:p w14:paraId="306B0AA5" w14:textId="77777777" w:rsidR="00D14416" w:rsidRPr="003F778D" w:rsidRDefault="00D1441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Pr="003F778D" w:rsidRDefault="00F0150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 w:rsidRPr="003F778D"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:rsidRPr="003F778D" w14:paraId="5A85FDA0" w14:textId="77777777" w:rsidTr="00F01506">
        <w:tc>
          <w:tcPr>
            <w:tcW w:w="1320" w:type="dxa"/>
            <w:hideMark/>
          </w:tcPr>
          <w:p w14:paraId="0632EF6A" w14:textId="77777777" w:rsidR="00F01506" w:rsidRPr="003F778D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 w:rsidRPr="003F778D"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Pr="003F778D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 w:rsidRPr="003F778D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Pr="003F778D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DB75B2" w14:paraId="1106E7AC" w14:textId="77777777" w:rsidTr="00F01506">
        <w:tc>
          <w:tcPr>
            <w:tcW w:w="1320" w:type="dxa"/>
          </w:tcPr>
          <w:p w14:paraId="615FBE29" w14:textId="77777777" w:rsidR="00F01506" w:rsidRPr="003F778D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Pr="003F778D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 w:rsidRPr="003F778D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Pr="003F778D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3F778D" w14:paraId="1D95B584" w14:textId="77777777" w:rsidTr="00F01506">
        <w:tc>
          <w:tcPr>
            <w:tcW w:w="1320" w:type="dxa"/>
          </w:tcPr>
          <w:p w14:paraId="50F26B41" w14:textId="77777777" w:rsidR="00F01506" w:rsidRPr="003F778D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Pr="003F778D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 w:rsidRPr="003F778D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Pr="003F778D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Pr="003F778D" w:rsidRDefault="00F01506" w:rsidP="00F01506">
      <w:pPr>
        <w:ind w:left="720" w:firstLine="720"/>
        <w:rPr>
          <w:lang w:val="pl-PL"/>
        </w:rPr>
      </w:pPr>
      <w:r w:rsidRPr="003F778D"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 w:rsidRPr="003F778D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E8B19" w14:textId="77777777" w:rsidR="00D37A84" w:rsidRDefault="00D37A84">
      <w:r>
        <w:separator/>
      </w:r>
    </w:p>
  </w:endnote>
  <w:endnote w:type="continuationSeparator" w:id="0">
    <w:p w14:paraId="69BC91D6" w14:textId="77777777" w:rsidR="00D37A84" w:rsidRDefault="00D3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DB75B2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r w:rsidR="00D37A84">
            <w:fldChar w:fldCharType="begin"/>
          </w:r>
          <w:r w:rsidR="00D37A84" w:rsidRPr="00DB75B2">
            <w:rPr>
              <w:lang w:val="pl-PL"/>
            </w:rPr>
            <w:instrText xml:space="preserve"> HYPERLINK "http://www.fordmedia.eu/" \h </w:instrText>
          </w:r>
          <w:r w:rsidR="00D37A84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www.fordmedia.eu</w:t>
          </w:r>
          <w:r w:rsidR="00D37A84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D37A84">
            <w:fldChar w:fldCharType="begin"/>
          </w:r>
          <w:r w:rsidR="00D37A84" w:rsidRPr="00DB75B2">
            <w:rPr>
              <w:lang w:val="pl-PL"/>
            </w:rPr>
            <w:instrText xml:space="preserve"> HYPERLINK "http://www.media.ford.com/" \h </w:instrText>
          </w:r>
          <w:r w:rsidR="00D37A84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www.media.ford.com.</w:t>
          </w:r>
          <w:r w:rsidR="00D37A84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r w:rsidR="00D37A84">
            <w:fldChar w:fldCharType="begin"/>
          </w:r>
          <w:r w:rsidR="00D37A84" w:rsidRPr="00DB75B2">
            <w:rPr>
              <w:lang w:val="pl-PL"/>
            </w:rPr>
            <w:instrText xml:space="preserve"> HYPERLINK "http://www.twitter.com/FordEu" \h </w:instrText>
          </w:r>
          <w:r w:rsidR="00D37A84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 xml:space="preserve">www.twitter.com/FordEu </w:t>
          </w:r>
          <w:r w:rsidR="00D37A84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D37A84">
            <w:fldChar w:fldCharType="begin"/>
          </w:r>
          <w:r w:rsidR="00D37A84" w:rsidRPr="00DB75B2">
            <w:rPr>
              <w:lang w:val="pl-PL"/>
            </w:rPr>
            <w:instrText xml:space="preserve"> HYPERLINK "http://www.youtube.com/fordofeurope" \h </w:instrText>
          </w:r>
          <w:r w:rsidR="00D37A84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www.youtube.com/fordofeurope</w:t>
          </w:r>
          <w:r w:rsidR="00D37A84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 w:rsidR="00D37A84">
      <w:fldChar w:fldCharType="begin"/>
    </w:r>
    <w:r w:rsidR="00D37A84" w:rsidRPr="00DB75B2">
      <w:rPr>
        <w:lang w:val="pl-PL"/>
      </w:rPr>
      <w:instrText xml:space="preserve"> HYPERLINK "http://www.fordmedia.eu/" \h </w:instrText>
    </w:r>
    <w:r w:rsidR="00D37A84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>www.fordmedia.eu</w:t>
    </w:r>
    <w:r w:rsidR="00D37A84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843E4" w14:textId="77777777" w:rsidR="00D37A84" w:rsidRDefault="00D37A84">
      <w:r>
        <w:separator/>
      </w:r>
    </w:p>
  </w:footnote>
  <w:footnote w:type="continuationSeparator" w:id="0">
    <w:p w14:paraId="3C2A63D3" w14:textId="77777777" w:rsidR="00D37A84" w:rsidRDefault="00D37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C69C5" w14:textId="005C82B0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Stopka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Stopka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9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Stopka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1F003DDF"/>
    <w:lvl w:ilvl="0" w:tplc="F40E51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0C"/>
    <w:multiLevelType w:val="hybridMultilevel"/>
    <w:tmpl w:val="1F002D78"/>
    <w:lvl w:ilvl="0" w:tplc="016838EA">
      <w:start w:val="1"/>
      <w:numFmt w:val="bullet"/>
      <w:lvlText w:val="·"/>
      <w:lvlJc w:val="left"/>
      <w:pPr>
        <w:ind w:left="340" w:hanging="340"/>
      </w:pPr>
      <w:rPr>
        <w:rFonts w:ascii="Symbol" w:hAnsi="Symbol" w:hint="default"/>
      </w:rPr>
    </w:lvl>
    <w:lvl w:ilvl="1" w:tplc="F326A0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467590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AF689EFC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B8622C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8496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63B6B5E8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2262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AAD41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11F402E"/>
    <w:multiLevelType w:val="hybridMultilevel"/>
    <w:tmpl w:val="EE3AAC8A"/>
    <w:styleLink w:val="Zaimportowanystyl2"/>
    <w:lvl w:ilvl="0" w:tplc="DAE07D42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9A5A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1C2A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22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9E83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1237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0EA8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669F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043F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36019F9"/>
    <w:multiLevelType w:val="hybridMultilevel"/>
    <w:tmpl w:val="EE3AAC8A"/>
    <w:numStyleLink w:val="Zaimportowanystyl2"/>
  </w:abstractNum>
  <w:abstractNum w:abstractNumId="24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20"/>
  </w:num>
  <w:num w:numId="5">
    <w:abstractNumId w:val="25"/>
  </w:num>
  <w:num w:numId="6">
    <w:abstractNumId w:val="10"/>
  </w:num>
  <w:num w:numId="7">
    <w:abstractNumId w:val="17"/>
  </w:num>
  <w:num w:numId="8">
    <w:abstractNumId w:val="1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8"/>
  </w:num>
  <w:num w:numId="14">
    <w:abstractNumId w:val="5"/>
  </w:num>
  <w:num w:numId="15">
    <w:abstractNumId w:val="19"/>
  </w:num>
  <w:num w:numId="16">
    <w:abstractNumId w:val="8"/>
  </w:num>
  <w:num w:numId="17">
    <w:abstractNumId w:val="24"/>
  </w:num>
  <w:num w:numId="18">
    <w:abstractNumId w:val="26"/>
  </w:num>
  <w:num w:numId="19">
    <w:abstractNumId w:val="0"/>
  </w:num>
  <w:num w:numId="20">
    <w:abstractNumId w:val="28"/>
  </w:num>
  <w:num w:numId="21">
    <w:abstractNumId w:val="14"/>
  </w:num>
  <w:num w:numId="22">
    <w:abstractNumId w:val="9"/>
  </w:num>
  <w:num w:numId="23">
    <w:abstractNumId w:val="21"/>
  </w:num>
  <w:num w:numId="24">
    <w:abstractNumId w:val="27"/>
  </w:num>
  <w:num w:numId="25">
    <w:abstractNumId w:val="11"/>
  </w:num>
  <w:num w:numId="26">
    <w:abstractNumId w:val="13"/>
  </w:num>
  <w:num w:numId="27">
    <w:abstractNumId w:val="12"/>
  </w:num>
  <w:num w:numId="28">
    <w:abstractNumId w:val="22"/>
  </w:num>
  <w:num w:numId="29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5592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C561F"/>
    <w:rsid w:val="002E2656"/>
    <w:rsid w:val="002F5335"/>
    <w:rsid w:val="003064BB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C7F75"/>
    <w:rsid w:val="003E4050"/>
    <w:rsid w:val="003F098A"/>
    <w:rsid w:val="003F30D8"/>
    <w:rsid w:val="003F4449"/>
    <w:rsid w:val="003F778D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07A9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64056"/>
    <w:rsid w:val="00681E06"/>
    <w:rsid w:val="006A0986"/>
    <w:rsid w:val="006A0F5F"/>
    <w:rsid w:val="006A5B83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46B5"/>
    <w:rsid w:val="00915841"/>
    <w:rsid w:val="009164BB"/>
    <w:rsid w:val="0094549D"/>
    <w:rsid w:val="00946702"/>
    <w:rsid w:val="009547D1"/>
    <w:rsid w:val="009559A8"/>
    <w:rsid w:val="00955A88"/>
    <w:rsid w:val="0097339D"/>
    <w:rsid w:val="00976830"/>
    <w:rsid w:val="00977541"/>
    <w:rsid w:val="009847E8"/>
    <w:rsid w:val="009957A7"/>
    <w:rsid w:val="009A52C5"/>
    <w:rsid w:val="009C16F3"/>
    <w:rsid w:val="009C4416"/>
    <w:rsid w:val="009D0909"/>
    <w:rsid w:val="009D1A86"/>
    <w:rsid w:val="009D1E0A"/>
    <w:rsid w:val="009E3919"/>
    <w:rsid w:val="009E397F"/>
    <w:rsid w:val="009E6275"/>
    <w:rsid w:val="009F319E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B24D2"/>
    <w:rsid w:val="00AD54FF"/>
    <w:rsid w:val="00AD5814"/>
    <w:rsid w:val="00AF1F15"/>
    <w:rsid w:val="00AF67EE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4551"/>
    <w:rsid w:val="00BB61F8"/>
    <w:rsid w:val="00BC3E1A"/>
    <w:rsid w:val="00BD3B51"/>
    <w:rsid w:val="00BE0EFB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37A84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B75B2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17E2"/>
    <w:rsid w:val="00E37655"/>
    <w:rsid w:val="00E42D5B"/>
    <w:rsid w:val="00E5078A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5F0A"/>
    <w:rsid w:val="00F45F2D"/>
    <w:rsid w:val="00F47EB3"/>
    <w:rsid w:val="00F57E03"/>
    <w:rsid w:val="00F61E0C"/>
    <w:rsid w:val="00F814A5"/>
    <w:rsid w:val="00F82990"/>
    <w:rsid w:val="00F865C0"/>
    <w:rsid w:val="00F926BA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uiPriority w:val="99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link w:val="ListParagraphChar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customStyle="1" w:styleId="Brak">
    <w:name w:val="Brak"/>
    <w:rsid w:val="003E4050"/>
  </w:style>
  <w:style w:type="numbering" w:customStyle="1" w:styleId="Zaimportowanystyl2">
    <w:name w:val="Zaimportowany styl 2"/>
    <w:rsid w:val="003E4050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twitter.com/FordEu" TargetMode="External"/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41EE-4B42-4312-8E20-C8E5A1C8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Golebiowski, Andrzej (A.)</dc:creator>
  <cp:keywords/>
  <dc:description/>
  <cp:lastModifiedBy>Golebiowski, Andrzej (A.)</cp:lastModifiedBy>
  <cp:revision>2</cp:revision>
  <cp:lastPrinted>2021-02-12T09:18:00Z</cp:lastPrinted>
  <dcterms:created xsi:type="dcterms:W3CDTF">2021-08-23T08:40:00Z</dcterms:created>
  <dcterms:modified xsi:type="dcterms:W3CDTF">2021-08-23T08:40:00Z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