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2A3FF" w14:textId="005331BD" w:rsidR="00DF3A93" w:rsidRPr="00F36B01" w:rsidRDefault="00122235" w:rsidP="00DF3A93">
      <w:pPr>
        <w:rPr>
          <w:rFonts w:ascii="Arial" w:eastAsiaTheme="majorEastAsia" w:hAnsi="Arial" w:cs="Arial"/>
          <w:b/>
          <w:sz w:val="32"/>
          <w:szCs w:val="32"/>
          <w:lang w:val="pl-PL" w:eastAsia="en-US"/>
        </w:rPr>
      </w:pPr>
      <w:bookmarkStart w:id="0" w:name="_Hlk51939606"/>
      <w:bookmarkStart w:id="1" w:name="_Hlk21420256"/>
      <w:r w:rsidRPr="00F36B01">
        <w:rPr>
          <w:rFonts w:ascii="Arial" w:eastAsiaTheme="majorEastAsia" w:hAnsi="Arial" w:cs="Arial"/>
          <w:b/>
          <w:sz w:val="32"/>
          <w:szCs w:val="32"/>
          <w:lang w:val="pl-PL" w:eastAsia="en-US"/>
        </w:rPr>
        <w:t>D</w:t>
      </w:r>
      <w:r w:rsidR="00DF3A93" w:rsidRPr="00F36B01">
        <w:rPr>
          <w:rFonts w:ascii="Arial" w:eastAsiaTheme="majorEastAsia" w:hAnsi="Arial" w:cs="Arial"/>
          <w:b/>
          <w:sz w:val="32"/>
          <w:szCs w:val="32"/>
          <w:lang w:val="pl-PL" w:eastAsia="en-US"/>
        </w:rPr>
        <w:t xml:space="preserve">ane dotyczące </w:t>
      </w:r>
      <w:r w:rsidRPr="00F36B01">
        <w:rPr>
          <w:rFonts w:ascii="Arial" w:eastAsiaTheme="majorEastAsia" w:hAnsi="Arial" w:cs="Arial"/>
          <w:b/>
          <w:sz w:val="32"/>
          <w:szCs w:val="32"/>
          <w:lang w:val="pl-PL" w:eastAsia="en-US"/>
        </w:rPr>
        <w:t xml:space="preserve">nowej </w:t>
      </w:r>
      <w:r w:rsidR="00DF3A93" w:rsidRPr="00F36B01">
        <w:rPr>
          <w:rFonts w:ascii="Arial" w:eastAsiaTheme="majorEastAsia" w:hAnsi="Arial" w:cs="Arial"/>
          <w:b/>
          <w:sz w:val="32"/>
          <w:szCs w:val="32"/>
          <w:lang w:val="pl-PL" w:eastAsia="en-US"/>
        </w:rPr>
        <w:t>Kugi Plug-In Hybrid pokazują, że blisko połowa przebiegu</w:t>
      </w:r>
      <w:r w:rsidR="00DF3A93" w:rsidRPr="00F36B01">
        <w:rPr>
          <w:rFonts w:ascii="Arial" w:eastAsiaTheme="majorEastAsia" w:hAnsi="Arial" w:cs="Arial"/>
          <w:b/>
          <w:sz w:val="32"/>
          <w:szCs w:val="32"/>
          <w:lang w:val="pl-PL"/>
        </w:rPr>
        <w:t>,</w:t>
      </w:r>
      <w:r w:rsidR="00DF3A93" w:rsidRPr="00F36B01">
        <w:rPr>
          <w:rFonts w:ascii="Arial" w:eastAsiaTheme="majorEastAsia" w:hAnsi="Arial" w:cs="Arial"/>
          <w:b/>
          <w:sz w:val="32"/>
          <w:szCs w:val="32"/>
          <w:lang w:val="pl-PL" w:eastAsia="en-US"/>
        </w:rPr>
        <w:t xml:space="preserve"> najlepiej sprzedającego się samochodu ładowanego z gniazdka w Europie</w:t>
      </w:r>
      <w:r w:rsidR="00DF3A93" w:rsidRPr="00F36B01">
        <w:rPr>
          <w:rFonts w:ascii="Arial" w:eastAsiaTheme="majorEastAsia" w:hAnsi="Arial" w:cs="Arial"/>
          <w:b/>
          <w:sz w:val="32"/>
          <w:szCs w:val="32"/>
          <w:lang w:val="pl-PL"/>
        </w:rPr>
        <w:t>,</w:t>
      </w:r>
      <w:r w:rsidR="00DF3A93" w:rsidRPr="00F36B01">
        <w:rPr>
          <w:rFonts w:ascii="Arial" w:eastAsiaTheme="majorEastAsia" w:hAnsi="Arial" w:cs="Arial"/>
          <w:b/>
          <w:sz w:val="32"/>
          <w:szCs w:val="32"/>
          <w:lang w:val="pl-PL" w:eastAsia="en-US"/>
        </w:rPr>
        <w:t xml:space="preserve"> pochodzi z energii </w:t>
      </w:r>
      <w:r w:rsidRPr="00F36B01">
        <w:rPr>
          <w:rFonts w:ascii="Arial" w:eastAsiaTheme="majorEastAsia" w:hAnsi="Arial" w:cs="Arial"/>
          <w:b/>
          <w:sz w:val="32"/>
          <w:szCs w:val="32"/>
          <w:lang w:val="pl-PL" w:eastAsia="en-US"/>
        </w:rPr>
        <w:t xml:space="preserve">pozyskanej </w:t>
      </w:r>
      <w:r w:rsidR="00DF3A93" w:rsidRPr="00F36B01">
        <w:rPr>
          <w:rFonts w:ascii="Arial" w:eastAsiaTheme="majorEastAsia" w:hAnsi="Arial" w:cs="Arial"/>
          <w:b/>
          <w:sz w:val="32"/>
          <w:szCs w:val="32"/>
          <w:lang w:val="pl-PL" w:eastAsia="en-US"/>
        </w:rPr>
        <w:t>z zewnętrznych źródeł prądu</w:t>
      </w:r>
    </w:p>
    <w:p w14:paraId="110A53C4" w14:textId="77777777" w:rsidR="00DF3A93" w:rsidRPr="00F36B01" w:rsidRDefault="00DF3A93" w:rsidP="00DF3A93">
      <w:pPr>
        <w:rPr>
          <w:rFonts w:ascii="Arial" w:hAnsi="Arial" w:cs="Arial"/>
          <w:lang w:val="pl-PL"/>
        </w:rPr>
      </w:pPr>
    </w:p>
    <w:p w14:paraId="543C4FC8" w14:textId="2996AB14" w:rsidR="00DF3A93" w:rsidRPr="00F36B01" w:rsidRDefault="00DF3A93" w:rsidP="00DF3A93">
      <w:pPr>
        <w:pStyle w:val="Akapitzlist"/>
        <w:numPr>
          <w:ilvl w:val="0"/>
          <w:numId w:val="27"/>
        </w:numPr>
        <w:suppressAutoHyphens w:val="0"/>
        <w:ind w:left="720" w:hanging="720"/>
        <w:rPr>
          <w:rFonts w:ascii="Arial" w:hAnsi="Arial" w:cs="Arial"/>
          <w:sz w:val="22"/>
          <w:szCs w:val="22"/>
          <w:lang w:val="pl-PL"/>
        </w:rPr>
      </w:pPr>
      <w:r w:rsidRPr="00F36B01">
        <w:rPr>
          <w:rFonts w:ascii="Arial" w:hAnsi="Arial" w:cs="Arial"/>
          <w:sz w:val="22"/>
          <w:szCs w:val="22"/>
          <w:lang w:val="pl-PL"/>
        </w:rPr>
        <w:t xml:space="preserve">Najnowsze dane dotyczące sprzedaży pokazują, że Ford Kuga Plug-In Hybrid (PHEV) był najlepiej sprzedającym się samochodem ładowanym z gniazdka w Europie w </w:t>
      </w:r>
      <w:r w:rsidR="00F36B01" w:rsidRPr="00F36B01">
        <w:rPr>
          <w:rFonts w:ascii="Arial" w:hAnsi="Arial" w:cs="Arial"/>
          <w:sz w:val="22"/>
          <w:szCs w:val="22"/>
          <w:lang w:val="pl-PL"/>
        </w:rPr>
        <w:t xml:space="preserve">pierwszej połowie </w:t>
      </w:r>
      <w:r w:rsidRPr="00F36B01">
        <w:rPr>
          <w:rFonts w:ascii="Arial" w:hAnsi="Arial" w:cs="Arial"/>
          <w:sz w:val="22"/>
          <w:szCs w:val="22"/>
          <w:lang w:val="pl-PL"/>
        </w:rPr>
        <w:t>tego roku.</w:t>
      </w:r>
    </w:p>
    <w:p w14:paraId="28CD93BC" w14:textId="77777777" w:rsidR="00DF3A93" w:rsidRPr="00F36B01" w:rsidRDefault="00DF3A93" w:rsidP="00DF3A93">
      <w:pPr>
        <w:pStyle w:val="Akapitzlist"/>
        <w:rPr>
          <w:rFonts w:ascii="Arial" w:hAnsi="Arial" w:cs="Arial"/>
          <w:sz w:val="22"/>
          <w:szCs w:val="22"/>
          <w:lang w:val="pl-PL"/>
        </w:rPr>
      </w:pPr>
    </w:p>
    <w:p w14:paraId="71A9523C" w14:textId="32580DCC" w:rsidR="00DF3A93" w:rsidRPr="00F36B01" w:rsidRDefault="00DF3A93" w:rsidP="00DF3A93">
      <w:pPr>
        <w:pStyle w:val="Akapitzlist"/>
        <w:numPr>
          <w:ilvl w:val="0"/>
          <w:numId w:val="27"/>
        </w:numPr>
        <w:suppressAutoHyphens w:val="0"/>
        <w:ind w:left="720" w:hanging="720"/>
        <w:rPr>
          <w:rFonts w:ascii="Arial" w:hAnsi="Arial" w:cs="Arial"/>
          <w:sz w:val="22"/>
          <w:szCs w:val="22"/>
          <w:lang w:val="pl-PL"/>
        </w:rPr>
      </w:pPr>
      <w:r w:rsidRPr="00F36B01">
        <w:rPr>
          <w:rFonts w:ascii="Arial" w:hAnsi="Arial" w:cs="Arial"/>
          <w:sz w:val="22"/>
          <w:szCs w:val="22"/>
          <w:lang w:val="pl-PL"/>
        </w:rPr>
        <w:t xml:space="preserve">Kierowcy Kugi </w:t>
      </w:r>
      <w:r w:rsidR="00122235" w:rsidRPr="00F36B01">
        <w:rPr>
          <w:rFonts w:ascii="Arial" w:hAnsi="Arial" w:cs="Arial"/>
          <w:sz w:val="22"/>
          <w:szCs w:val="22"/>
          <w:lang w:val="pl-PL"/>
        </w:rPr>
        <w:t>P</w:t>
      </w:r>
      <w:r w:rsidRPr="00F36B01">
        <w:rPr>
          <w:rFonts w:ascii="Arial" w:hAnsi="Arial" w:cs="Arial"/>
          <w:sz w:val="22"/>
          <w:szCs w:val="22"/>
          <w:lang w:val="pl-PL"/>
        </w:rPr>
        <w:t xml:space="preserve">lug-in Hybrid pokonali w tym roku 49% przebiegu swoich </w:t>
      </w:r>
      <w:r w:rsidR="00122235" w:rsidRPr="00F36B01">
        <w:rPr>
          <w:rFonts w:ascii="Arial" w:hAnsi="Arial" w:cs="Arial"/>
          <w:sz w:val="22"/>
          <w:szCs w:val="22"/>
          <w:lang w:val="pl-PL"/>
        </w:rPr>
        <w:t>aut</w:t>
      </w:r>
      <w:r w:rsidRPr="00F36B01">
        <w:rPr>
          <w:rFonts w:ascii="Arial" w:hAnsi="Arial" w:cs="Arial"/>
          <w:sz w:val="22"/>
          <w:szCs w:val="22"/>
          <w:lang w:val="pl-PL"/>
        </w:rPr>
        <w:t xml:space="preserve"> wyłącznie na energii elektrycznej z zewnętrznego źródła prądu, co daje potencjalne oszczędności na kosztach paliwa nawet </w:t>
      </w:r>
      <w:r w:rsidR="00122235" w:rsidRPr="00F36B01">
        <w:rPr>
          <w:rFonts w:ascii="Arial" w:hAnsi="Arial" w:cs="Arial"/>
          <w:sz w:val="22"/>
          <w:szCs w:val="22"/>
          <w:lang w:val="pl-PL"/>
        </w:rPr>
        <w:t xml:space="preserve">do </w:t>
      </w:r>
      <w:r w:rsidR="003B169A" w:rsidRPr="00F36B01">
        <w:rPr>
          <w:rFonts w:ascii="Arial" w:hAnsi="Arial" w:cs="Arial"/>
          <w:sz w:val="22"/>
          <w:szCs w:val="22"/>
          <w:lang w:val="pl-PL"/>
        </w:rPr>
        <w:t>3 750</w:t>
      </w:r>
      <w:r w:rsidR="00122235" w:rsidRPr="00F36B01">
        <w:rPr>
          <w:rFonts w:ascii="Arial" w:hAnsi="Arial" w:cs="Arial"/>
          <w:sz w:val="22"/>
          <w:szCs w:val="22"/>
          <w:lang w:val="pl-PL"/>
        </w:rPr>
        <w:t xml:space="preserve"> </w:t>
      </w:r>
      <w:r w:rsidRPr="00F36B01">
        <w:rPr>
          <w:rFonts w:ascii="Arial" w:hAnsi="Arial" w:cs="Arial"/>
          <w:sz w:val="22"/>
          <w:szCs w:val="22"/>
          <w:lang w:val="pl-PL"/>
        </w:rPr>
        <w:t>zł rocznie.</w:t>
      </w:r>
    </w:p>
    <w:p w14:paraId="07C4B7D2" w14:textId="77777777" w:rsidR="00DF3A93" w:rsidRPr="00F36B01" w:rsidRDefault="00DF3A93" w:rsidP="00DF3A93">
      <w:pPr>
        <w:pStyle w:val="Akapitzlist"/>
        <w:rPr>
          <w:rFonts w:ascii="Arial" w:hAnsi="Arial" w:cs="Arial"/>
          <w:sz w:val="22"/>
          <w:szCs w:val="22"/>
          <w:lang w:val="pl-PL"/>
        </w:rPr>
      </w:pPr>
    </w:p>
    <w:p w14:paraId="63971C5C" w14:textId="3305F4FD" w:rsidR="00DF3A93" w:rsidRPr="00F36B01" w:rsidRDefault="00DF3A93" w:rsidP="00DF3A93">
      <w:pPr>
        <w:pStyle w:val="Akapitzlist"/>
        <w:numPr>
          <w:ilvl w:val="0"/>
          <w:numId w:val="27"/>
        </w:numPr>
        <w:suppressAutoHyphens w:val="0"/>
        <w:ind w:left="720" w:hanging="720"/>
        <w:rPr>
          <w:rFonts w:ascii="Arial" w:eastAsia="Arial" w:hAnsi="Arial" w:cs="Arial"/>
          <w:sz w:val="22"/>
          <w:szCs w:val="22"/>
          <w:lang w:val="pl-PL" w:eastAsia="pl-PL"/>
        </w:rPr>
      </w:pPr>
      <w:r w:rsidRPr="00F36B01">
        <w:rPr>
          <w:rFonts w:ascii="Arial" w:hAnsi="Arial" w:cs="Arial"/>
          <w:sz w:val="22"/>
          <w:szCs w:val="22"/>
          <w:lang w:val="pl-PL"/>
        </w:rPr>
        <w:t xml:space="preserve">Ford w tym roku ogłosił, że do połowy 2026 r. 100% jego gamy samochodów osobowych w Europie będą stanowić samochody </w:t>
      </w:r>
      <w:r w:rsidR="00122235" w:rsidRPr="00F36B01">
        <w:rPr>
          <w:rFonts w:ascii="Arial" w:hAnsi="Arial" w:cs="Arial"/>
          <w:sz w:val="22"/>
          <w:szCs w:val="22"/>
          <w:lang w:val="pl-PL"/>
        </w:rPr>
        <w:t xml:space="preserve">zdolne do </w:t>
      </w:r>
      <w:r w:rsidRPr="00F36B01">
        <w:rPr>
          <w:rFonts w:ascii="Arial" w:hAnsi="Arial" w:cs="Arial"/>
          <w:sz w:val="22"/>
          <w:szCs w:val="22"/>
          <w:lang w:val="pl-PL"/>
        </w:rPr>
        <w:t>zeroemisyjne</w:t>
      </w:r>
      <w:r w:rsidR="00122235" w:rsidRPr="00F36B01">
        <w:rPr>
          <w:rFonts w:ascii="Arial" w:hAnsi="Arial" w:cs="Arial"/>
          <w:sz w:val="22"/>
          <w:szCs w:val="22"/>
          <w:lang w:val="pl-PL"/>
        </w:rPr>
        <w:t>j jazdy</w:t>
      </w:r>
      <w:r w:rsidRPr="00F36B01">
        <w:rPr>
          <w:rFonts w:ascii="Arial" w:hAnsi="Arial" w:cs="Arial"/>
          <w:sz w:val="22"/>
          <w:szCs w:val="22"/>
          <w:lang w:val="pl-PL"/>
        </w:rPr>
        <w:t xml:space="preserve">, hybrydy plug-in albo całkowicie elektryczne. Przejście na pojazdy wyłącznie elektryczne planowane jest do 2030 r. </w:t>
      </w:r>
    </w:p>
    <w:p w14:paraId="3727E1B2" w14:textId="77777777" w:rsidR="00DF3A93" w:rsidRPr="00F36B01" w:rsidRDefault="00DF3A93" w:rsidP="00DF3A93">
      <w:pPr>
        <w:pStyle w:val="Akapitzlist"/>
        <w:rPr>
          <w:rFonts w:ascii="Arial" w:eastAsia="Arial" w:hAnsi="Arial" w:cs="Arial"/>
          <w:sz w:val="22"/>
          <w:szCs w:val="22"/>
          <w:lang w:val="pl-PL" w:eastAsia="pl-PL"/>
        </w:rPr>
      </w:pPr>
    </w:p>
    <w:p w14:paraId="100A2F33" w14:textId="6868ACEC" w:rsidR="00DF3A93" w:rsidRPr="00F36B01" w:rsidRDefault="00DF3A93" w:rsidP="00DF3A93">
      <w:pPr>
        <w:rPr>
          <w:rFonts w:ascii="Arial" w:hAnsi="Arial" w:cs="Arial"/>
          <w:sz w:val="22"/>
          <w:szCs w:val="22"/>
          <w:lang w:val="pl-PL"/>
        </w:rPr>
      </w:pPr>
      <w:r w:rsidRPr="00F36B01">
        <w:rPr>
          <w:rFonts w:ascii="Arial" w:hAnsi="Arial" w:cs="Arial"/>
          <w:b/>
          <w:sz w:val="22"/>
          <w:szCs w:val="22"/>
          <w:lang w:val="pl-PL"/>
        </w:rPr>
        <w:t xml:space="preserve">WARSZAWA, </w:t>
      </w:r>
      <w:r w:rsidR="00122235" w:rsidRPr="00F36B01">
        <w:rPr>
          <w:rFonts w:ascii="Arial" w:hAnsi="Arial" w:cs="Arial"/>
          <w:b/>
          <w:sz w:val="22"/>
          <w:szCs w:val="22"/>
          <w:lang w:val="pl-PL"/>
        </w:rPr>
        <w:t>05</w:t>
      </w:r>
      <w:r w:rsidRPr="00F36B01">
        <w:rPr>
          <w:rFonts w:ascii="Arial" w:hAnsi="Arial" w:cs="Arial"/>
          <w:b/>
          <w:sz w:val="22"/>
          <w:szCs w:val="22"/>
          <w:lang w:val="pl-PL"/>
        </w:rPr>
        <w:t xml:space="preserve"> sierpnia 2021 roku – </w:t>
      </w:r>
      <w:r w:rsidRPr="00F36B01">
        <w:rPr>
          <w:rFonts w:ascii="Arial" w:hAnsi="Arial" w:cs="Arial"/>
          <w:sz w:val="22"/>
          <w:szCs w:val="22"/>
          <w:lang w:val="pl-PL"/>
        </w:rPr>
        <w:t xml:space="preserve">Ford Kuga z napędem hybrydowym typu plug-in (PHEV) był najlepiej sprzedającym się pojazdem ładowanym z gniazdka we wszystkich segmentach w Europie w </w:t>
      </w:r>
      <w:r w:rsidR="00F36B01" w:rsidRPr="00F36B01">
        <w:rPr>
          <w:rFonts w:ascii="Arial" w:hAnsi="Arial" w:cs="Arial"/>
          <w:sz w:val="22"/>
          <w:szCs w:val="22"/>
          <w:lang w:val="pl-PL"/>
        </w:rPr>
        <w:t>pierwszej połowie bieżącego roku</w:t>
      </w:r>
      <w:r w:rsidRPr="00F36B01">
        <w:rPr>
          <w:rFonts w:ascii="Arial" w:hAnsi="Arial" w:cs="Arial"/>
          <w:sz w:val="22"/>
          <w:szCs w:val="22"/>
          <w:vertAlign w:val="superscript"/>
          <w:lang w:val="pl-PL"/>
        </w:rPr>
        <w:t>1</w:t>
      </w:r>
      <w:r w:rsidRPr="00F36B01">
        <w:rPr>
          <w:rFonts w:ascii="Arial" w:hAnsi="Arial" w:cs="Arial"/>
          <w:sz w:val="22"/>
          <w:szCs w:val="22"/>
          <w:lang w:val="pl-PL"/>
        </w:rPr>
        <w:t>, a nowe dane pokazują, że klienci wykorzystują większość z 56-kilometrowego zasięgu (według WLTP) w trybie wyłącznie elektrycznym.</w:t>
      </w:r>
    </w:p>
    <w:p w14:paraId="71C18094" w14:textId="77777777" w:rsidR="00DF3A93" w:rsidRPr="00F36B01" w:rsidRDefault="00DF3A93" w:rsidP="00DF3A93">
      <w:pPr>
        <w:rPr>
          <w:rFonts w:ascii="Arial" w:hAnsi="Arial" w:cs="Arial"/>
          <w:sz w:val="22"/>
          <w:szCs w:val="22"/>
          <w:lang w:val="pl-PL"/>
        </w:rPr>
      </w:pPr>
    </w:p>
    <w:p w14:paraId="276EB1CB" w14:textId="5ACD7045"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 xml:space="preserve">Według zanonimizowanych, rzeczywistych danych Forda, kierowcy Kugi Plug-In Hybrid w całej Europie do tej pory w tym roku pokonywali 49 </w:t>
      </w:r>
      <w:r w:rsidR="00122235" w:rsidRPr="00F36B01">
        <w:rPr>
          <w:rFonts w:ascii="Arial" w:hAnsi="Arial" w:cs="Arial"/>
          <w:sz w:val="22"/>
          <w:szCs w:val="22"/>
          <w:lang w:val="pl-PL"/>
        </w:rPr>
        <w:t>%</w:t>
      </w:r>
      <w:r w:rsidRPr="00F36B01">
        <w:rPr>
          <w:rFonts w:ascii="Arial" w:hAnsi="Arial" w:cs="Arial"/>
          <w:sz w:val="22"/>
          <w:szCs w:val="22"/>
          <w:lang w:val="pl-PL"/>
        </w:rPr>
        <w:t xml:space="preserve"> przebytego dystansu wyłącznie na energii z zewnętrznych źródeł prądu.</w:t>
      </w:r>
    </w:p>
    <w:p w14:paraId="5CA76E52" w14:textId="77777777" w:rsidR="00DF3A93" w:rsidRPr="00F36B01" w:rsidRDefault="00DF3A93" w:rsidP="00DF3A93">
      <w:pPr>
        <w:rPr>
          <w:rFonts w:ascii="Arial" w:hAnsi="Arial" w:cs="Arial"/>
          <w:sz w:val="22"/>
          <w:szCs w:val="22"/>
          <w:lang w:val="pl-PL"/>
        </w:rPr>
      </w:pPr>
    </w:p>
    <w:p w14:paraId="1E4014C3" w14:textId="2EB7565D"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Ford Kuga Plug-In Hybrid osiągnął w czerwcu wyższą sprzedaż niż w jakimkolwiek poprzednim miesiącu. Ponad 6</w:t>
      </w:r>
      <w:r w:rsidR="00122235" w:rsidRPr="00F36B01">
        <w:rPr>
          <w:rFonts w:ascii="Arial" w:hAnsi="Arial" w:cs="Arial"/>
          <w:sz w:val="22"/>
          <w:szCs w:val="22"/>
          <w:lang w:val="pl-PL"/>
        </w:rPr>
        <w:t xml:space="preserve"> </w:t>
      </w:r>
      <w:r w:rsidRPr="00F36B01">
        <w:rPr>
          <w:rFonts w:ascii="Arial" w:hAnsi="Arial" w:cs="Arial"/>
          <w:sz w:val="22"/>
          <w:szCs w:val="22"/>
          <w:lang w:val="pl-PL"/>
        </w:rPr>
        <w:t xml:space="preserve">300 wydanych egzemplarzy oznacza, że ta wersja sprzedaje się lepiej niż pozostałe z gamy Kugi razem wzięte. Ford w kwietniu, maju i czerwcu tego roku sprzedał blisko 16 000 egzemplarzy hybrydowej Kugi </w:t>
      </w:r>
      <w:r w:rsidR="00661E39" w:rsidRPr="00F36B01">
        <w:rPr>
          <w:rFonts w:ascii="Arial" w:hAnsi="Arial" w:cs="Arial"/>
          <w:sz w:val="22"/>
          <w:szCs w:val="22"/>
          <w:lang w:val="pl-PL"/>
        </w:rPr>
        <w:t>P</w:t>
      </w:r>
      <w:r w:rsidRPr="00F36B01">
        <w:rPr>
          <w:rFonts w:ascii="Arial" w:hAnsi="Arial" w:cs="Arial"/>
          <w:sz w:val="22"/>
          <w:szCs w:val="22"/>
          <w:lang w:val="pl-PL"/>
        </w:rPr>
        <w:t>lug-in, co oznacza wynik wyższy o ponad 1/3 od drugiego samochodu w zestawieniu sprzedaży w tym okresie</w:t>
      </w:r>
      <w:r w:rsidRPr="00F36B01">
        <w:rPr>
          <w:rFonts w:ascii="Arial" w:hAnsi="Arial" w:cs="Arial"/>
          <w:sz w:val="22"/>
          <w:szCs w:val="22"/>
          <w:vertAlign w:val="superscript"/>
          <w:lang w:val="pl-PL"/>
        </w:rPr>
        <w:t>1</w:t>
      </w:r>
      <w:r w:rsidRPr="00F36B01">
        <w:rPr>
          <w:rFonts w:ascii="Arial" w:hAnsi="Arial" w:cs="Arial"/>
          <w:sz w:val="22"/>
          <w:szCs w:val="22"/>
          <w:lang w:val="pl-PL"/>
        </w:rPr>
        <w:t xml:space="preserve">. </w:t>
      </w:r>
    </w:p>
    <w:p w14:paraId="1B692F92" w14:textId="77777777" w:rsidR="00DF3A93" w:rsidRPr="00F36B01" w:rsidRDefault="00DF3A93" w:rsidP="00DF3A93">
      <w:pPr>
        <w:rPr>
          <w:rFonts w:ascii="Arial" w:hAnsi="Arial" w:cs="Arial"/>
          <w:sz w:val="22"/>
          <w:szCs w:val="22"/>
          <w:lang w:val="pl-PL"/>
        </w:rPr>
      </w:pPr>
    </w:p>
    <w:p w14:paraId="2D52A664" w14:textId="67DC76F4" w:rsidR="00DF3A93" w:rsidRPr="00F36B01" w:rsidRDefault="00DF3A93" w:rsidP="00DF3A93">
      <w:pPr>
        <w:rPr>
          <w:rFonts w:ascii="Arial" w:hAnsi="Arial" w:cs="Arial"/>
          <w:sz w:val="22"/>
          <w:szCs w:val="22"/>
          <w:vertAlign w:val="superscript"/>
          <w:lang w:val="pl-PL"/>
        </w:rPr>
      </w:pPr>
      <w:r w:rsidRPr="00F36B01">
        <w:rPr>
          <w:rFonts w:ascii="Arial" w:hAnsi="Arial" w:cs="Arial"/>
          <w:sz w:val="22"/>
          <w:szCs w:val="22"/>
          <w:lang w:val="pl-PL"/>
        </w:rPr>
        <w:t xml:space="preserve">Popularność hybryd ładowanych z gniazdka i całkowicie elektrycznych samochodów osobowych rośnie w całej Europie, ponieważ coraz większa liczba klientów odkrywa, jak komfortowa i oszczędna może być jazda takimi pojazdami – zwłaszcza przy ładowaniu ich w domu. Modele PHEV stanowiły 8,4% wszystkich nowych samochodów sprzedanych w Europie w drugim kwartale tego roku, co stanowi wzrost o ponad 255 </w:t>
      </w:r>
      <w:r w:rsidR="00661E39" w:rsidRPr="00F36B01">
        <w:rPr>
          <w:rFonts w:ascii="Arial" w:hAnsi="Arial" w:cs="Arial"/>
          <w:sz w:val="22"/>
          <w:szCs w:val="22"/>
          <w:lang w:val="pl-PL"/>
        </w:rPr>
        <w:t>%</w:t>
      </w:r>
      <w:r w:rsidRPr="00F36B01">
        <w:rPr>
          <w:rFonts w:ascii="Arial" w:hAnsi="Arial" w:cs="Arial"/>
          <w:sz w:val="22"/>
          <w:szCs w:val="22"/>
          <w:lang w:val="pl-PL"/>
        </w:rPr>
        <w:t xml:space="preserve"> w porównaniu z tym samym okresem ubiegłego roku.</w:t>
      </w:r>
      <w:r w:rsidRPr="00F36B01">
        <w:rPr>
          <w:rFonts w:ascii="Arial" w:hAnsi="Arial" w:cs="Arial"/>
          <w:sz w:val="22"/>
          <w:szCs w:val="22"/>
          <w:vertAlign w:val="superscript"/>
          <w:lang w:val="pl-PL"/>
        </w:rPr>
        <w:t>2</w:t>
      </w:r>
    </w:p>
    <w:p w14:paraId="56C62690" w14:textId="77777777" w:rsidR="00DF3A93" w:rsidRPr="00F36B01" w:rsidRDefault="00DF3A93" w:rsidP="00DF3A93">
      <w:pPr>
        <w:rPr>
          <w:rFonts w:ascii="Arial" w:hAnsi="Arial" w:cs="Arial"/>
          <w:sz w:val="22"/>
          <w:szCs w:val="22"/>
          <w:lang w:val="pl-PL"/>
        </w:rPr>
      </w:pPr>
    </w:p>
    <w:p w14:paraId="0AC25328" w14:textId="0F32C89E" w:rsidR="00DF3A93" w:rsidRPr="00F36B01" w:rsidRDefault="00661E39" w:rsidP="00DF3A93">
      <w:pPr>
        <w:rPr>
          <w:rFonts w:ascii="Arial" w:hAnsi="Arial" w:cs="Arial"/>
          <w:sz w:val="22"/>
          <w:szCs w:val="22"/>
          <w:lang w:val="pl-PL"/>
        </w:rPr>
      </w:pPr>
      <w:r w:rsidRPr="00F36B01">
        <w:rPr>
          <w:rFonts w:ascii="Arial" w:hAnsi="Arial" w:cs="Arial"/>
          <w:sz w:val="22"/>
          <w:szCs w:val="22"/>
          <w:lang w:val="pl-PL"/>
        </w:rPr>
        <w:t xml:space="preserve">- </w:t>
      </w:r>
      <w:r w:rsidR="00DF3A93" w:rsidRPr="00F36B01">
        <w:rPr>
          <w:rFonts w:ascii="Arial" w:hAnsi="Arial" w:cs="Arial"/>
          <w:sz w:val="22"/>
          <w:szCs w:val="22"/>
          <w:lang w:val="pl-PL"/>
        </w:rPr>
        <w:t xml:space="preserve">Jesteśmy głęboko przekonani, że nasi klienci kupują pojazdy hybrydowe, aby czerpać korzyści z jazdy na napędzie elektrycznym, a te dane pokazują, że nabywcy Kugi Plug-In Hybrid chcą jak najwięcej korzystać ze swoich samochodów w trybie EV – powiedział Roelant de Waard, </w:t>
      </w:r>
      <w:r w:rsidR="00DF3A93" w:rsidRPr="00F36B01">
        <w:rPr>
          <w:rFonts w:ascii="Arial" w:hAnsi="Arial" w:cs="Arial"/>
          <w:sz w:val="22"/>
          <w:szCs w:val="22"/>
          <w:lang w:val="pl-PL"/>
        </w:rPr>
        <w:lastRenderedPageBreak/>
        <w:t xml:space="preserve">dyrektor generalny ds. </w:t>
      </w:r>
      <w:r w:rsidRPr="00F36B01">
        <w:rPr>
          <w:rFonts w:ascii="Arial" w:hAnsi="Arial" w:cs="Arial"/>
          <w:sz w:val="22"/>
          <w:szCs w:val="22"/>
          <w:lang w:val="pl-PL"/>
        </w:rPr>
        <w:t>samochodów osobowych</w:t>
      </w:r>
      <w:r w:rsidR="00DF3A93" w:rsidRPr="00F36B01">
        <w:rPr>
          <w:rFonts w:ascii="Arial" w:hAnsi="Arial" w:cs="Arial"/>
          <w:sz w:val="22"/>
          <w:szCs w:val="22"/>
          <w:lang w:val="pl-PL"/>
        </w:rPr>
        <w:t xml:space="preserve">, Ford of Europe. </w:t>
      </w:r>
      <w:r w:rsidRPr="00F36B01">
        <w:rPr>
          <w:rFonts w:ascii="Arial" w:hAnsi="Arial" w:cs="Arial"/>
          <w:sz w:val="22"/>
          <w:szCs w:val="22"/>
          <w:lang w:val="pl-PL"/>
        </w:rPr>
        <w:t xml:space="preserve">- </w:t>
      </w:r>
      <w:r w:rsidR="00DF3A93" w:rsidRPr="00F36B01">
        <w:rPr>
          <w:rFonts w:ascii="Arial" w:hAnsi="Arial" w:cs="Arial"/>
          <w:sz w:val="22"/>
          <w:szCs w:val="22"/>
          <w:lang w:val="pl-PL"/>
        </w:rPr>
        <w:t>Jesteśmy zaangażowani w zelektryfikowaną przyszłość Forda, a fakt, że Kuga jest najlepiej sprzedającym się PHEV, pokazuje, że nasi klienci chcą dołączyć do nas w tej ekscytującej podróż</w:t>
      </w:r>
      <w:r w:rsidRPr="00F36B01">
        <w:rPr>
          <w:rFonts w:ascii="Arial" w:hAnsi="Arial" w:cs="Arial"/>
          <w:sz w:val="22"/>
          <w:szCs w:val="22"/>
          <w:lang w:val="pl-PL"/>
        </w:rPr>
        <w:t>y</w:t>
      </w:r>
      <w:r w:rsidR="00DF3A93" w:rsidRPr="00F36B01">
        <w:rPr>
          <w:rFonts w:ascii="Arial" w:hAnsi="Arial" w:cs="Arial"/>
          <w:sz w:val="22"/>
          <w:szCs w:val="22"/>
          <w:lang w:val="pl-PL"/>
        </w:rPr>
        <w:t>.</w:t>
      </w:r>
    </w:p>
    <w:p w14:paraId="5BFCEE23" w14:textId="77777777" w:rsidR="00DF3A93" w:rsidRPr="00F36B01" w:rsidRDefault="00DF3A93" w:rsidP="00DF3A93">
      <w:pPr>
        <w:rPr>
          <w:rFonts w:ascii="Arial" w:hAnsi="Arial" w:cs="Arial"/>
          <w:sz w:val="22"/>
          <w:szCs w:val="22"/>
          <w:lang w:val="pl-PL"/>
        </w:rPr>
      </w:pPr>
    </w:p>
    <w:p w14:paraId="11488EEF" w14:textId="77777777" w:rsidR="00DF3A93" w:rsidRPr="00F36B01" w:rsidRDefault="00DF3A93" w:rsidP="00DF3A93">
      <w:pPr>
        <w:rPr>
          <w:rFonts w:ascii="Arial" w:hAnsi="Arial" w:cs="Arial"/>
          <w:b/>
          <w:sz w:val="22"/>
          <w:szCs w:val="22"/>
          <w:lang w:val="pl-PL"/>
        </w:rPr>
      </w:pPr>
      <w:r w:rsidRPr="00F36B01">
        <w:rPr>
          <w:rFonts w:ascii="Arial" w:hAnsi="Arial" w:cs="Arial"/>
          <w:b/>
          <w:sz w:val="22"/>
          <w:szCs w:val="22"/>
          <w:lang w:val="pl-PL"/>
        </w:rPr>
        <w:t>Jak klienci korzystają z Kugi Plug-In Hybrid?</w:t>
      </w:r>
    </w:p>
    <w:p w14:paraId="27A00E9D" w14:textId="7A123D5B"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 xml:space="preserve">Anonimowe, rzeczywiste dane zebrane przez Forda pomogły zrozumieć </w:t>
      </w:r>
      <w:r w:rsidR="0053460D" w:rsidRPr="00F36B01">
        <w:rPr>
          <w:rFonts w:ascii="Arial" w:hAnsi="Arial" w:cs="Arial"/>
          <w:sz w:val="22"/>
          <w:szCs w:val="22"/>
          <w:lang w:val="pl-PL"/>
        </w:rPr>
        <w:t xml:space="preserve">i zoptymalizować </w:t>
      </w:r>
      <w:r w:rsidRPr="00F36B01">
        <w:rPr>
          <w:rFonts w:ascii="Arial" w:hAnsi="Arial" w:cs="Arial"/>
          <w:sz w:val="22"/>
          <w:szCs w:val="22"/>
          <w:lang w:val="pl-PL"/>
        </w:rPr>
        <w:t>doświadczenia klientów związane z użytkowaniem hybrydy ładowanej z gniazdka. Pokazały m.in., że:</w:t>
      </w:r>
    </w:p>
    <w:p w14:paraId="425D61D2" w14:textId="77777777" w:rsidR="00DF3A93" w:rsidRPr="00F36B01" w:rsidRDefault="00DF3A93" w:rsidP="00DF3A93">
      <w:pPr>
        <w:rPr>
          <w:rFonts w:ascii="Arial" w:hAnsi="Arial" w:cs="Arial"/>
          <w:sz w:val="22"/>
          <w:szCs w:val="22"/>
          <w:lang w:val="pl-PL"/>
        </w:rPr>
      </w:pPr>
    </w:p>
    <w:p w14:paraId="137E8564" w14:textId="6228CF6A" w:rsidR="00DF3A93" w:rsidRPr="00F36B01" w:rsidRDefault="00DF3A93" w:rsidP="00DF3A93">
      <w:pPr>
        <w:pStyle w:val="Akapitzlist"/>
        <w:numPr>
          <w:ilvl w:val="0"/>
          <w:numId w:val="28"/>
        </w:numPr>
        <w:suppressAutoHyphens w:val="0"/>
        <w:spacing w:after="160" w:line="259" w:lineRule="auto"/>
        <w:contextualSpacing/>
        <w:rPr>
          <w:rFonts w:ascii="Arial" w:hAnsi="Arial" w:cs="Arial"/>
          <w:sz w:val="22"/>
          <w:szCs w:val="22"/>
          <w:lang w:val="pl-PL"/>
        </w:rPr>
      </w:pPr>
      <w:r w:rsidRPr="00F36B01">
        <w:rPr>
          <w:rFonts w:ascii="Arial" w:hAnsi="Arial" w:cs="Arial"/>
          <w:sz w:val="22"/>
          <w:szCs w:val="22"/>
          <w:lang w:val="pl-PL"/>
        </w:rPr>
        <w:t xml:space="preserve">Kierowcy w znacznym stopniu wykorzystują możliwości napędu elektrycznego swoich samochodów. Prawie połowa (49 </w:t>
      </w:r>
      <w:r w:rsidR="0053460D" w:rsidRPr="00F36B01">
        <w:rPr>
          <w:rFonts w:ascii="Arial" w:hAnsi="Arial" w:cs="Arial"/>
          <w:sz w:val="22"/>
          <w:szCs w:val="22"/>
          <w:lang w:val="pl-PL"/>
        </w:rPr>
        <w:t>%</w:t>
      </w:r>
      <w:r w:rsidRPr="00F36B01">
        <w:rPr>
          <w:rFonts w:ascii="Arial" w:hAnsi="Arial" w:cs="Arial"/>
          <w:sz w:val="22"/>
          <w:szCs w:val="22"/>
          <w:lang w:val="pl-PL"/>
        </w:rPr>
        <w:t>) łącznej odległości przebytej w tym roku została pokonana wyłącznie przy użyciu akumulatorów ładowanych z zewnętrznego źródła prądu.</w:t>
      </w:r>
    </w:p>
    <w:p w14:paraId="77D00778" w14:textId="0F38BE68" w:rsidR="00DF3A93" w:rsidRPr="00F36B01" w:rsidRDefault="00DF3A93" w:rsidP="00DF3A93">
      <w:pPr>
        <w:pStyle w:val="Akapitzlist"/>
        <w:numPr>
          <w:ilvl w:val="0"/>
          <w:numId w:val="28"/>
        </w:numPr>
        <w:suppressAutoHyphens w:val="0"/>
        <w:spacing w:after="160" w:line="259" w:lineRule="auto"/>
        <w:contextualSpacing/>
        <w:rPr>
          <w:rFonts w:ascii="Arial" w:hAnsi="Arial" w:cs="Arial"/>
          <w:sz w:val="22"/>
          <w:szCs w:val="22"/>
          <w:lang w:val="pl-PL"/>
        </w:rPr>
      </w:pPr>
      <w:r w:rsidRPr="00F36B01">
        <w:rPr>
          <w:rFonts w:ascii="Arial" w:hAnsi="Arial" w:cs="Arial"/>
          <w:sz w:val="22"/>
          <w:szCs w:val="22"/>
          <w:lang w:val="pl-PL"/>
        </w:rPr>
        <w:t>Ponad dwie trzecie podróży użytkowników Kugi Plug-In Hybrid to krótsze, lokalne podróże do 50 km lub mniej, które można w całości pokonać bez użycia silnika spalinowego. Z ponad 633 000 dni jazdy w tym roku, pojazd umożliwił ponad 420 000 dni jazdy przy zerowej emisji spalin. Średni dzienn</w:t>
      </w:r>
      <w:r w:rsidR="003B169A" w:rsidRPr="00F36B01">
        <w:rPr>
          <w:rFonts w:ascii="Arial" w:hAnsi="Arial" w:cs="Arial"/>
          <w:sz w:val="22"/>
          <w:szCs w:val="22"/>
          <w:lang w:val="pl-PL"/>
        </w:rPr>
        <w:t>y pokonywany dystans</w:t>
      </w:r>
      <w:r w:rsidRPr="00F36B01">
        <w:rPr>
          <w:rFonts w:ascii="Arial" w:hAnsi="Arial" w:cs="Arial"/>
          <w:sz w:val="22"/>
          <w:szCs w:val="22"/>
          <w:lang w:val="pl-PL"/>
        </w:rPr>
        <w:t xml:space="preserve"> wynosił 52 km, czyli mniej niż 56 km zasięgu wyłącznie na napędzie elektrycznym według WLTP.</w:t>
      </w:r>
    </w:p>
    <w:p w14:paraId="02BB8500" w14:textId="0CA15AD7" w:rsidR="00DF3A93" w:rsidRPr="00F36B01" w:rsidRDefault="00DF3A93" w:rsidP="00DF3A93">
      <w:pPr>
        <w:pStyle w:val="Akapitzlist"/>
        <w:numPr>
          <w:ilvl w:val="0"/>
          <w:numId w:val="28"/>
        </w:numPr>
        <w:suppressAutoHyphens w:val="0"/>
        <w:spacing w:after="160" w:line="259" w:lineRule="auto"/>
        <w:contextualSpacing/>
        <w:rPr>
          <w:rFonts w:ascii="Arial" w:hAnsi="Arial" w:cs="Arial"/>
          <w:sz w:val="22"/>
          <w:szCs w:val="22"/>
          <w:lang w:val="pl-PL"/>
        </w:rPr>
      </w:pPr>
      <w:r w:rsidRPr="00F36B01">
        <w:rPr>
          <w:rFonts w:ascii="Arial" w:hAnsi="Arial" w:cs="Arial"/>
          <w:sz w:val="22"/>
          <w:szCs w:val="22"/>
          <w:lang w:val="pl-PL"/>
        </w:rPr>
        <w:t xml:space="preserve">Użytkownicy nie mają problemów z technologią ładowania i mają stały dostęp do punktów ładowania. Na każde 100 dni jazdy Kugą Plug-In </w:t>
      </w:r>
      <w:proofErr w:type="spellStart"/>
      <w:r w:rsidRPr="00F36B01">
        <w:rPr>
          <w:rFonts w:ascii="Arial" w:hAnsi="Arial" w:cs="Arial"/>
          <w:sz w:val="22"/>
          <w:szCs w:val="22"/>
          <w:lang w:val="pl-PL"/>
        </w:rPr>
        <w:t>Hybrid</w:t>
      </w:r>
      <w:proofErr w:type="spellEnd"/>
      <w:r w:rsidRPr="00F36B01">
        <w:rPr>
          <w:rFonts w:ascii="Arial" w:hAnsi="Arial" w:cs="Arial"/>
          <w:sz w:val="22"/>
          <w:szCs w:val="22"/>
          <w:lang w:val="pl-PL"/>
        </w:rPr>
        <w:t xml:space="preserve"> przypadało 89 </w:t>
      </w:r>
      <w:r w:rsidR="001E4969">
        <w:rPr>
          <w:rFonts w:ascii="Arial" w:hAnsi="Arial" w:cs="Arial"/>
          <w:sz w:val="22"/>
          <w:szCs w:val="22"/>
          <w:lang w:val="pl-PL"/>
        </w:rPr>
        <w:t>sesji</w:t>
      </w:r>
      <w:r w:rsidRPr="00F36B01">
        <w:rPr>
          <w:rFonts w:ascii="Arial" w:hAnsi="Arial" w:cs="Arial"/>
          <w:sz w:val="22"/>
          <w:szCs w:val="22"/>
          <w:lang w:val="pl-PL"/>
        </w:rPr>
        <w:t xml:space="preserve"> ładowania.</w:t>
      </w:r>
    </w:p>
    <w:p w14:paraId="6EEA14F5" w14:textId="73671BFE" w:rsidR="00DF3A93" w:rsidRPr="00F36B01" w:rsidRDefault="00DF3A93" w:rsidP="00DF3A93">
      <w:pPr>
        <w:pStyle w:val="Akapitzlist"/>
        <w:numPr>
          <w:ilvl w:val="0"/>
          <w:numId w:val="28"/>
        </w:numPr>
        <w:suppressAutoHyphens w:val="0"/>
        <w:spacing w:after="160" w:line="259" w:lineRule="auto"/>
        <w:contextualSpacing/>
        <w:rPr>
          <w:rFonts w:ascii="Arial" w:hAnsi="Arial" w:cs="Arial"/>
          <w:sz w:val="22"/>
          <w:szCs w:val="22"/>
          <w:lang w:val="pl-PL"/>
        </w:rPr>
      </w:pPr>
      <w:r w:rsidRPr="00F36B01">
        <w:rPr>
          <w:rFonts w:ascii="Arial" w:hAnsi="Arial" w:cs="Arial"/>
          <w:sz w:val="22"/>
          <w:szCs w:val="22"/>
          <w:lang w:val="pl-PL"/>
        </w:rPr>
        <w:t xml:space="preserve">Użytkownicy korzystają z tańszych stawek za energię elektryczną i ładują swoje pojazdy nocą, aby obniżyć koszty eksploatacji. 35% ładowań odbywało się w nocy przy czasie podłączenia samochodu wynoszącym co najmniej 12 godzin – dwa razy więcej niż sześć godzin wymaganych do pełnego naładowania akumulatora z konwencjonalnego domowego źródła zasilania 230 V. W sumie 45% wszystkich </w:t>
      </w:r>
      <w:r w:rsidR="001E4969">
        <w:rPr>
          <w:rFonts w:ascii="Arial" w:hAnsi="Arial" w:cs="Arial"/>
          <w:sz w:val="22"/>
          <w:szCs w:val="22"/>
          <w:lang w:val="pl-PL"/>
        </w:rPr>
        <w:t>sesji</w:t>
      </w:r>
      <w:r w:rsidRPr="00F36B01">
        <w:rPr>
          <w:rFonts w:ascii="Arial" w:hAnsi="Arial" w:cs="Arial"/>
          <w:sz w:val="22"/>
          <w:szCs w:val="22"/>
          <w:lang w:val="pl-PL"/>
        </w:rPr>
        <w:t xml:space="preserve"> ładowani</w:t>
      </w:r>
      <w:r w:rsidR="001E4969">
        <w:rPr>
          <w:rFonts w:ascii="Arial" w:hAnsi="Arial" w:cs="Arial"/>
          <w:sz w:val="22"/>
          <w:szCs w:val="22"/>
          <w:lang w:val="pl-PL"/>
        </w:rPr>
        <w:t>a</w:t>
      </w:r>
      <w:r w:rsidRPr="00F36B01">
        <w:rPr>
          <w:rFonts w:ascii="Arial" w:hAnsi="Arial" w:cs="Arial"/>
          <w:sz w:val="22"/>
          <w:szCs w:val="22"/>
          <w:lang w:val="pl-PL"/>
        </w:rPr>
        <w:t xml:space="preserve"> miało miejsce w nocy, co pokazuje, że nawyki użytkowników dotyczące uzupełniania energii samochodów są podobne do użytkowania smartfonów czy tabletów. </w:t>
      </w:r>
    </w:p>
    <w:p w14:paraId="787AF7B8" w14:textId="77777777" w:rsidR="00F36B01" w:rsidRDefault="00F36B01" w:rsidP="00DF3A93">
      <w:pPr>
        <w:rPr>
          <w:rFonts w:ascii="Arial" w:hAnsi="Arial" w:cs="Arial"/>
          <w:sz w:val="22"/>
          <w:szCs w:val="22"/>
          <w:lang w:val="pl-PL"/>
        </w:rPr>
      </w:pPr>
    </w:p>
    <w:p w14:paraId="2532F18B" w14:textId="5DF0C323"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Maksymalizacja czasu jazdy na silniku elektrycznym może zapewnić kierowcom znaczne korzyści finansowe. W oparciu o średnie ceny benzyny i energii elektrycznej w kraju</w:t>
      </w:r>
      <w:r w:rsidRPr="00F36B01">
        <w:rPr>
          <w:rFonts w:ascii="Arial" w:hAnsi="Arial" w:cs="Arial"/>
          <w:sz w:val="22"/>
          <w:szCs w:val="22"/>
          <w:vertAlign w:val="superscript"/>
          <w:lang w:val="pl-PL"/>
        </w:rPr>
        <w:t>3</w:t>
      </w:r>
      <w:r w:rsidRPr="00F36B01">
        <w:rPr>
          <w:rFonts w:ascii="Arial" w:hAnsi="Arial" w:cs="Arial"/>
          <w:sz w:val="22"/>
          <w:szCs w:val="22"/>
          <w:lang w:val="pl-PL"/>
        </w:rPr>
        <w:t xml:space="preserve">, kierowcy Kugi Plug-In Hybrid mogą oczekiwać, że zapłacą około 36,5 zł za 100 km jazdy na samej benzynie, w porównaniu z ok. 11,5 zł podczas jazdy wyłącznie na energii elektrycznej z zewnętrznego źródła prądu. W przypadku rocznego przebiegu 15 000 km może to dać oszczędność </w:t>
      </w:r>
      <w:r w:rsidR="003B169A" w:rsidRPr="00F36B01">
        <w:rPr>
          <w:rFonts w:ascii="Arial" w:hAnsi="Arial" w:cs="Arial"/>
          <w:sz w:val="22"/>
          <w:szCs w:val="22"/>
          <w:lang w:val="pl-PL"/>
        </w:rPr>
        <w:t xml:space="preserve">rzędu </w:t>
      </w:r>
      <w:r w:rsidRPr="00F36B01">
        <w:rPr>
          <w:rFonts w:ascii="Arial" w:hAnsi="Arial" w:cs="Arial"/>
          <w:sz w:val="22"/>
          <w:szCs w:val="22"/>
          <w:lang w:val="pl-PL"/>
        </w:rPr>
        <w:t xml:space="preserve">3 750 zł rocznie. </w:t>
      </w:r>
    </w:p>
    <w:p w14:paraId="2E6939B0" w14:textId="77777777" w:rsidR="00DF3A93" w:rsidRPr="00F36B01" w:rsidRDefault="00DF3A93" w:rsidP="00DF3A93">
      <w:pPr>
        <w:rPr>
          <w:rFonts w:ascii="Arial" w:hAnsi="Arial" w:cs="Arial"/>
          <w:sz w:val="22"/>
          <w:szCs w:val="22"/>
          <w:lang w:val="pl-PL"/>
        </w:rPr>
      </w:pPr>
    </w:p>
    <w:p w14:paraId="15D6E6C3" w14:textId="08094A58"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 xml:space="preserve">Ford na początku tego roku ogłosił, że do połowy 2026 roku 100% gamy samochodów osobowych w Europie będzie </w:t>
      </w:r>
      <w:r w:rsidR="003B169A" w:rsidRPr="00F36B01">
        <w:rPr>
          <w:rFonts w:ascii="Arial" w:hAnsi="Arial" w:cs="Arial"/>
          <w:sz w:val="22"/>
          <w:szCs w:val="22"/>
          <w:lang w:val="pl-PL"/>
        </w:rPr>
        <w:t xml:space="preserve">zdolna do </w:t>
      </w:r>
      <w:r w:rsidRPr="00F36B01">
        <w:rPr>
          <w:rFonts w:ascii="Arial" w:hAnsi="Arial" w:cs="Arial"/>
          <w:sz w:val="22"/>
          <w:szCs w:val="22"/>
          <w:lang w:val="pl-PL"/>
        </w:rPr>
        <w:t>zeroemisyjne</w:t>
      </w:r>
      <w:r w:rsidR="003B169A" w:rsidRPr="00F36B01">
        <w:rPr>
          <w:rFonts w:ascii="Arial" w:hAnsi="Arial" w:cs="Arial"/>
          <w:sz w:val="22"/>
          <w:szCs w:val="22"/>
          <w:lang w:val="pl-PL"/>
        </w:rPr>
        <w:t>j jazdy</w:t>
      </w:r>
      <w:r w:rsidRPr="00F36B01">
        <w:rPr>
          <w:rFonts w:ascii="Arial" w:hAnsi="Arial" w:cs="Arial"/>
          <w:sz w:val="22"/>
          <w:szCs w:val="22"/>
          <w:lang w:val="pl-PL"/>
        </w:rPr>
        <w:t xml:space="preserve"> – będą to pojazdy całkowicie elektryczne albo hybrydy plug-in. Przejście na samochody wyłącznie elektryczne nastąpi do 2030 roku. Na początku tego miesiąca po raz pierwszy </w:t>
      </w:r>
      <w:r w:rsidR="003B169A" w:rsidRPr="00F36B01">
        <w:rPr>
          <w:rFonts w:ascii="Arial" w:hAnsi="Arial" w:cs="Arial"/>
          <w:sz w:val="22"/>
          <w:szCs w:val="22"/>
          <w:lang w:val="pl-PL"/>
        </w:rPr>
        <w:t xml:space="preserve">w Europie </w:t>
      </w:r>
      <w:r w:rsidRPr="00F36B01">
        <w:rPr>
          <w:rFonts w:ascii="Arial" w:hAnsi="Arial" w:cs="Arial"/>
          <w:sz w:val="22"/>
          <w:szCs w:val="22"/>
          <w:lang w:val="pl-PL"/>
        </w:rPr>
        <w:t xml:space="preserve">do sprzedaży trafił nowy, całkowicie elektryczny SUV Ford Mustang Mach-E GT, a w drugim kwartale </w:t>
      </w:r>
      <w:r w:rsidR="003B169A" w:rsidRPr="00F36B01">
        <w:rPr>
          <w:rFonts w:ascii="Arial" w:hAnsi="Arial" w:cs="Arial"/>
          <w:sz w:val="22"/>
          <w:szCs w:val="22"/>
          <w:lang w:val="pl-PL"/>
        </w:rPr>
        <w:t xml:space="preserve">europejskim </w:t>
      </w:r>
      <w:r w:rsidRPr="00F36B01">
        <w:rPr>
          <w:rFonts w:ascii="Arial" w:hAnsi="Arial" w:cs="Arial"/>
          <w:sz w:val="22"/>
          <w:szCs w:val="22"/>
          <w:lang w:val="pl-PL"/>
        </w:rPr>
        <w:t>klientom dostarczono ponad 5</w:t>
      </w:r>
      <w:r w:rsidR="003B169A" w:rsidRPr="00F36B01">
        <w:rPr>
          <w:rFonts w:ascii="Arial" w:hAnsi="Arial" w:cs="Arial"/>
          <w:sz w:val="22"/>
          <w:szCs w:val="22"/>
          <w:lang w:val="pl-PL"/>
        </w:rPr>
        <w:t xml:space="preserve"> </w:t>
      </w:r>
      <w:r w:rsidRPr="00F36B01">
        <w:rPr>
          <w:rFonts w:ascii="Arial" w:hAnsi="Arial" w:cs="Arial"/>
          <w:sz w:val="22"/>
          <w:szCs w:val="22"/>
          <w:lang w:val="pl-PL"/>
        </w:rPr>
        <w:t>300 Mustangów Mach-E.</w:t>
      </w:r>
    </w:p>
    <w:p w14:paraId="705F87CD" w14:textId="77777777" w:rsidR="00DF3A93" w:rsidRPr="00F36B01" w:rsidRDefault="00DF3A93" w:rsidP="00DF3A93">
      <w:pPr>
        <w:rPr>
          <w:rFonts w:ascii="Arial" w:hAnsi="Arial" w:cs="Arial"/>
          <w:sz w:val="22"/>
          <w:szCs w:val="22"/>
          <w:lang w:val="pl-PL"/>
        </w:rPr>
      </w:pPr>
    </w:p>
    <w:p w14:paraId="1BE9AFD2" w14:textId="142B64E1"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 xml:space="preserve">Oferta zelektryfikowanych samochodów osobowych firmy obejmuje również Kugę w innych wersjach hybrydowych – miękkiej hybrydy (mHEV) oraz pełnej hybrydy (HEV). Tradycyjny napęd hybrydowy (HEV) można znaleźć także w modelach Mondeo, S-MAX oraz Galaxy, </w:t>
      </w:r>
      <w:r w:rsidRPr="00F36B01">
        <w:rPr>
          <w:rFonts w:ascii="Arial" w:hAnsi="Arial" w:cs="Arial"/>
          <w:sz w:val="22"/>
          <w:szCs w:val="22"/>
          <w:lang w:val="pl-PL"/>
        </w:rPr>
        <w:lastRenderedPageBreak/>
        <w:t xml:space="preserve">miękką hybrydę oferują również Puma, Fiesta oraz Focus, a napęd hybrydowy typu plug-in (PHEV) jest </w:t>
      </w:r>
      <w:r w:rsidR="003B169A" w:rsidRPr="00F36B01">
        <w:rPr>
          <w:rFonts w:ascii="Arial" w:hAnsi="Arial" w:cs="Arial"/>
          <w:sz w:val="22"/>
          <w:szCs w:val="22"/>
          <w:lang w:val="pl-PL"/>
        </w:rPr>
        <w:t>dostępny</w:t>
      </w:r>
      <w:r w:rsidRPr="00F36B01">
        <w:rPr>
          <w:rFonts w:ascii="Arial" w:hAnsi="Arial" w:cs="Arial"/>
          <w:sz w:val="22"/>
          <w:szCs w:val="22"/>
          <w:lang w:val="pl-PL"/>
        </w:rPr>
        <w:t xml:space="preserve"> także w Explorerze.</w:t>
      </w:r>
    </w:p>
    <w:p w14:paraId="6F0AD7F0" w14:textId="77777777" w:rsidR="00DF3A93" w:rsidRPr="00F36B01" w:rsidRDefault="00DF3A93" w:rsidP="00DF3A93">
      <w:pPr>
        <w:rPr>
          <w:rFonts w:ascii="Arial" w:hAnsi="Arial" w:cs="Arial"/>
          <w:sz w:val="22"/>
          <w:szCs w:val="22"/>
          <w:lang w:val="pl-PL"/>
        </w:rPr>
      </w:pPr>
    </w:p>
    <w:p w14:paraId="0E0B0B6D" w14:textId="5FC9CE93"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Kuga Plug-In Hybrid, napędzany 2,5-litrowym, czterocylindrowym silnikiem benzynowym w cyklu Atkinsona i silnikiem elektrycznym z akumulatorem litowo-jonowym o pojemności 14,4 kWh, oferuje do 56 km zasięgu według WLTP wyłącznie na napędzie elektrycznym. Zużycie paliwa wynosi od 1,4 l/100 km według WLTP, a emisja CO</w:t>
      </w:r>
      <w:r w:rsidRPr="00F36B01">
        <w:rPr>
          <w:rFonts w:ascii="Arial" w:hAnsi="Arial" w:cs="Arial"/>
          <w:sz w:val="22"/>
          <w:szCs w:val="22"/>
          <w:vertAlign w:val="subscript"/>
          <w:lang w:val="pl-PL"/>
        </w:rPr>
        <w:t>2</w:t>
      </w:r>
      <w:r w:rsidRPr="00F36B01">
        <w:rPr>
          <w:rFonts w:ascii="Arial" w:hAnsi="Arial" w:cs="Arial"/>
          <w:sz w:val="22"/>
          <w:szCs w:val="22"/>
          <w:lang w:val="pl-PL"/>
        </w:rPr>
        <w:t xml:space="preserve"> od 32 g/km według WLTP. Pojazd można ładować za pomocą zewnętrznego źródła prądu za pośrednictwem bocznego portu ładowania w lewym przednim błotniku.</w:t>
      </w:r>
    </w:p>
    <w:p w14:paraId="58C2042D" w14:textId="77777777" w:rsidR="00DF3A93" w:rsidRPr="00F36B01" w:rsidRDefault="00DF3A93" w:rsidP="00DF3A93">
      <w:pPr>
        <w:rPr>
          <w:rFonts w:ascii="Arial" w:hAnsi="Arial" w:cs="Arial"/>
          <w:sz w:val="22"/>
          <w:szCs w:val="22"/>
          <w:lang w:val="pl-PL"/>
        </w:rPr>
      </w:pPr>
    </w:p>
    <w:p w14:paraId="2627194D" w14:textId="77777777" w:rsidR="00DF3A93" w:rsidRPr="00F36B01" w:rsidRDefault="00DF3A93" w:rsidP="00DF3A93">
      <w:pPr>
        <w:rPr>
          <w:rFonts w:ascii="Arial" w:hAnsi="Arial" w:cs="Arial"/>
          <w:sz w:val="22"/>
          <w:szCs w:val="22"/>
          <w:lang w:val="pl-PL"/>
        </w:rPr>
      </w:pPr>
      <w:r w:rsidRPr="00F36B01">
        <w:rPr>
          <w:rFonts w:ascii="Arial" w:hAnsi="Arial" w:cs="Arial"/>
          <w:sz w:val="22"/>
          <w:szCs w:val="22"/>
          <w:lang w:val="pl-PL"/>
        </w:rPr>
        <w:t xml:space="preserve">Kierowcy mogą wybrać, jak i kiedy korzystać z baterii, korzystając z trybów EV Auto, EV Teraz, EV Później i Ładowanie. Oprócz ładowania z zewnętrznego źródła prądu, Kuga Plug-In Hybrid może automatycznie uzupełniać akumulator podczas jazdy, korzystając z technologii ładowania regeneracyjnego, która przechwytuje energię kinetyczną, która zwykle jest tracona podczas hamowania. </w:t>
      </w:r>
    </w:p>
    <w:p w14:paraId="4502687A" w14:textId="77777777" w:rsidR="00DF3A93" w:rsidRPr="00F36B01" w:rsidRDefault="00DF3A93" w:rsidP="00DF3A93">
      <w:pPr>
        <w:rPr>
          <w:rFonts w:ascii="Arial" w:hAnsi="Arial" w:cs="Arial"/>
          <w:sz w:val="22"/>
          <w:szCs w:val="22"/>
          <w:lang w:val="pl-PL"/>
        </w:rPr>
      </w:pPr>
    </w:p>
    <w:p w14:paraId="086EF16E" w14:textId="77777777" w:rsidR="00DF3A93" w:rsidRPr="00F36B01" w:rsidRDefault="00DF3A93" w:rsidP="00DF3A93">
      <w:pPr>
        <w:jc w:val="center"/>
        <w:rPr>
          <w:rFonts w:ascii="Arial" w:hAnsi="Arial" w:cs="Arial"/>
          <w:color w:val="000000" w:themeColor="text1"/>
          <w:sz w:val="22"/>
          <w:szCs w:val="22"/>
          <w:lang w:val="pl-PL"/>
        </w:rPr>
      </w:pPr>
      <w:r w:rsidRPr="00F36B01">
        <w:rPr>
          <w:rFonts w:ascii="Arial" w:hAnsi="Arial" w:cs="Arial"/>
          <w:color w:val="000000" w:themeColor="text1"/>
          <w:sz w:val="22"/>
          <w:szCs w:val="22"/>
          <w:lang w:val="pl-PL"/>
        </w:rPr>
        <w:t># # #</w:t>
      </w:r>
    </w:p>
    <w:p w14:paraId="2330CC06" w14:textId="77777777" w:rsidR="00DF3A93" w:rsidRPr="00F36B01" w:rsidRDefault="00DF3A93" w:rsidP="00DF3A93">
      <w:pPr>
        <w:rPr>
          <w:rFonts w:ascii="Arial" w:hAnsi="Arial" w:cs="Arial"/>
          <w:sz w:val="22"/>
          <w:szCs w:val="22"/>
          <w:lang w:val="pl-PL"/>
        </w:rPr>
      </w:pPr>
    </w:p>
    <w:p w14:paraId="220FCB76" w14:textId="77777777" w:rsidR="00DF3A93" w:rsidRPr="00F36B01" w:rsidRDefault="00DF3A93" w:rsidP="00DF3A93">
      <w:pPr>
        <w:rPr>
          <w:rFonts w:ascii="Arial" w:hAnsi="Arial" w:cs="Arial"/>
          <w:sz w:val="22"/>
          <w:szCs w:val="22"/>
          <w:lang w:val="pl-PL"/>
        </w:rPr>
      </w:pPr>
    </w:p>
    <w:p w14:paraId="52FD3A12" w14:textId="77777777" w:rsidR="00DF3A93" w:rsidRPr="00F36B01" w:rsidRDefault="00DF3A93" w:rsidP="00DF3A93">
      <w:pPr>
        <w:rPr>
          <w:rFonts w:ascii="Arial" w:hAnsi="Arial" w:cs="Arial"/>
          <w:lang w:val="pl-PL"/>
        </w:rPr>
      </w:pPr>
      <w:r w:rsidRPr="00F36B01">
        <w:rPr>
          <w:rFonts w:ascii="Arial" w:hAnsi="Arial" w:cs="Arial"/>
          <w:vertAlign w:val="superscript"/>
          <w:lang w:val="pl-PL"/>
        </w:rPr>
        <w:t>1</w:t>
      </w:r>
      <w:r w:rsidRPr="00F36B01">
        <w:rPr>
          <w:rFonts w:ascii="Arial" w:hAnsi="Arial" w:cs="Arial"/>
          <w:lang w:val="pl-PL"/>
        </w:rPr>
        <w:t xml:space="preserve"> Według danych JATO Dynamics, </w:t>
      </w:r>
      <w:hyperlink r:id="rId8" w:history="1">
        <w:r w:rsidRPr="00F36B01">
          <w:rPr>
            <w:rStyle w:val="Hipercze"/>
            <w:rFonts w:ascii="Arial" w:hAnsi="Arial" w:cs="Arial"/>
            <w:lang w:val="pl-PL"/>
          </w:rPr>
          <w:t>www.jato.com</w:t>
        </w:r>
      </w:hyperlink>
    </w:p>
    <w:p w14:paraId="57A993F6" w14:textId="77777777" w:rsidR="00DF3A93" w:rsidRPr="00F36B01" w:rsidRDefault="00DF3A93" w:rsidP="00DF3A93">
      <w:pPr>
        <w:rPr>
          <w:rFonts w:ascii="Arial" w:hAnsi="Arial" w:cs="Arial"/>
          <w:lang w:val="pl-PL"/>
        </w:rPr>
      </w:pPr>
    </w:p>
    <w:p w14:paraId="1F9E32E4" w14:textId="77777777" w:rsidR="00DF3A93" w:rsidRPr="00F36B01" w:rsidRDefault="00DF3A93" w:rsidP="00DF3A93">
      <w:pPr>
        <w:rPr>
          <w:rFonts w:ascii="Arial" w:hAnsi="Arial" w:cs="Arial"/>
          <w:lang w:val="pl-PL"/>
        </w:rPr>
      </w:pPr>
      <w:r w:rsidRPr="00F36B01">
        <w:rPr>
          <w:rFonts w:ascii="Arial" w:hAnsi="Arial" w:cs="Arial"/>
          <w:vertAlign w:val="superscript"/>
          <w:lang w:val="pl-PL"/>
        </w:rPr>
        <w:t>2</w:t>
      </w:r>
      <w:r w:rsidRPr="00F36B01">
        <w:rPr>
          <w:rFonts w:ascii="Arial" w:hAnsi="Arial" w:cs="Arial"/>
          <w:lang w:val="pl-PL"/>
        </w:rPr>
        <w:t xml:space="preserve"> </w:t>
      </w:r>
      <w:hyperlink r:id="rId9" w:history="1">
        <w:r w:rsidRPr="00F36B01">
          <w:rPr>
            <w:rStyle w:val="Hipercze"/>
            <w:rFonts w:ascii="Arial" w:hAnsi="Arial" w:cs="Arial"/>
            <w:lang w:val="pl-PL"/>
          </w:rPr>
          <w:t>https://www.acea.auto/paliwo-pc/rodzaje-paliw-nowych-samochodow-akumulatory-elektryczne-7-5-hybrydowe-19-3-benzynowe-41-8-udzial-w-rynku -k2-2021/</w:t>
        </w:r>
      </w:hyperlink>
    </w:p>
    <w:p w14:paraId="1313053C" w14:textId="77777777" w:rsidR="00DF3A93" w:rsidRPr="00F36B01" w:rsidRDefault="00DF3A93" w:rsidP="00DF3A93">
      <w:pPr>
        <w:rPr>
          <w:rFonts w:ascii="Arial" w:hAnsi="Arial" w:cs="Arial"/>
          <w:vertAlign w:val="superscript"/>
          <w:lang w:val="pl-PL"/>
        </w:rPr>
      </w:pPr>
    </w:p>
    <w:p w14:paraId="5BBC8F4F" w14:textId="77777777" w:rsidR="00DF3A93" w:rsidRPr="00F36B01" w:rsidRDefault="00DF3A93" w:rsidP="00DF3A93">
      <w:pPr>
        <w:rPr>
          <w:rFonts w:ascii="Arial" w:hAnsi="Arial" w:cs="Arial"/>
          <w:lang w:val="pl-PL"/>
        </w:rPr>
      </w:pPr>
      <w:r w:rsidRPr="00F36B01">
        <w:rPr>
          <w:rFonts w:ascii="Arial" w:hAnsi="Arial" w:cs="Arial"/>
          <w:vertAlign w:val="superscript"/>
          <w:lang w:val="pl-PL"/>
        </w:rPr>
        <w:t>3</w:t>
      </w:r>
      <w:r w:rsidRPr="00F36B01">
        <w:rPr>
          <w:rFonts w:ascii="Arial" w:hAnsi="Arial" w:cs="Arial"/>
          <w:lang w:val="pl-PL"/>
        </w:rPr>
        <w:t xml:space="preserve"> Cena benzyny E5 w Polsce - stan na lipiec 2021 </w:t>
      </w:r>
      <w:hyperlink r:id="rId10" w:history="1">
        <w:r w:rsidRPr="00F36B01">
          <w:rPr>
            <w:rStyle w:val="Hipercze"/>
            <w:rFonts w:ascii="Arial" w:hAnsi="Arial" w:cs="Arial"/>
            <w:lang w:val="pl-PL"/>
          </w:rPr>
          <w:t>https://autotraveler.ru/en/spravka/fuel-price-in-europe.html</w:t>
        </w:r>
      </w:hyperlink>
      <w:r w:rsidRPr="00F36B01">
        <w:rPr>
          <w:rFonts w:ascii="Arial" w:hAnsi="Arial" w:cs="Arial"/>
          <w:lang w:val="pl-PL"/>
        </w:rPr>
        <w:t xml:space="preserve">; Cena energii elektrycznej w Polsce - stan na II półrocze 2020 r. </w:t>
      </w:r>
      <w:hyperlink r:id="rId11" w:anchor="Electricity_prices_for_household_consumers" w:history="1">
        <w:r w:rsidRPr="00F36B01">
          <w:rPr>
            <w:rStyle w:val="Hipercze"/>
            <w:rFonts w:ascii="Arial" w:hAnsi="Arial" w:cs="Arial"/>
            <w:lang w:val="pl-PL"/>
          </w:rPr>
          <w:t>https://ec.europa.eu/eurostat/statistics-explained/index.php?title=Electricity_price_statistics#Electricity_prices_for_household_consumers</w:t>
        </w:r>
      </w:hyperlink>
      <w:r w:rsidRPr="00F36B01">
        <w:rPr>
          <w:rFonts w:ascii="Arial" w:hAnsi="Arial" w:cs="Arial"/>
          <w:lang w:val="pl-PL"/>
        </w:rPr>
        <w:t xml:space="preserve"> </w:t>
      </w:r>
    </w:p>
    <w:p w14:paraId="6BD2B299" w14:textId="77777777" w:rsidR="00DF3A93" w:rsidRPr="00F36B01" w:rsidRDefault="00DF3A93" w:rsidP="00DF3A93">
      <w:pPr>
        <w:rPr>
          <w:rFonts w:ascii="Arial" w:hAnsi="Arial" w:cs="Arial"/>
          <w:lang w:val="pl-PL"/>
        </w:rPr>
      </w:pPr>
    </w:p>
    <w:p w14:paraId="4C32FA53" w14:textId="77777777" w:rsidR="00DF3A93" w:rsidRPr="00F36B01" w:rsidRDefault="00DF3A93" w:rsidP="00DF3A93">
      <w:pPr>
        <w:rPr>
          <w:rFonts w:ascii="Arial" w:hAnsi="Arial" w:cs="Arial"/>
          <w:lang w:val="pl-PL"/>
        </w:rPr>
      </w:pPr>
      <w:r w:rsidRPr="00F36B01">
        <w:rPr>
          <w:rFonts w:ascii="Arial" w:hAnsi="Arial" w:cs="Arial"/>
          <w:lang w:val="pl-PL"/>
        </w:rPr>
        <w:t xml:space="preserve">Ford Mustang Mach-E GT według WLTP zapewnia zasięg do 500 km w trybie czysto elektrycznym. </w:t>
      </w:r>
    </w:p>
    <w:p w14:paraId="5ABA15EC" w14:textId="77777777" w:rsidR="00DF3A93" w:rsidRPr="00F36B01" w:rsidRDefault="00DF3A93" w:rsidP="00DF3A93">
      <w:pPr>
        <w:rPr>
          <w:rFonts w:ascii="Arial" w:hAnsi="Arial" w:cs="Arial"/>
          <w:lang w:val="pl-PL"/>
        </w:rPr>
      </w:pPr>
    </w:p>
    <w:p w14:paraId="2FE7DB6C" w14:textId="6472EF45" w:rsidR="00DF3A93" w:rsidRPr="00F36B01" w:rsidRDefault="00DF3A93" w:rsidP="00DF3A93">
      <w:pPr>
        <w:rPr>
          <w:rFonts w:ascii="Arial" w:hAnsi="Arial" w:cs="Arial"/>
          <w:lang w:val="pl-PL"/>
        </w:rPr>
      </w:pPr>
      <w:r w:rsidRPr="00F36B01">
        <w:rPr>
          <w:rFonts w:ascii="Arial" w:hAnsi="Arial" w:cs="Arial"/>
          <w:lang w:val="pl-PL"/>
        </w:rPr>
        <w:t xml:space="preserve">Ford Mustang Mach-E według WLTP zapewnia zasięg do 610 km w trybie czysto elektrycznym w </w:t>
      </w:r>
      <w:r w:rsidR="00F36B01" w:rsidRPr="00F36B01">
        <w:rPr>
          <w:rFonts w:ascii="Arial" w:hAnsi="Arial" w:cs="Arial"/>
          <w:lang w:val="pl-PL"/>
        </w:rPr>
        <w:t>wersji z</w:t>
      </w:r>
      <w:r w:rsidRPr="00F36B01">
        <w:rPr>
          <w:rFonts w:ascii="Arial" w:hAnsi="Arial" w:cs="Arial"/>
          <w:lang w:val="pl-PL"/>
        </w:rPr>
        <w:t xml:space="preserve"> napędem na tylne koła i akumulatorem o zwiększonym zasięgu.</w:t>
      </w:r>
    </w:p>
    <w:p w14:paraId="6CD98C28" w14:textId="77777777" w:rsidR="00DF3A93" w:rsidRPr="00F36B01" w:rsidRDefault="00DF3A93" w:rsidP="00DF3A93">
      <w:pPr>
        <w:rPr>
          <w:rFonts w:ascii="Arial" w:hAnsi="Arial" w:cs="Arial"/>
          <w:lang w:val="pl-PL"/>
        </w:rPr>
      </w:pPr>
    </w:p>
    <w:p w14:paraId="70E2D722" w14:textId="248D6824" w:rsidR="00DF3A93" w:rsidRPr="00F36B01" w:rsidRDefault="00DF3A93" w:rsidP="00DF3A93">
      <w:pPr>
        <w:rPr>
          <w:rFonts w:ascii="Arial" w:hAnsi="Arial" w:cs="Arial"/>
          <w:lang w:val="pl-PL"/>
        </w:rPr>
      </w:pPr>
      <w:r w:rsidRPr="00F36B01">
        <w:rPr>
          <w:rFonts w:ascii="Arial" w:hAnsi="Arial" w:cs="Arial"/>
          <w:lang w:val="pl-PL"/>
        </w:rPr>
        <w:t>Homologowana emisja CO</w:t>
      </w:r>
      <w:r w:rsidR="00B84423" w:rsidRPr="00F36B01">
        <w:rPr>
          <w:rFonts w:ascii="Arial" w:hAnsi="Arial" w:cs="Arial"/>
          <w:vertAlign w:val="subscript"/>
          <w:lang w:val="pl-PL"/>
        </w:rPr>
        <w:t>2</w:t>
      </w:r>
      <w:r w:rsidRPr="00F36B01">
        <w:rPr>
          <w:rFonts w:ascii="Arial" w:hAnsi="Arial" w:cs="Arial"/>
          <w:lang w:val="pl-PL"/>
        </w:rPr>
        <w:t xml:space="preserve"> Forda Kugi EcoBlue Hybrid - 127-144 g/km WLTP. Homologowane zużycie paliwa - 4,8-5,5 l/100 km WLTP.</w:t>
      </w:r>
    </w:p>
    <w:p w14:paraId="49643640" w14:textId="77777777" w:rsidR="00DF3A93" w:rsidRPr="00F36B01" w:rsidRDefault="00DF3A93" w:rsidP="00DF3A93">
      <w:pPr>
        <w:rPr>
          <w:rFonts w:ascii="Arial" w:hAnsi="Arial" w:cs="Arial"/>
          <w:lang w:val="pl-PL"/>
        </w:rPr>
      </w:pPr>
    </w:p>
    <w:p w14:paraId="24821BAE" w14:textId="51BA31C2" w:rsidR="00DF3A93" w:rsidRPr="00F36B01" w:rsidRDefault="00DF3A93" w:rsidP="00DF3A93">
      <w:pPr>
        <w:rPr>
          <w:rFonts w:ascii="Arial" w:hAnsi="Arial" w:cs="Arial"/>
          <w:lang w:val="pl-PL"/>
        </w:rPr>
      </w:pPr>
      <w:r w:rsidRPr="00F36B01">
        <w:rPr>
          <w:rFonts w:ascii="Arial" w:hAnsi="Arial" w:cs="Arial"/>
          <w:lang w:val="pl-PL"/>
        </w:rPr>
        <w:t>Homologowana emisja CO</w:t>
      </w:r>
      <w:r w:rsidR="00B84423" w:rsidRPr="00F36B01">
        <w:rPr>
          <w:rFonts w:ascii="Arial" w:hAnsi="Arial" w:cs="Arial"/>
          <w:vertAlign w:val="subscript"/>
          <w:lang w:val="pl-PL"/>
        </w:rPr>
        <w:t>2</w:t>
      </w:r>
      <w:r w:rsidRPr="00F36B01">
        <w:rPr>
          <w:rFonts w:ascii="Arial" w:hAnsi="Arial" w:cs="Arial"/>
          <w:lang w:val="pl-PL"/>
        </w:rPr>
        <w:t xml:space="preserve"> Forda Kugi Hybrid - 124-146 g/km WLTP. Homologowane zużycie paliwa – 5,4-6,4 l/100 km WLTP.</w:t>
      </w:r>
    </w:p>
    <w:p w14:paraId="2E6CA14D" w14:textId="77777777" w:rsidR="00DF3A93" w:rsidRPr="00F36B01" w:rsidRDefault="00DF3A93" w:rsidP="00DF3A93">
      <w:pPr>
        <w:rPr>
          <w:rFonts w:ascii="Arial" w:hAnsi="Arial" w:cs="Arial"/>
          <w:lang w:val="pl-PL"/>
        </w:rPr>
      </w:pPr>
    </w:p>
    <w:p w14:paraId="1874DE91" w14:textId="6154BA22" w:rsidR="00DF3A93" w:rsidRPr="00F36B01" w:rsidRDefault="00DF3A93" w:rsidP="00DF3A93">
      <w:pPr>
        <w:rPr>
          <w:rFonts w:ascii="Arial" w:hAnsi="Arial" w:cs="Arial"/>
          <w:lang w:val="pl-PL"/>
        </w:rPr>
      </w:pPr>
      <w:r w:rsidRPr="00F36B01">
        <w:rPr>
          <w:rFonts w:ascii="Arial" w:hAnsi="Arial" w:cs="Arial"/>
          <w:lang w:val="pl-PL"/>
        </w:rPr>
        <w:t>Homologowana emisja CO</w:t>
      </w:r>
      <w:r w:rsidR="00B84423" w:rsidRPr="00F36B01">
        <w:rPr>
          <w:rFonts w:ascii="Arial" w:hAnsi="Arial" w:cs="Arial"/>
          <w:vertAlign w:val="subscript"/>
          <w:lang w:val="pl-PL"/>
        </w:rPr>
        <w:t>2</w:t>
      </w:r>
      <w:r w:rsidRPr="00F36B01">
        <w:rPr>
          <w:rFonts w:ascii="Arial" w:hAnsi="Arial" w:cs="Arial"/>
          <w:lang w:val="pl-PL"/>
        </w:rPr>
        <w:t xml:space="preserve"> Forda Mondeo Hybrid - 127-142 g/km WLTP. Homologowane zużycie paliwa – 5,6-6,2 l/100 km WLTP.</w:t>
      </w:r>
    </w:p>
    <w:p w14:paraId="568B211D" w14:textId="77777777" w:rsidR="00DF3A93" w:rsidRPr="00F36B01" w:rsidRDefault="00DF3A93" w:rsidP="00DF3A93">
      <w:pPr>
        <w:rPr>
          <w:rFonts w:ascii="Arial" w:hAnsi="Arial" w:cs="Arial"/>
          <w:lang w:val="pl-PL"/>
        </w:rPr>
      </w:pPr>
    </w:p>
    <w:p w14:paraId="32823778" w14:textId="29D43900" w:rsidR="00DF3A93" w:rsidRPr="00F36B01" w:rsidRDefault="00DF3A93" w:rsidP="00DF3A93">
      <w:pPr>
        <w:rPr>
          <w:rFonts w:ascii="Arial" w:hAnsi="Arial" w:cs="Arial"/>
          <w:lang w:val="pl-PL"/>
        </w:rPr>
      </w:pPr>
      <w:r w:rsidRPr="00F36B01">
        <w:rPr>
          <w:rFonts w:ascii="Arial" w:hAnsi="Arial" w:cs="Arial"/>
          <w:lang w:val="pl-PL"/>
        </w:rPr>
        <w:t>Homologowana emisja CO</w:t>
      </w:r>
      <w:r w:rsidR="00B84423" w:rsidRPr="00F36B01">
        <w:rPr>
          <w:rFonts w:ascii="Arial" w:hAnsi="Arial" w:cs="Arial"/>
          <w:vertAlign w:val="subscript"/>
          <w:lang w:val="pl-PL"/>
        </w:rPr>
        <w:t>2</w:t>
      </w:r>
      <w:r w:rsidRPr="00F36B01">
        <w:rPr>
          <w:rFonts w:ascii="Arial" w:hAnsi="Arial" w:cs="Arial"/>
          <w:lang w:val="pl-PL"/>
        </w:rPr>
        <w:t xml:space="preserve"> Forda S-MAX Hybrid i Galaxy Hybrid - 146-153 g/km WLTP. Homologowane zużycie paliwa – 6,4-6,7 l/100 km WLTP.</w:t>
      </w:r>
    </w:p>
    <w:p w14:paraId="4896B994" w14:textId="77777777" w:rsidR="00DF3A93" w:rsidRPr="00F36B01" w:rsidRDefault="00DF3A93" w:rsidP="00DF3A93">
      <w:pPr>
        <w:rPr>
          <w:rFonts w:ascii="Arial" w:hAnsi="Arial" w:cs="Arial"/>
          <w:lang w:val="pl-PL"/>
        </w:rPr>
      </w:pPr>
    </w:p>
    <w:p w14:paraId="595A4B70" w14:textId="63732366" w:rsidR="00DF3A93" w:rsidRPr="00F36B01" w:rsidRDefault="00DF3A93" w:rsidP="00DF3A93">
      <w:pPr>
        <w:rPr>
          <w:rFonts w:ascii="Arial" w:hAnsi="Arial" w:cs="Arial"/>
          <w:lang w:val="pl-PL"/>
        </w:rPr>
      </w:pPr>
      <w:r w:rsidRPr="00F36B01">
        <w:rPr>
          <w:rFonts w:ascii="Arial" w:hAnsi="Arial" w:cs="Arial"/>
          <w:lang w:val="pl-PL"/>
        </w:rPr>
        <w:t>Homologowana emisja CO</w:t>
      </w:r>
      <w:r w:rsidR="00B84423" w:rsidRPr="00F36B01">
        <w:rPr>
          <w:rFonts w:ascii="Arial" w:hAnsi="Arial" w:cs="Arial"/>
          <w:vertAlign w:val="subscript"/>
          <w:lang w:val="pl-PL"/>
        </w:rPr>
        <w:t>2</w:t>
      </w:r>
      <w:r w:rsidRPr="00F36B01">
        <w:rPr>
          <w:rFonts w:ascii="Arial" w:hAnsi="Arial" w:cs="Arial"/>
          <w:lang w:val="pl-PL"/>
        </w:rPr>
        <w:t xml:space="preserve"> Forda Explorera Plug-In Hybrid – 71 g/km WLTP. Homologowane zużycie paliwa – 3,1 l/100 km WLTP. Zasięg w trybie czysto elektrycznym - 42 km WLTP.</w:t>
      </w:r>
    </w:p>
    <w:p w14:paraId="780CFE5F" w14:textId="77777777" w:rsidR="00DF3A93" w:rsidRPr="00F36B01" w:rsidRDefault="00DF3A93" w:rsidP="00DF3A93">
      <w:pPr>
        <w:rPr>
          <w:rFonts w:ascii="Arial" w:hAnsi="Arial" w:cs="Arial"/>
          <w:lang w:val="pl-PL"/>
        </w:rPr>
      </w:pPr>
    </w:p>
    <w:p w14:paraId="258777ED" w14:textId="54AB381F" w:rsidR="00DF3A93" w:rsidRPr="00F36B01" w:rsidRDefault="00DF3A93" w:rsidP="00DF3A93">
      <w:pPr>
        <w:rPr>
          <w:rFonts w:ascii="Arial" w:hAnsi="Arial" w:cs="Arial"/>
          <w:lang w:val="pl-PL"/>
        </w:rPr>
      </w:pPr>
      <w:r w:rsidRPr="00F36B01">
        <w:rPr>
          <w:rFonts w:ascii="Arial" w:hAnsi="Arial" w:cs="Arial"/>
          <w:lang w:val="pl-PL"/>
        </w:rPr>
        <w:t>Homologowana emisja CO</w:t>
      </w:r>
      <w:r w:rsidR="00B84423" w:rsidRPr="00F36B01">
        <w:rPr>
          <w:rFonts w:ascii="Arial" w:hAnsi="Arial" w:cs="Arial"/>
          <w:vertAlign w:val="subscript"/>
          <w:lang w:val="pl-PL"/>
        </w:rPr>
        <w:t>2</w:t>
      </w:r>
      <w:r w:rsidRPr="00F36B01">
        <w:rPr>
          <w:rFonts w:ascii="Arial" w:hAnsi="Arial" w:cs="Arial"/>
          <w:lang w:val="pl-PL"/>
        </w:rPr>
        <w:t xml:space="preserve"> Forda Pumy EcoBoost Hybrid - 119-145 g/km WLTP. Homologowane zużycie paliwa – 5,2-6,4 l/100 km WLTP.</w:t>
      </w:r>
    </w:p>
    <w:p w14:paraId="59108AD9" w14:textId="77777777" w:rsidR="00DF3A93" w:rsidRPr="00F36B01" w:rsidRDefault="00DF3A93" w:rsidP="00DF3A93">
      <w:pPr>
        <w:rPr>
          <w:rFonts w:ascii="Arial" w:hAnsi="Arial" w:cs="Arial"/>
          <w:lang w:val="pl-PL"/>
        </w:rPr>
      </w:pPr>
    </w:p>
    <w:p w14:paraId="6AAB992C" w14:textId="3537C4AB" w:rsidR="00DF3A93" w:rsidRPr="00F36B01" w:rsidRDefault="00DF3A93" w:rsidP="00DF3A93">
      <w:pPr>
        <w:rPr>
          <w:rFonts w:ascii="Arial" w:hAnsi="Arial" w:cs="Arial"/>
          <w:lang w:val="pl-PL"/>
        </w:rPr>
      </w:pPr>
      <w:r w:rsidRPr="00F36B01">
        <w:rPr>
          <w:rFonts w:ascii="Arial" w:hAnsi="Arial" w:cs="Arial"/>
          <w:lang w:val="pl-PL"/>
        </w:rPr>
        <w:lastRenderedPageBreak/>
        <w:t>Homologowana emisja CO</w:t>
      </w:r>
      <w:r w:rsidR="00B84423" w:rsidRPr="00F36B01">
        <w:rPr>
          <w:rFonts w:ascii="Arial" w:hAnsi="Arial" w:cs="Arial"/>
          <w:vertAlign w:val="subscript"/>
          <w:lang w:val="pl-PL"/>
        </w:rPr>
        <w:t>2</w:t>
      </w:r>
      <w:r w:rsidRPr="00F36B01">
        <w:rPr>
          <w:rFonts w:ascii="Arial" w:hAnsi="Arial" w:cs="Arial"/>
          <w:lang w:val="pl-PL"/>
        </w:rPr>
        <w:t xml:space="preserve"> Forda Fiesty EcoBoost Hybrid - 110-139 g/km WLTP. Homologowane zużycie paliwa – 4,8-6,1 l/100 km WLTP.</w:t>
      </w:r>
    </w:p>
    <w:p w14:paraId="54200DDE" w14:textId="77777777" w:rsidR="00DF3A93" w:rsidRPr="00F36B01" w:rsidRDefault="00DF3A93" w:rsidP="00DF3A93">
      <w:pPr>
        <w:rPr>
          <w:rFonts w:ascii="Arial" w:hAnsi="Arial" w:cs="Arial"/>
          <w:lang w:val="pl-PL"/>
        </w:rPr>
      </w:pPr>
    </w:p>
    <w:p w14:paraId="6CC0D22A" w14:textId="5D905432" w:rsidR="00DF3A93" w:rsidRPr="00F36B01" w:rsidRDefault="00DF3A93" w:rsidP="00DF3A93">
      <w:pPr>
        <w:rPr>
          <w:rFonts w:ascii="Arial" w:hAnsi="Arial" w:cs="Arial"/>
          <w:lang w:val="pl-PL"/>
        </w:rPr>
      </w:pPr>
      <w:r w:rsidRPr="00F36B01">
        <w:rPr>
          <w:rFonts w:ascii="Arial" w:hAnsi="Arial" w:cs="Arial"/>
          <w:lang w:val="pl-PL"/>
        </w:rPr>
        <w:t>Homologowana emisja CO</w:t>
      </w:r>
      <w:r w:rsidR="00B84423" w:rsidRPr="00F36B01">
        <w:rPr>
          <w:rFonts w:ascii="Arial" w:hAnsi="Arial" w:cs="Arial"/>
          <w:vertAlign w:val="subscript"/>
          <w:lang w:val="pl-PL"/>
        </w:rPr>
        <w:t>2</w:t>
      </w:r>
      <w:r w:rsidRPr="00F36B01">
        <w:rPr>
          <w:rFonts w:ascii="Arial" w:hAnsi="Arial" w:cs="Arial"/>
          <w:lang w:val="pl-PL"/>
        </w:rPr>
        <w:t xml:space="preserve"> Forda Focusa EcoBoost Hybrid - 114-138 g/km WLTP. Homologowane zużycie paliwa – 5,1-6,1 l/100 km WLTP.</w:t>
      </w:r>
    </w:p>
    <w:p w14:paraId="3C4B9144" w14:textId="77777777" w:rsidR="00DF3A93" w:rsidRPr="00F36B01" w:rsidRDefault="00DF3A93" w:rsidP="00DF3A93">
      <w:pPr>
        <w:rPr>
          <w:rFonts w:ascii="Arial" w:hAnsi="Arial" w:cs="Arial"/>
          <w:lang w:val="pl-PL"/>
        </w:rPr>
      </w:pPr>
    </w:p>
    <w:p w14:paraId="3A10A8DB" w14:textId="27555E59" w:rsidR="00DF3A93" w:rsidRPr="00F36B01" w:rsidRDefault="00DF3A93" w:rsidP="00DF3A93">
      <w:pPr>
        <w:rPr>
          <w:rFonts w:ascii="Arial" w:hAnsi="Arial" w:cs="Arial"/>
          <w:lang w:val="pl-PL"/>
        </w:rPr>
      </w:pPr>
      <w:r w:rsidRPr="00F36B01">
        <w:rPr>
          <w:rFonts w:ascii="Arial" w:hAnsi="Arial" w:cs="Arial"/>
          <w:lang w:val="pl-PL"/>
        </w:rPr>
        <w:t>Emisja CO</w:t>
      </w:r>
      <w:r w:rsidR="00B84423" w:rsidRPr="00F36B01">
        <w:rPr>
          <w:rFonts w:ascii="Arial" w:hAnsi="Arial" w:cs="Arial"/>
          <w:vertAlign w:val="subscript"/>
          <w:lang w:val="pl-PL"/>
        </w:rPr>
        <w:t>2</w:t>
      </w:r>
      <w:r w:rsidRPr="00F36B01">
        <w:rPr>
          <w:rFonts w:ascii="Arial" w:hAnsi="Arial" w:cs="Arial"/>
          <w:lang w:val="pl-PL"/>
        </w:rPr>
        <w:t xml:space="preserve"> i zużycie paliwa może się różnić w zależności od wariantów pojazdów oferowanych na poszczególnych rynkach. </w:t>
      </w:r>
    </w:p>
    <w:p w14:paraId="2C2ABA84" w14:textId="77777777" w:rsidR="00DF3A93" w:rsidRPr="00F36B01" w:rsidRDefault="00DF3A93" w:rsidP="00DF3A93">
      <w:pPr>
        <w:rPr>
          <w:rFonts w:ascii="Arial" w:hAnsi="Arial" w:cs="Arial"/>
          <w:lang w:val="pl-PL"/>
        </w:rPr>
      </w:pPr>
    </w:p>
    <w:p w14:paraId="7E423570" w14:textId="5CE5188A" w:rsidR="00DF3A93" w:rsidRPr="00F36B01" w:rsidRDefault="00DF3A93" w:rsidP="00DF3A93">
      <w:pPr>
        <w:rPr>
          <w:rFonts w:ascii="Arial" w:hAnsi="Arial" w:cs="Arial"/>
          <w:lang w:val="pl-PL"/>
        </w:rPr>
      </w:pPr>
      <w:r w:rsidRPr="00F36B01">
        <w:rPr>
          <w:rFonts w:ascii="Arial" w:hAnsi="Arial" w:cs="Arial"/>
          <w:lang w:val="pl-PL"/>
        </w:rPr>
        <w:t>Deklarowane zużycie paliwa/energii, emisje CO</w:t>
      </w:r>
      <w:r w:rsidR="00B84423" w:rsidRPr="00F36B01">
        <w:rPr>
          <w:rFonts w:ascii="Arial" w:hAnsi="Arial" w:cs="Arial"/>
          <w:vertAlign w:val="subscript"/>
          <w:lang w:val="pl-PL"/>
        </w:rPr>
        <w:t>2</w:t>
      </w:r>
      <w:r w:rsidRPr="00F36B01">
        <w:rPr>
          <w:rFonts w:ascii="Arial" w:hAnsi="Arial" w:cs="Arial"/>
          <w:lang w:val="pl-PL"/>
        </w:rPr>
        <w:t xml:space="preserve"> i zasięg elektryczny WLTP są określane zgodnie z wymaganiami technicznymi i specyfikacjami rozporządzeń europejskich (WE) 715/2007 i (UE) 2017/1151 ze zmianami. Zastosowane standardowe procedury testowe umożliwiają porównanie różnych typów pojazdów i różnych producentów.</w:t>
      </w:r>
    </w:p>
    <w:p w14:paraId="4ED8410B" w14:textId="77777777" w:rsidR="00274226" w:rsidRPr="00F36B01" w:rsidRDefault="00274226" w:rsidP="00274226">
      <w:pPr>
        <w:spacing w:line="276" w:lineRule="auto"/>
        <w:rPr>
          <w:rFonts w:ascii="Arial" w:hAnsi="Arial" w:cs="Arial"/>
          <w:sz w:val="22"/>
          <w:szCs w:val="22"/>
          <w:lang w:val="pl-PL"/>
        </w:rPr>
      </w:pPr>
    </w:p>
    <w:p w14:paraId="40A84473" w14:textId="77777777" w:rsidR="007F7650" w:rsidRPr="00F36B01" w:rsidRDefault="007F7650" w:rsidP="007F7650">
      <w:pPr>
        <w:jc w:val="center"/>
        <w:rPr>
          <w:rFonts w:ascii="Arial" w:hAnsi="Arial" w:cs="Arial"/>
          <w:color w:val="000000" w:themeColor="text1"/>
          <w:sz w:val="22"/>
          <w:szCs w:val="22"/>
          <w:lang w:val="pl-PL"/>
        </w:rPr>
      </w:pPr>
      <w:r w:rsidRPr="00F36B01">
        <w:rPr>
          <w:rFonts w:ascii="Arial" w:hAnsi="Arial" w:cs="Arial"/>
          <w:color w:val="000000" w:themeColor="text1"/>
          <w:sz w:val="22"/>
          <w:szCs w:val="22"/>
          <w:lang w:val="pl-PL"/>
        </w:rPr>
        <w:t># # #</w:t>
      </w:r>
    </w:p>
    <w:p w14:paraId="1256B6AA" w14:textId="455C1B2A" w:rsidR="007F7650" w:rsidRPr="00F36B01" w:rsidRDefault="007F7650" w:rsidP="007F7650">
      <w:pPr>
        <w:rPr>
          <w:rFonts w:ascii="Arial" w:hAnsi="Arial" w:cs="Arial"/>
          <w:i/>
          <w:color w:val="000000" w:themeColor="text1"/>
          <w:sz w:val="22"/>
          <w:szCs w:val="22"/>
          <w:lang w:val="pl-PL"/>
        </w:rPr>
      </w:pPr>
      <w:bookmarkStart w:id="2" w:name="_Hlk38031302"/>
      <w:bookmarkEnd w:id="2"/>
    </w:p>
    <w:p w14:paraId="798B064D" w14:textId="77777777" w:rsidR="00F165F2" w:rsidRPr="00F36B01" w:rsidRDefault="00F165F2" w:rsidP="007F7650">
      <w:pPr>
        <w:rPr>
          <w:rFonts w:ascii="Arial" w:hAnsi="Arial" w:cs="Arial"/>
          <w:i/>
          <w:color w:val="000000" w:themeColor="text1"/>
          <w:sz w:val="22"/>
          <w:szCs w:val="22"/>
          <w:lang w:val="pl-PL"/>
        </w:rPr>
      </w:pPr>
    </w:p>
    <w:p w14:paraId="23AA44CB" w14:textId="77777777" w:rsidR="007F7650" w:rsidRPr="00F36B01" w:rsidRDefault="007F7650" w:rsidP="007F7650">
      <w:pPr>
        <w:rPr>
          <w:rFonts w:ascii="Arial" w:hAnsi="Arial" w:cs="Arial"/>
          <w:b/>
          <w:bCs/>
          <w:i/>
          <w:iCs/>
          <w:color w:val="000000"/>
          <w:szCs w:val="20"/>
          <w:lang w:val="pl-PL"/>
        </w:rPr>
      </w:pPr>
      <w:r w:rsidRPr="00F36B01">
        <w:rPr>
          <w:rFonts w:ascii="Arial" w:hAnsi="Arial" w:cs="Arial"/>
          <w:b/>
          <w:bCs/>
          <w:i/>
          <w:iCs/>
          <w:color w:val="000000"/>
          <w:lang w:val="pl-PL"/>
        </w:rPr>
        <w:t>O Ford Motor Company</w:t>
      </w:r>
    </w:p>
    <w:p w14:paraId="561DD997" w14:textId="77777777" w:rsidR="007F7650" w:rsidRPr="00F36B01" w:rsidRDefault="007F7650" w:rsidP="007F7650">
      <w:pPr>
        <w:rPr>
          <w:lang w:val="pl-PL"/>
        </w:rPr>
      </w:pPr>
      <w:r w:rsidRPr="00F36B01">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12" w:history="1">
        <w:r w:rsidRPr="00F36B01">
          <w:rPr>
            <w:rStyle w:val="czeinternetowe"/>
            <w:rFonts w:ascii="Arial" w:hAnsi="Arial" w:cs="Arial"/>
            <w:i/>
            <w:iCs/>
            <w:lang w:val="pl-PL"/>
          </w:rPr>
          <w:t>corporate.ford.com</w:t>
        </w:r>
      </w:hyperlink>
      <w:r w:rsidRPr="00F36B01">
        <w:rPr>
          <w:rFonts w:ascii="Arial" w:hAnsi="Arial" w:cs="Arial"/>
          <w:i/>
          <w:iCs/>
          <w:color w:val="000000"/>
          <w:lang w:val="pl-PL"/>
        </w:rPr>
        <w:t>.</w:t>
      </w:r>
    </w:p>
    <w:p w14:paraId="52315863" w14:textId="77777777" w:rsidR="007F7650" w:rsidRPr="00F36B01" w:rsidRDefault="007F7650" w:rsidP="007F7650">
      <w:pPr>
        <w:rPr>
          <w:rFonts w:ascii="Arial" w:hAnsi="Arial" w:cs="Arial"/>
          <w:i/>
          <w:iCs/>
          <w:sz w:val="22"/>
          <w:szCs w:val="22"/>
          <w:lang w:val="pl-PL"/>
        </w:rPr>
      </w:pPr>
    </w:p>
    <w:p w14:paraId="4A18A255" w14:textId="77777777" w:rsidR="007F7650" w:rsidRPr="00F36B01" w:rsidRDefault="007F7650" w:rsidP="007F7650">
      <w:pPr>
        <w:rPr>
          <w:rFonts w:ascii="Arial" w:hAnsi="Arial" w:cs="Arial"/>
          <w:szCs w:val="22"/>
          <w:lang w:val="pl-PL"/>
        </w:rPr>
      </w:pPr>
      <w:r w:rsidRPr="00F36B01">
        <w:rPr>
          <w:rFonts w:ascii="Arial" w:hAnsi="Arial" w:cs="Arial"/>
          <w:b/>
          <w:bCs/>
          <w:i/>
          <w:iCs/>
          <w:lang w:val="pl-PL"/>
        </w:rPr>
        <w:t>Ford of Europe</w:t>
      </w:r>
      <w:r w:rsidRPr="00F36B01">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2E1884F3" w14:textId="77777777" w:rsidR="007F7650" w:rsidRPr="00F36B01" w:rsidRDefault="007F7650" w:rsidP="007F7650">
      <w:pPr>
        <w:rPr>
          <w:rFonts w:ascii="Arial" w:hAnsi="Arial" w:cs="Arial"/>
          <w:i/>
          <w:sz w:val="22"/>
          <w:szCs w:val="22"/>
          <w:lang w:val="pl-PL"/>
        </w:rPr>
      </w:pPr>
    </w:p>
    <w:p w14:paraId="1AD1023D" w14:textId="77777777" w:rsidR="004C42D7" w:rsidRPr="00F36B01" w:rsidRDefault="004C42D7" w:rsidP="004C42D7">
      <w:pPr>
        <w:rPr>
          <w:rFonts w:ascii="Arial" w:hAnsi="Arial" w:cs="Arial"/>
          <w:i/>
          <w:sz w:val="22"/>
          <w:szCs w:val="22"/>
          <w:lang w:val="pl-PL"/>
        </w:rPr>
      </w:pPr>
    </w:p>
    <w:p w14:paraId="306B0AA5" w14:textId="77777777" w:rsidR="00D14416" w:rsidRPr="00F36B01" w:rsidRDefault="00D14416" w:rsidP="00D14416">
      <w:pPr>
        <w:pStyle w:val="NormalnyWeb"/>
        <w:shd w:val="clear" w:color="auto" w:fill="FFFFFF"/>
        <w:spacing w:before="0" w:after="0"/>
        <w:rPr>
          <w:rFonts w:ascii="Arial" w:hAnsi="Arial" w:cs="Arial"/>
          <w:color w:val="333333"/>
          <w:sz w:val="21"/>
          <w:szCs w:val="21"/>
          <w:lang w:val="pl-PL"/>
        </w:rPr>
      </w:pPr>
    </w:p>
    <w:p w14:paraId="1E2B8250" w14:textId="154FC5FC" w:rsidR="00F01506" w:rsidRPr="00F36B01" w:rsidRDefault="00F01506" w:rsidP="00D14416">
      <w:pPr>
        <w:pStyle w:val="NormalnyWeb"/>
        <w:shd w:val="clear" w:color="auto" w:fill="FFFFFF"/>
        <w:spacing w:before="0" w:after="0"/>
        <w:rPr>
          <w:rFonts w:ascii="Arial" w:hAnsi="Arial" w:cs="Arial"/>
          <w:color w:val="333333"/>
          <w:sz w:val="21"/>
          <w:szCs w:val="20"/>
          <w:lang w:val="pl-PL"/>
        </w:rPr>
      </w:pPr>
      <w:r w:rsidRPr="00F36B01">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F36B01" w14:paraId="5A85FDA0" w14:textId="77777777" w:rsidTr="00F01506">
        <w:tc>
          <w:tcPr>
            <w:tcW w:w="1320" w:type="dxa"/>
            <w:hideMark/>
          </w:tcPr>
          <w:p w14:paraId="0632EF6A" w14:textId="77777777" w:rsidR="00F01506" w:rsidRPr="00F36B01" w:rsidRDefault="00F01506">
            <w:pPr>
              <w:rPr>
                <w:rFonts w:ascii="Arial" w:hAnsi="Arial" w:cs="Arial"/>
                <w:sz w:val="22"/>
                <w:lang w:val="pl-PL" w:eastAsia="ar-SA" w:bidi="hi-IN"/>
              </w:rPr>
            </w:pPr>
            <w:r w:rsidRPr="00F36B01">
              <w:rPr>
                <w:rFonts w:ascii="Arial" w:hAnsi="Arial" w:cs="Arial"/>
                <w:b/>
                <w:sz w:val="22"/>
                <w:szCs w:val="22"/>
                <w:lang w:val="pl-PL" w:eastAsia="ar-SA" w:bidi="hi-IN"/>
              </w:rPr>
              <w:t>Kontakt:</w:t>
            </w:r>
          </w:p>
        </w:tc>
        <w:tc>
          <w:tcPr>
            <w:tcW w:w="3151" w:type="dxa"/>
            <w:hideMark/>
          </w:tcPr>
          <w:p w14:paraId="6B175965" w14:textId="77777777" w:rsidR="00F01506" w:rsidRPr="00F36B01" w:rsidRDefault="00F01506">
            <w:pPr>
              <w:rPr>
                <w:rFonts w:ascii="Arial" w:hAnsi="Arial" w:cs="Arial"/>
                <w:sz w:val="22"/>
                <w:lang w:val="pl-PL" w:eastAsia="ar-SA" w:bidi="hi-IN"/>
              </w:rPr>
            </w:pPr>
            <w:r w:rsidRPr="00F36B01">
              <w:rPr>
                <w:rFonts w:ascii="Arial" w:hAnsi="Arial" w:cs="Arial"/>
                <w:sz w:val="22"/>
                <w:szCs w:val="22"/>
                <w:lang w:val="pl-PL" w:eastAsia="ar-SA" w:bidi="hi-IN"/>
              </w:rPr>
              <w:t>Mariusz Jasiński</w:t>
            </w:r>
          </w:p>
        </w:tc>
        <w:tc>
          <w:tcPr>
            <w:tcW w:w="240" w:type="dxa"/>
          </w:tcPr>
          <w:p w14:paraId="79CD781E" w14:textId="77777777" w:rsidR="00F01506" w:rsidRPr="00F36B01" w:rsidRDefault="00F01506">
            <w:pPr>
              <w:snapToGrid w:val="0"/>
              <w:rPr>
                <w:rFonts w:ascii="Arial" w:hAnsi="Arial" w:cs="Arial"/>
                <w:sz w:val="22"/>
                <w:lang w:val="pl-PL" w:eastAsia="ar-SA" w:bidi="hi-IN"/>
              </w:rPr>
            </w:pPr>
          </w:p>
        </w:tc>
      </w:tr>
      <w:tr w:rsidR="00F01506" w:rsidRPr="00F36B01" w14:paraId="1106E7AC" w14:textId="77777777" w:rsidTr="00F01506">
        <w:tc>
          <w:tcPr>
            <w:tcW w:w="1320" w:type="dxa"/>
          </w:tcPr>
          <w:p w14:paraId="615FBE29" w14:textId="77777777" w:rsidR="00F01506" w:rsidRPr="00F36B01" w:rsidRDefault="00F01506">
            <w:pPr>
              <w:snapToGrid w:val="0"/>
              <w:rPr>
                <w:rFonts w:ascii="Arial" w:hAnsi="Arial" w:cs="Arial"/>
                <w:sz w:val="22"/>
                <w:lang w:val="pl-PL" w:eastAsia="ar-SA" w:bidi="hi-IN"/>
              </w:rPr>
            </w:pPr>
          </w:p>
        </w:tc>
        <w:tc>
          <w:tcPr>
            <w:tcW w:w="3151" w:type="dxa"/>
            <w:hideMark/>
          </w:tcPr>
          <w:p w14:paraId="310F1F56" w14:textId="77777777" w:rsidR="00F01506" w:rsidRPr="00F36B01" w:rsidRDefault="00F01506">
            <w:pPr>
              <w:rPr>
                <w:rFonts w:ascii="Arial" w:hAnsi="Arial" w:cs="Arial"/>
                <w:sz w:val="22"/>
                <w:lang w:val="pl-PL" w:eastAsia="ar-SA" w:bidi="hi-IN"/>
              </w:rPr>
            </w:pPr>
            <w:r w:rsidRPr="00F36B01">
              <w:rPr>
                <w:rFonts w:ascii="Arial" w:hAnsi="Arial" w:cs="Arial"/>
                <w:sz w:val="22"/>
                <w:szCs w:val="22"/>
                <w:lang w:val="pl-PL" w:eastAsia="ar-SA" w:bidi="hi-IN"/>
              </w:rPr>
              <w:t xml:space="preserve">Ford Polska Sp. z o.o.  </w:t>
            </w:r>
          </w:p>
        </w:tc>
        <w:tc>
          <w:tcPr>
            <w:tcW w:w="240" w:type="dxa"/>
          </w:tcPr>
          <w:p w14:paraId="2C31E40F" w14:textId="77777777" w:rsidR="00F01506" w:rsidRPr="00F36B01" w:rsidRDefault="00F01506">
            <w:pPr>
              <w:snapToGrid w:val="0"/>
              <w:rPr>
                <w:rFonts w:ascii="Arial" w:hAnsi="Arial" w:cs="Arial"/>
                <w:sz w:val="22"/>
                <w:lang w:val="pl-PL" w:eastAsia="ar-SA" w:bidi="hi-IN"/>
              </w:rPr>
            </w:pPr>
          </w:p>
        </w:tc>
      </w:tr>
      <w:tr w:rsidR="00F01506" w:rsidRPr="00F36B01" w14:paraId="1D95B584" w14:textId="77777777" w:rsidTr="00F01506">
        <w:tc>
          <w:tcPr>
            <w:tcW w:w="1320" w:type="dxa"/>
          </w:tcPr>
          <w:p w14:paraId="50F26B41" w14:textId="77777777" w:rsidR="00F01506" w:rsidRPr="00F36B01" w:rsidRDefault="00F01506">
            <w:pPr>
              <w:snapToGrid w:val="0"/>
              <w:rPr>
                <w:rFonts w:ascii="Arial" w:hAnsi="Arial" w:cs="Arial"/>
                <w:sz w:val="22"/>
                <w:lang w:val="pl-PL" w:eastAsia="ar-SA" w:bidi="hi-IN"/>
              </w:rPr>
            </w:pPr>
          </w:p>
        </w:tc>
        <w:tc>
          <w:tcPr>
            <w:tcW w:w="3151" w:type="dxa"/>
            <w:hideMark/>
          </w:tcPr>
          <w:p w14:paraId="7F09782C" w14:textId="77777777" w:rsidR="00F01506" w:rsidRPr="00F36B01" w:rsidRDefault="00F01506">
            <w:pPr>
              <w:rPr>
                <w:rFonts w:ascii="Arial" w:hAnsi="Arial" w:cs="Arial"/>
                <w:sz w:val="22"/>
                <w:lang w:val="pl-PL" w:eastAsia="ar-SA" w:bidi="hi-IN"/>
              </w:rPr>
            </w:pPr>
            <w:r w:rsidRPr="00F36B01">
              <w:rPr>
                <w:rFonts w:ascii="Arial" w:hAnsi="Arial" w:cs="Arial"/>
                <w:sz w:val="22"/>
                <w:szCs w:val="22"/>
                <w:lang w:val="pl-PL" w:eastAsia="ar-SA" w:bidi="hi-IN"/>
              </w:rPr>
              <w:t xml:space="preserve">(22) 6086815   </w:t>
            </w:r>
          </w:p>
        </w:tc>
        <w:tc>
          <w:tcPr>
            <w:tcW w:w="240" w:type="dxa"/>
          </w:tcPr>
          <w:p w14:paraId="29542ED7" w14:textId="77777777" w:rsidR="00F01506" w:rsidRPr="00F36B01" w:rsidRDefault="00F01506">
            <w:pPr>
              <w:snapToGrid w:val="0"/>
              <w:rPr>
                <w:rFonts w:ascii="Arial" w:hAnsi="Arial" w:cs="Arial"/>
                <w:sz w:val="22"/>
                <w:lang w:val="pl-PL" w:eastAsia="ar-SA" w:bidi="hi-IN"/>
              </w:rPr>
            </w:pPr>
          </w:p>
        </w:tc>
      </w:tr>
    </w:tbl>
    <w:p w14:paraId="13614067" w14:textId="77777777" w:rsidR="00F01506" w:rsidRPr="00F36B01" w:rsidRDefault="00F01506" w:rsidP="00F01506">
      <w:pPr>
        <w:ind w:left="720" w:firstLine="720"/>
        <w:rPr>
          <w:lang w:val="pl-PL"/>
        </w:rPr>
      </w:pPr>
      <w:r w:rsidRPr="00F36B01">
        <w:rPr>
          <w:rFonts w:ascii="Arial" w:hAnsi="Arial" w:cs="Arial"/>
          <w:sz w:val="22"/>
          <w:szCs w:val="22"/>
          <w:u w:val="single"/>
          <w:lang w:val="pl-PL" w:eastAsia="ar-SA"/>
        </w:rPr>
        <w:t>mjasinsk@ford.com</w:t>
      </w:r>
      <w:bookmarkEnd w:id="0"/>
      <w:bookmarkEnd w:id="1"/>
    </w:p>
    <w:sectPr w:rsidR="00F01506" w:rsidRPr="00F36B01">
      <w:footerReference w:type="default" r:id="rId13"/>
      <w:headerReference w:type="first" r:id="rId14"/>
      <w:footerReference w:type="first" r:id="rId15"/>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B0DAA" w14:textId="77777777" w:rsidR="00937DFD" w:rsidRDefault="00937DFD">
      <w:r>
        <w:separator/>
      </w:r>
    </w:p>
  </w:endnote>
  <w:endnote w:type="continuationSeparator" w:id="0">
    <w:p w14:paraId="23C1CA55" w14:textId="77777777" w:rsidR="00937DFD" w:rsidRDefault="00937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Times New Roman"/>
    <w:panose1 w:val="020B0604020202020204"/>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10B65" w14:textId="77777777" w:rsidR="00937DFD" w:rsidRDefault="00937DFD">
      <w:r>
        <w:separator/>
      </w:r>
    </w:p>
  </w:footnote>
  <w:footnote w:type="continuationSeparator" w:id="0">
    <w:p w14:paraId="47EA99F2" w14:textId="77777777" w:rsidR="00937DFD" w:rsidRDefault="00937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2"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3" w15:restartNumberingAfterBreak="0">
    <w:nsid w:val="2F000016"/>
    <w:multiLevelType w:val="hybridMultilevel"/>
    <w:tmpl w:val="1F00079F"/>
    <w:lvl w:ilvl="0" w:tplc="BDECA596">
      <w:start w:val="1"/>
      <w:numFmt w:val="bullet"/>
      <w:lvlText w:val="·"/>
      <w:lvlJc w:val="left"/>
      <w:pPr>
        <w:ind w:left="720" w:hanging="360"/>
      </w:pPr>
      <w:rPr>
        <w:rFonts w:ascii="Symbol" w:hAnsi="Symbol" w:hint="default"/>
      </w:rPr>
    </w:lvl>
    <w:lvl w:ilvl="1" w:tplc="1BDACA8E">
      <w:start w:val="1"/>
      <w:numFmt w:val="bullet"/>
      <w:lvlText w:val="o"/>
      <w:lvlJc w:val="left"/>
      <w:pPr>
        <w:ind w:left="1440" w:hanging="360"/>
      </w:pPr>
      <w:rPr>
        <w:rFonts w:ascii="Courier New" w:hAnsi="Courier New" w:cs="Courier New" w:hint="default"/>
      </w:rPr>
    </w:lvl>
    <w:lvl w:ilvl="2" w:tplc="5FE8CCA4">
      <w:start w:val="1"/>
      <w:numFmt w:val="bullet"/>
      <w:lvlText w:val="§"/>
      <w:lvlJc w:val="left"/>
      <w:pPr>
        <w:ind w:left="2160" w:hanging="360"/>
      </w:pPr>
      <w:rPr>
        <w:rFonts w:ascii="Wingdings" w:hAnsi="Wingdings" w:hint="default"/>
      </w:rPr>
    </w:lvl>
    <w:lvl w:ilvl="3" w:tplc="49001D60">
      <w:start w:val="1"/>
      <w:numFmt w:val="bullet"/>
      <w:lvlText w:val="·"/>
      <w:lvlJc w:val="left"/>
      <w:pPr>
        <w:ind w:left="2880" w:hanging="360"/>
      </w:pPr>
      <w:rPr>
        <w:rFonts w:ascii="Symbol" w:hAnsi="Symbol" w:hint="default"/>
      </w:rPr>
    </w:lvl>
    <w:lvl w:ilvl="4" w:tplc="7456A424">
      <w:start w:val="1"/>
      <w:numFmt w:val="bullet"/>
      <w:lvlText w:val="o"/>
      <w:lvlJc w:val="left"/>
      <w:pPr>
        <w:ind w:left="3600" w:hanging="360"/>
      </w:pPr>
      <w:rPr>
        <w:rFonts w:ascii="Courier New" w:hAnsi="Courier New" w:cs="Courier New" w:hint="default"/>
      </w:rPr>
    </w:lvl>
    <w:lvl w:ilvl="5" w:tplc="70FAB22C">
      <w:start w:val="1"/>
      <w:numFmt w:val="bullet"/>
      <w:lvlText w:val="§"/>
      <w:lvlJc w:val="left"/>
      <w:pPr>
        <w:ind w:left="4320" w:hanging="360"/>
      </w:pPr>
      <w:rPr>
        <w:rFonts w:ascii="Wingdings" w:hAnsi="Wingdings" w:hint="default"/>
      </w:rPr>
    </w:lvl>
    <w:lvl w:ilvl="6" w:tplc="CD6E7852">
      <w:start w:val="1"/>
      <w:numFmt w:val="bullet"/>
      <w:lvlText w:val="·"/>
      <w:lvlJc w:val="left"/>
      <w:pPr>
        <w:ind w:left="5040" w:hanging="360"/>
      </w:pPr>
      <w:rPr>
        <w:rFonts w:ascii="Symbol" w:hAnsi="Symbol" w:hint="default"/>
      </w:rPr>
    </w:lvl>
    <w:lvl w:ilvl="7" w:tplc="4614BCC4">
      <w:start w:val="1"/>
      <w:numFmt w:val="bullet"/>
      <w:lvlText w:val="o"/>
      <w:lvlJc w:val="left"/>
      <w:pPr>
        <w:ind w:left="5760" w:hanging="360"/>
      </w:pPr>
      <w:rPr>
        <w:rFonts w:ascii="Courier New" w:hAnsi="Courier New" w:cs="Courier New" w:hint="default"/>
      </w:rPr>
    </w:lvl>
    <w:lvl w:ilvl="8" w:tplc="3DE87EF8">
      <w:start w:val="1"/>
      <w:numFmt w:val="bullet"/>
      <w:lvlText w:val="§"/>
      <w:lvlJc w:val="left"/>
      <w:pPr>
        <w:ind w:left="6480" w:hanging="360"/>
      </w:pPr>
      <w:rPr>
        <w:rFonts w:ascii="Wingdings" w:hAnsi="Wingdings" w:hint="default"/>
      </w:rPr>
    </w:lvl>
  </w:abstractNum>
  <w:abstractNum w:abstractNumId="14"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5"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6"/>
  </w:num>
  <w:num w:numId="2">
    <w:abstractNumId w:val="7"/>
  </w:num>
  <w:num w:numId="3">
    <w:abstractNumId w:val="17"/>
  </w:num>
  <w:num w:numId="4">
    <w:abstractNumId w:val="21"/>
  </w:num>
  <w:num w:numId="5">
    <w:abstractNumId w:val="24"/>
  </w:num>
  <w:num w:numId="6">
    <w:abstractNumId w:val="10"/>
  </w:num>
  <w:num w:numId="7">
    <w:abstractNumId w:val="18"/>
  </w:num>
  <w:num w:numId="8">
    <w:abstractNumId w:val="16"/>
  </w:num>
  <w:num w:numId="9">
    <w:abstractNumId w:val="1"/>
  </w:num>
  <w:num w:numId="10">
    <w:abstractNumId w:val="2"/>
  </w:num>
  <w:num w:numId="11">
    <w:abstractNumId w:val="3"/>
  </w:num>
  <w:num w:numId="12">
    <w:abstractNumId w:val="4"/>
  </w:num>
  <w:num w:numId="13">
    <w:abstractNumId w:val="19"/>
  </w:num>
  <w:num w:numId="14">
    <w:abstractNumId w:val="5"/>
  </w:num>
  <w:num w:numId="15">
    <w:abstractNumId w:val="20"/>
  </w:num>
  <w:num w:numId="16">
    <w:abstractNumId w:val="8"/>
  </w:num>
  <w:num w:numId="17">
    <w:abstractNumId w:val="23"/>
  </w:num>
  <w:num w:numId="18">
    <w:abstractNumId w:val="25"/>
  </w:num>
  <w:num w:numId="19">
    <w:abstractNumId w:val="0"/>
  </w:num>
  <w:num w:numId="20">
    <w:abstractNumId w:val="27"/>
  </w:num>
  <w:num w:numId="21">
    <w:abstractNumId w:val="15"/>
  </w:num>
  <w:num w:numId="22">
    <w:abstractNumId w:val="9"/>
  </w:num>
  <w:num w:numId="23">
    <w:abstractNumId w:val="22"/>
  </w:num>
  <w:num w:numId="24">
    <w:abstractNumId w:val="26"/>
  </w:num>
  <w:num w:numId="25">
    <w:abstractNumId w:val="11"/>
  </w:num>
  <w:num w:numId="26">
    <w:abstractNumId w:val="14"/>
  </w:num>
  <w:num w:numId="27">
    <w:abstractNumId w:val="12"/>
  </w:num>
  <w:num w:numId="28">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60A3"/>
    <w:rsid w:val="00080C81"/>
    <w:rsid w:val="0008239F"/>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2235"/>
    <w:rsid w:val="00123DA9"/>
    <w:rsid w:val="0013097E"/>
    <w:rsid w:val="0013131F"/>
    <w:rsid w:val="00147CCB"/>
    <w:rsid w:val="00153A6D"/>
    <w:rsid w:val="00167CC2"/>
    <w:rsid w:val="00172F7B"/>
    <w:rsid w:val="00193F53"/>
    <w:rsid w:val="001976D1"/>
    <w:rsid w:val="001A5A05"/>
    <w:rsid w:val="001B460C"/>
    <w:rsid w:val="001B5592"/>
    <w:rsid w:val="001B62CB"/>
    <w:rsid w:val="001C1A6C"/>
    <w:rsid w:val="001C2E3D"/>
    <w:rsid w:val="001C5108"/>
    <w:rsid w:val="001C6697"/>
    <w:rsid w:val="001E1084"/>
    <w:rsid w:val="001E4969"/>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E2656"/>
    <w:rsid w:val="002F5335"/>
    <w:rsid w:val="003064BB"/>
    <w:rsid w:val="003076E2"/>
    <w:rsid w:val="0030794E"/>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69A"/>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3460D"/>
    <w:rsid w:val="00555CD4"/>
    <w:rsid w:val="00564C82"/>
    <w:rsid w:val="0056598E"/>
    <w:rsid w:val="005730E2"/>
    <w:rsid w:val="00577947"/>
    <w:rsid w:val="005802B6"/>
    <w:rsid w:val="005867C0"/>
    <w:rsid w:val="005968FF"/>
    <w:rsid w:val="005A302A"/>
    <w:rsid w:val="005A3CDA"/>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1E39"/>
    <w:rsid w:val="00663631"/>
    <w:rsid w:val="00664056"/>
    <w:rsid w:val="00681E0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25DB3"/>
    <w:rsid w:val="00730A31"/>
    <w:rsid w:val="00732EEE"/>
    <w:rsid w:val="00737ADC"/>
    <w:rsid w:val="0074017F"/>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7650"/>
    <w:rsid w:val="00801723"/>
    <w:rsid w:val="00802294"/>
    <w:rsid w:val="00802725"/>
    <w:rsid w:val="008101F2"/>
    <w:rsid w:val="00812858"/>
    <w:rsid w:val="00817A4E"/>
    <w:rsid w:val="00822CDF"/>
    <w:rsid w:val="008233C4"/>
    <w:rsid w:val="008442F5"/>
    <w:rsid w:val="0085510F"/>
    <w:rsid w:val="00855FD4"/>
    <w:rsid w:val="008643FC"/>
    <w:rsid w:val="00870ADC"/>
    <w:rsid w:val="008842C4"/>
    <w:rsid w:val="00890385"/>
    <w:rsid w:val="008A13D2"/>
    <w:rsid w:val="008A5AD6"/>
    <w:rsid w:val="008B0E48"/>
    <w:rsid w:val="008B5CB6"/>
    <w:rsid w:val="008C68DB"/>
    <w:rsid w:val="008D0176"/>
    <w:rsid w:val="008D5067"/>
    <w:rsid w:val="008E0F86"/>
    <w:rsid w:val="008F2C84"/>
    <w:rsid w:val="008F54E0"/>
    <w:rsid w:val="009146B5"/>
    <w:rsid w:val="00915841"/>
    <w:rsid w:val="009164BB"/>
    <w:rsid w:val="00937DFD"/>
    <w:rsid w:val="0094549D"/>
    <w:rsid w:val="00946702"/>
    <w:rsid w:val="009547D1"/>
    <w:rsid w:val="009559A8"/>
    <w:rsid w:val="00955A88"/>
    <w:rsid w:val="0097339D"/>
    <w:rsid w:val="00976830"/>
    <w:rsid w:val="00977541"/>
    <w:rsid w:val="009847E8"/>
    <w:rsid w:val="009957A7"/>
    <w:rsid w:val="009A52C5"/>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84011"/>
    <w:rsid w:val="00A92E41"/>
    <w:rsid w:val="00A9318E"/>
    <w:rsid w:val="00AA23CE"/>
    <w:rsid w:val="00AA405F"/>
    <w:rsid w:val="00AB24D2"/>
    <w:rsid w:val="00AD54FF"/>
    <w:rsid w:val="00AD5814"/>
    <w:rsid w:val="00AF1F15"/>
    <w:rsid w:val="00AF67EE"/>
    <w:rsid w:val="00B01153"/>
    <w:rsid w:val="00B01F0A"/>
    <w:rsid w:val="00B120C8"/>
    <w:rsid w:val="00B1724D"/>
    <w:rsid w:val="00B2744E"/>
    <w:rsid w:val="00B43F15"/>
    <w:rsid w:val="00B45F5A"/>
    <w:rsid w:val="00B47DA4"/>
    <w:rsid w:val="00B50FEE"/>
    <w:rsid w:val="00B623DB"/>
    <w:rsid w:val="00B63613"/>
    <w:rsid w:val="00B70797"/>
    <w:rsid w:val="00B71190"/>
    <w:rsid w:val="00B716CC"/>
    <w:rsid w:val="00B73082"/>
    <w:rsid w:val="00B80111"/>
    <w:rsid w:val="00B83E04"/>
    <w:rsid w:val="00B84423"/>
    <w:rsid w:val="00B8641B"/>
    <w:rsid w:val="00B924C6"/>
    <w:rsid w:val="00B936BD"/>
    <w:rsid w:val="00BA4551"/>
    <w:rsid w:val="00BB61F8"/>
    <w:rsid w:val="00BC3E1A"/>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2E20"/>
    <w:rsid w:val="00C44532"/>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14416"/>
    <w:rsid w:val="00D3413B"/>
    <w:rsid w:val="00D368C2"/>
    <w:rsid w:val="00D4680B"/>
    <w:rsid w:val="00D53480"/>
    <w:rsid w:val="00D55C86"/>
    <w:rsid w:val="00D55D05"/>
    <w:rsid w:val="00D643D7"/>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DF3A93"/>
    <w:rsid w:val="00E06CF7"/>
    <w:rsid w:val="00E11811"/>
    <w:rsid w:val="00E2012B"/>
    <w:rsid w:val="00E20D58"/>
    <w:rsid w:val="00E317E2"/>
    <w:rsid w:val="00E37655"/>
    <w:rsid w:val="00E42D5B"/>
    <w:rsid w:val="00E5078A"/>
    <w:rsid w:val="00E569BF"/>
    <w:rsid w:val="00E7495F"/>
    <w:rsid w:val="00E8182E"/>
    <w:rsid w:val="00E839D6"/>
    <w:rsid w:val="00E84632"/>
    <w:rsid w:val="00E9101A"/>
    <w:rsid w:val="00EA2106"/>
    <w:rsid w:val="00EB210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36B01"/>
    <w:rsid w:val="00F4226E"/>
    <w:rsid w:val="00F45F0A"/>
    <w:rsid w:val="00F45F2D"/>
    <w:rsid w:val="00F47EB3"/>
    <w:rsid w:val="00F57E03"/>
    <w:rsid w:val="00F61E0C"/>
    <w:rsid w:val="00F814A5"/>
    <w:rsid w:val="00F82990"/>
    <w:rsid w:val="00F865C0"/>
    <w:rsid w:val="00F926BA"/>
    <w:rsid w:val="00FA53AD"/>
    <w:rsid w:val="00FB0932"/>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34"/>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o.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rporate.ford.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statistics-explained/index.php?title=Electricity_price_statistic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utotraveler.ru/en/spravka/fuel-price-in-europe.html" TargetMode="External"/><Relationship Id="rId4" Type="http://schemas.openxmlformats.org/officeDocument/2006/relationships/settings" Target="settings.xml"/><Relationship Id="rId9" Type="http://schemas.openxmlformats.org/officeDocument/2006/relationships/hyperlink" Target="https://www.acea.auto/paliwo-pc/rodzaje-paliw-nowych-samochodow-akumulatory-elektryczne-7-5-hybrydowe-19-3-benzynowe-41-8-udzial-w-rynku%20-k2-2021/"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1458</Words>
  <Characters>8905</Characters>
  <Application>Microsoft Office Word</Application>
  <DocSecurity>0</DocSecurity>
  <Lines>190</Lines>
  <Paragraphs>45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10347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5</cp:revision>
  <cp:lastPrinted>2021-02-12T09:18:00Z</cp:lastPrinted>
  <dcterms:created xsi:type="dcterms:W3CDTF">2021-08-04T13:28:00Z</dcterms:created>
  <dcterms:modified xsi:type="dcterms:W3CDTF">2021-08-05T10:53:00Z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