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5214" w14:textId="32DBC629" w:rsidR="001045D6" w:rsidRPr="001045D6" w:rsidRDefault="001045D6" w:rsidP="001045D6">
      <w:pPr>
        <w:rPr>
          <w:rFonts w:ascii="Arial" w:hAnsi="Arial" w:cs="Arial"/>
          <w:b/>
          <w:sz w:val="32"/>
          <w:szCs w:val="32"/>
        </w:rPr>
      </w:pPr>
      <w:bookmarkStart w:id="0" w:name="_Hlk51939606"/>
      <w:bookmarkStart w:id="1" w:name="_Hlk21420256"/>
      <w:r w:rsidRPr="001045D6">
        <w:rPr>
          <w:rFonts w:ascii="Arial" w:hAnsi="Arial" w:cs="Arial"/>
          <w:b/>
          <w:sz w:val="32"/>
          <w:szCs w:val="32"/>
          <w:lang w:val="pl-PL"/>
        </w:rPr>
        <w:t xml:space="preserve">Sukces Forda w plebiscycie </w:t>
      </w:r>
      <w:proofErr w:type="spellStart"/>
      <w:r w:rsidRPr="001045D6">
        <w:rPr>
          <w:rFonts w:ascii="Arial" w:hAnsi="Arial" w:cs="Arial"/>
          <w:b/>
          <w:sz w:val="32"/>
          <w:szCs w:val="32"/>
          <w:lang w:val="pl-PL"/>
        </w:rPr>
        <w:t>Fleet</w:t>
      </w:r>
      <w:proofErr w:type="spellEnd"/>
      <w:r w:rsidRPr="001045D6">
        <w:rPr>
          <w:rFonts w:ascii="Arial" w:hAnsi="Arial" w:cs="Arial"/>
          <w:b/>
          <w:sz w:val="32"/>
          <w:szCs w:val="32"/>
          <w:lang w:val="pl-PL"/>
        </w:rPr>
        <w:t xml:space="preserve"> Derby 2021. </w:t>
      </w:r>
      <w:proofErr w:type="spellStart"/>
      <w:r w:rsidRPr="001045D6">
        <w:rPr>
          <w:rFonts w:ascii="Arial" w:hAnsi="Arial" w:cs="Arial"/>
          <w:b/>
          <w:sz w:val="32"/>
          <w:szCs w:val="32"/>
        </w:rPr>
        <w:t>Marka</w:t>
      </w:r>
      <w:proofErr w:type="spellEnd"/>
      <w:r w:rsidRPr="001045D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045D6">
        <w:rPr>
          <w:rFonts w:ascii="Arial" w:hAnsi="Arial" w:cs="Arial"/>
          <w:b/>
          <w:sz w:val="32"/>
          <w:szCs w:val="32"/>
        </w:rPr>
        <w:t>zdobyła</w:t>
      </w:r>
      <w:proofErr w:type="spellEnd"/>
      <w:r w:rsidRPr="001045D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045D6">
        <w:rPr>
          <w:rFonts w:ascii="Arial" w:hAnsi="Arial" w:cs="Arial"/>
          <w:b/>
          <w:sz w:val="32"/>
          <w:szCs w:val="32"/>
        </w:rPr>
        <w:t>cztery</w:t>
      </w:r>
      <w:proofErr w:type="spellEnd"/>
      <w:r w:rsidRPr="001045D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045D6">
        <w:rPr>
          <w:rFonts w:ascii="Arial" w:hAnsi="Arial" w:cs="Arial"/>
          <w:b/>
          <w:sz w:val="32"/>
          <w:szCs w:val="32"/>
        </w:rPr>
        <w:t>statuetki</w:t>
      </w:r>
      <w:proofErr w:type="spellEnd"/>
    </w:p>
    <w:p w14:paraId="60769504" w14:textId="77777777" w:rsidR="001045D6" w:rsidRPr="001045D6" w:rsidRDefault="001045D6" w:rsidP="001045D6">
      <w:pPr>
        <w:rPr>
          <w:rFonts w:ascii="Arial" w:hAnsi="Arial" w:cs="Arial"/>
          <w:sz w:val="24"/>
        </w:rPr>
      </w:pPr>
    </w:p>
    <w:p w14:paraId="403FACCB" w14:textId="41970339" w:rsidR="001045D6" w:rsidRDefault="001045D6" w:rsidP="001045D6">
      <w:pPr>
        <w:pStyle w:val="Akapitzlist"/>
        <w:numPr>
          <w:ilvl w:val="0"/>
          <w:numId w:val="25"/>
        </w:num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  <w:proofErr w:type="gramStart"/>
      <w:r w:rsidRPr="001045D6">
        <w:rPr>
          <w:rFonts w:ascii="Arial" w:hAnsi="Arial" w:cs="Arial"/>
          <w:sz w:val="22"/>
          <w:szCs w:val="22"/>
          <w:lang w:val="pl-PL"/>
        </w:rPr>
        <w:t>Ford  czterokrotnym</w:t>
      </w:r>
      <w:proofErr w:type="gramEnd"/>
      <w:r w:rsidRPr="001045D6">
        <w:rPr>
          <w:rFonts w:ascii="Arial" w:hAnsi="Arial" w:cs="Arial"/>
          <w:sz w:val="22"/>
          <w:szCs w:val="22"/>
          <w:lang w:val="pl-PL"/>
        </w:rPr>
        <w:t xml:space="preserve"> laureatem plebiscytu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Fleet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Derby 2021</w:t>
      </w:r>
      <w:r>
        <w:rPr>
          <w:rFonts w:ascii="Arial" w:hAnsi="Arial" w:cs="Arial"/>
          <w:sz w:val="22"/>
          <w:szCs w:val="22"/>
          <w:lang w:val="pl-PL"/>
        </w:rPr>
        <w:t>, w którym s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woje głosy oddawali decydenci branży flotowej. </w:t>
      </w:r>
    </w:p>
    <w:p w14:paraId="501E1B92" w14:textId="77777777" w:rsidR="001045D6" w:rsidRPr="001045D6" w:rsidRDefault="001045D6" w:rsidP="001045D6">
      <w:pPr>
        <w:pStyle w:val="Akapitzlist"/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</w:p>
    <w:p w14:paraId="65D4C8A0" w14:textId="3E24CAEF" w:rsidR="001045D6" w:rsidRDefault="001045D6" w:rsidP="001045D6">
      <w:pPr>
        <w:pStyle w:val="Akapitzlist"/>
        <w:numPr>
          <w:ilvl w:val="0"/>
          <w:numId w:val="25"/>
        </w:num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 xml:space="preserve">Szczególne uznanie zdobyły napędy alternatywne marki. Focus i Transit </w:t>
      </w:r>
      <w:r>
        <w:rPr>
          <w:rFonts w:ascii="Arial" w:hAnsi="Arial" w:cs="Arial"/>
          <w:sz w:val="22"/>
          <w:szCs w:val="22"/>
          <w:lang w:val="pl-PL"/>
        </w:rPr>
        <w:t>zostały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 wyróżnion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 za oszczędne napędy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mild-hybrid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, natomiast Transit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za napęd plug-in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, dzięki któremu może pokonać </w:t>
      </w:r>
      <w:r>
        <w:rPr>
          <w:rFonts w:ascii="Arial" w:hAnsi="Arial" w:cs="Arial"/>
          <w:sz w:val="22"/>
          <w:szCs w:val="22"/>
          <w:lang w:val="pl-PL"/>
        </w:rPr>
        <w:t>do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 50 km wyłącznie </w:t>
      </w:r>
      <w:r>
        <w:rPr>
          <w:rFonts w:ascii="Arial" w:hAnsi="Arial" w:cs="Arial"/>
          <w:sz w:val="22"/>
          <w:szCs w:val="22"/>
          <w:lang w:val="pl-PL"/>
        </w:rPr>
        <w:t>przy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 pomoc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 silnika elektrycznego. </w:t>
      </w:r>
    </w:p>
    <w:p w14:paraId="68168A96" w14:textId="77777777" w:rsidR="001045D6" w:rsidRPr="001045D6" w:rsidRDefault="001045D6" w:rsidP="001045D6">
      <w:p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</w:p>
    <w:p w14:paraId="2F219D02" w14:textId="314CED76" w:rsidR="001045D6" w:rsidRPr="001045D6" w:rsidRDefault="001045D6" w:rsidP="001045D6">
      <w:pPr>
        <w:pStyle w:val="Akapitzlist"/>
        <w:numPr>
          <w:ilvl w:val="0"/>
          <w:numId w:val="25"/>
        </w:num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 xml:space="preserve">Menedżerzy flotowi docenili także produkty </w:t>
      </w:r>
      <w:r>
        <w:rPr>
          <w:rFonts w:ascii="Arial" w:hAnsi="Arial" w:cs="Arial"/>
          <w:sz w:val="22"/>
          <w:szCs w:val="22"/>
          <w:lang w:val="pl-PL"/>
        </w:rPr>
        <w:t xml:space="preserve">finansowe 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z niską ratą Forda, </w:t>
      </w:r>
      <w:proofErr w:type="gramStart"/>
      <w:r w:rsidRPr="001045D6">
        <w:rPr>
          <w:rFonts w:ascii="Arial" w:hAnsi="Arial" w:cs="Arial"/>
          <w:sz w:val="22"/>
          <w:szCs w:val="22"/>
          <w:lang w:val="pl-PL"/>
        </w:rPr>
        <w:t>zdobywające  coraz</w:t>
      </w:r>
      <w:proofErr w:type="gramEnd"/>
      <w:r w:rsidRPr="001045D6">
        <w:rPr>
          <w:rFonts w:ascii="Arial" w:hAnsi="Arial" w:cs="Arial"/>
          <w:sz w:val="22"/>
          <w:szCs w:val="22"/>
          <w:lang w:val="pl-PL"/>
        </w:rPr>
        <w:t xml:space="preserve"> większe uznanie na rynku. </w:t>
      </w:r>
    </w:p>
    <w:p w14:paraId="37912B5F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5739A697" w14:textId="4F7E1D8E" w:rsidR="001045D6" w:rsidRPr="001045D6" w:rsidRDefault="001045D6" w:rsidP="001045D6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xx czerwca 2021 roku – </w:t>
      </w:r>
      <w:r w:rsidRPr="001045D6">
        <w:rPr>
          <w:rFonts w:ascii="Arial" w:hAnsi="Arial" w:cs="Arial"/>
          <w:bCs/>
          <w:sz w:val="22"/>
          <w:szCs w:val="22"/>
          <w:lang w:val="pl-PL"/>
        </w:rPr>
        <w:t xml:space="preserve">Ford Polska został czterokrotnym laureatem cenionego, corocznego plebiscytu flotowego – </w:t>
      </w:r>
      <w:proofErr w:type="spellStart"/>
      <w:r w:rsidRPr="001045D6">
        <w:rPr>
          <w:rFonts w:ascii="Arial" w:hAnsi="Arial" w:cs="Arial"/>
          <w:bCs/>
          <w:sz w:val="22"/>
          <w:szCs w:val="22"/>
          <w:lang w:val="pl-PL"/>
        </w:rPr>
        <w:t>Fleet</w:t>
      </w:r>
      <w:proofErr w:type="spellEnd"/>
      <w:r w:rsidRPr="001045D6">
        <w:rPr>
          <w:rFonts w:ascii="Arial" w:hAnsi="Arial" w:cs="Arial"/>
          <w:bCs/>
          <w:sz w:val="22"/>
          <w:szCs w:val="22"/>
          <w:lang w:val="pl-PL"/>
        </w:rPr>
        <w:t xml:space="preserve"> Derby. W jubileuszowej, dziesiątej edycji konkursu uznanie znalazły napędy alternatywne marki oraz program finansowy Ford Leasing Opcje.</w:t>
      </w:r>
    </w:p>
    <w:p w14:paraId="59B8C8D8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20FDE614" w14:textId="77777777" w:rsidR="001045D6" w:rsidRPr="001045D6" w:rsidRDefault="001045D6" w:rsidP="001045D6">
      <w:pPr>
        <w:rPr>
          <w:rFonts w:ascii="Arial" w:hAnsi="Arial" w:cs="Arial"/>
          <w:b/>
          <w:sz w:val="22"/>
          <w:szCs w:val="22"/>
          <w:lang w:val="pl-PL"/>
        </w:rPr>
      </w:pPr>
      <w:r w:rsidRPr="001045D6">
        <w:rPr>
          <w:rFonts w:ascii="Arial" w:hAnsi="Arial" w:cs="Arial"/>
          <w:b/>
          <w:sz w:val="22"/>
          <w:szCs w:val="22"/>
          <w:lang w:val="pl-PL"/>
        </w:rPr>
        <w:t>Produkty z niską ratą oraz napędy alternatywne kluczem do sukcesu Forda</w:t>
      </w:r>
    </w:p>
    <w:p w14:paraId="47705E6A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 xml:space="preserve">Ford zdobył nagrody w dwóch kategoriach – „Produkt/usługa flotowa marki” oraz „Napędy alternatywne”. </w:t>
      </w:r>
    </w:p>
    <w:p w14:paraId="3CE2D77C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657174C1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 xml:space="preserve">W tej pierwszej marka została nagrodzona za Ford Leasing Opcje, który został wybrany najlepszym programem finansowym importera. </w:t>
      </w:r>
    </w:p>
    <w:p w14:paraId="4C98FF9B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2492C1F0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 xml:space="preserve">W drugiej natomiast Ford zdobył nagrody za najlepszy napęd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mild-hybrid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w samochodach osobowych i użytkowych, a także za napęd hybrydowy typu plug-in w samochodach użytkowych. </w:t>
      </w:r>
    </w:p>
    <w:p w14:paraId="2D26EBDB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6F8CB75F" w14:textId="5D8BF398" w:rsidR="00F50E36" w:rsidRPr="00F50E36" w:rsidRDefault="001045D6" w:rsidP="00F50E36">
      <w:pPr>
        <w:suppressAutoHyphens w:val="0"/>
        <w:rPr>
          <w:sz w:val="24"/>
          <w:lang w:val="pl-PL" w:eastAsia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>- Uznanie menedżerów flotowych jest dla nas ogromnym wyróżnieniem. Pokazuje</w:t>
      </w:r>
      <w:r w:rsidR="00F50E36">
        <w:rPr>
          <w:rFonts w:ascii="Arial" w:hAnsi="Arial" w:cs="Arial"/>
          <w:sz w:val="22"/>
          <w:szCs w:val="22"/>
          <w:lang w:val="pl-PL"/>
        </w:rPr>
        <w:t xml:space="preserve"> 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jak mocne </w:t>
      </w:r>
      <w:r w:rsidR="00F50E36">
        <w:rPr>
          <w:rFonts w:ascii="Arial" w:hAnsi="Arial" w:cs="Arial"/>
          <w:sz w:val="22"/>
          <w:szCs w:val="22"/>
          <w:lang w:val="pl-PL"/>
        </w:rPr>
        <w:t xml:space="preserve">są 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produkty Forda na rynku flotowym </w:t>
      </w:r>
      <w:r w:rsidR="00F50E36" w:rsidRPr="00F50E36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i jakim uznaniem cieszą się wśród specjalistów. Oferta rozwiązań z niską ratą oraz samochody z nowoczesnymi i oszczędnymi napędami alternatywnymi to wg. marki Ford klucz do sukcesu w najbliższych latach. Najnowocześniejsze napędy hybrydowe, połączone z niezawodnością, świetnym wyglądem i bogatym wyposażeniem oraz leasingiem z niską ratą w ramach Ford Leasing Opcje, to kompleksowe rozwiązanie dla małych i dużych klientów biznesowych – stwierdził Paweł Kujda, </w:t>
      </w:r>
      <w:proofErr w:type="spellStart"/>
      <w:r w:rsidR="00F50E36" w:rsidRPr="00F50E36">
        <w:rPr>
          <w:rFonts w:ascii="Arial" w:hAnsi="Arial" w:cs="Arial"/>
          <w:color w:val="000000"/>
          <w:sz w:val="22"/>
          <w:szCs w:val="22"/>
          <w:lang w:val="pl-PL" w:eastAsia="pl-PL"/>
        </w:rPr>
        <w:t>Fleet</w:t>
      </w:r>
      <w:proofErr w:type="spellEnd"/>
      <w:r w:rsidR="00F50E36" w:rsidRPr="00F50E36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Sales Zone Manager Ford Polska. </w:t>
      </w:r>
    </w:p>
    <w:p w14:paraId="435F9C8A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460543DB" w14:textId="77777777" w:rsidR="001045D6" w:rsidRPr="001045D6" w:rsidRDefault="001045D6" w:rsidP="001045D6">
      <w:pPr>
        <w:rPr>
          <w:rFonts w:ascii="Arial" w:hAnsi="Arial" w:cs="Arial"/>
          <w:b/>
          <w:sz w:val="22"/>
          <w:szCs w:val="22"/>
          <w:lang w:val="pl-PL"/>
        </w:rPr>
      </w:pPr>
      <w:r w:rsidRPr="001045D6">
        <w:rPr>
          <w:rFonts w:ascii="Arial" w:hAnsi="Arial" w:cs="Arial"/>
          <w:b/>
          <w:sz w:val="22"/>
          <w:szCs w:val="22"/>
          <w:lang w:val="pl-PL"/>
        </w:rPr>
        <w:t>Program finansowy importera – Ford Leasing Opcje</w:t>
      </w:r>
    </w:p>
    <w:p w14:paraId="53090DB6" w14:textId="5D37322B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 xml:space="preserve">Ford Leasing Opcje to jeden z najważniejszych produktów Forda </w:t>
      </w:r>
      <w:r w:rsidR="00F50E36">
        <w:rPr>
          <w:rFonts w:ascii="Arial" w:hAnsi="Arial" w:cs="Arial"/>
          <w:sz w:val="22"/>
          <w:szCs w:val="22"/>
          <w:lang w:val="pl-PL"/>
        </w:rPr>
        <w:t xml:space="preserve">leasingu 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z niską ratą, a zasada działania tej formy finansowania jest niezwykle prosta. Program umożliwia </w:t>
      </w:r>
      <w:r w:rsidR="00F50E36">
        <w:rPr>
          <w:rFonts w:ascii="Arial" w:hAnsi="Arial" w:cs="Arial"/>
          <w:sz w:val="22"/>
          <w:szCs w:val="22"/>
          <w:lang w:val="pl-PL"/>
        </w:rPr>
        <w:t>leasingowanie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 samochodu, w którym wynajmujący ma możliwość zadbania o najważniejsze aspekty samochodu, a Ford zapewnia mu niską miesięczną ratę. </w:t>
      </w:r>
    </w:p>
    <w:p w14:paraId="1D5FE133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024F3274" w14:textId="7181E83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>To idealna opcja dla osób poszukujących atrakcyjnego finansowania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 potrafiących zaoszczędzić pieniądze na ubezpieczeniu czy serwisie samochodu. W celu skorzystania z programu wystarczy wybrać samochód, określić najważniejsze parametry takie jak średni roczny przebieg oraz podpisać właściwe umowy.</w:t>
      </w:r>
    </w:p>
    <w:p w14:paraId="334F4636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034556B2" w14:textId="77777777" w:rsidR="001045D6" w:rsidRPr="001045D6" w:rsidRDefault="001045D6" w:rsidP="001045D6">
      <w:pPr>
        <w:rPr>
          <w:rFonts w:ascii="Arial" w:hAnsi="Arial" w:cs="Arial"/>
          <w:b/>
          <w:sz w:val="22"/>
          <w:szCs w:val="22"/>
          <w:lang w:val="pl-PL"/>
        </w:rPr>
      </w:pPr>
      <w:r w:rsidRPr="001045D6">
        <w:rPr>
          <w:rFonts w:ascii="Arial" w:hAnsi="Arial" w:cs="Arial"/>
          <w:b/>
          <w:sz w:val="22"/>
          <w:szCs w:val="22"/>
          <w:lang w:val="pl-PL"/>
        </w:rPr>
        <w:t xml:space="preserve">Najlepszy napęd </w:t>
      </w:r>
      <w:proofErr w:type="spellStart"/>
      <w:r w:rsidRPr="001045D6">
        <w:rPr>
          <w:rFonts w:ascii="Arial" w:hAnsi="Arial" w:cs="Arial"/>
          <w:b/>
          <w:sz w:val="22"/>
          <w:szCs w:val="22"/>
          <w:lang w:val="pl-PL"/>
        </w:rPr>
        <w:t>mild-hybrid</w:t>
      </w:r>
      <w:proofErr w:type="spellEnd"/>
      <w:r w:rsidRPr="001045D6">
        <w:rPr>
          <w:rFonts w:ascii="Arial" w:hAnsi="Arial" w:cs="Arial"/>
          <w:b/>
          <w:sz w:val="22"/>
          <w:szCs w:val="22"/>
          <w:lang w:val="pl-PL"/>
        </w:rPr>
        <w:t xml:space="preserve"> wśród samochodów osobowych – Ford Focus</w:t>
      </w:r>
    </w:p>
    <w:p w14:paraId="161BA350" w14:textId="4C97BB15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 xml:space="preserve">Focus jako najpopularniejszy model w gamie Forda w Polsce, jest doskonałym ambasadorem hasła „Go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Electric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”. Zelektryfikowany układ napędowy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tworzy 48-woltowa instalacja miękkiej hybrydy, pracująca w układzie z 1,0-litrową jednostką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. Zaawansowany system dostarcza </w:t>
      </w:r>
      <w:r w:rsidR="000D7495">
        <w:rPr>
          <w:rFonts w:ascii="Arial" w:hAnsi="Arial" w:cs="Arial"/>
          <w:sz w:val="22"/>
          <w:szCs w:val="22"/>
          <w:lang w:val="pl-PL"/>
        </w:rPr>
        <w:t xml:space="preserve">125 KM lub </w:t>
      </w:r>
      <w:r w:rsidRPr="001045D6">
        <w:rPr>
          <w:rFonts w:ascii="Arial" w:hAnsi="Arial" w:cs="Arial"/>
          <w:sz w:val="22"/>
          <w:szCs w:val="22"/>
          <w:lang w:val="pl-PL"/>
        </w:rPr>
        <w:t>155 KM mocy maksymalnej, wykorzystując zmagazynowaną energię do wzmocnienia momentu obrotowego podczas normalnej jazdy i przyspieszania.</w:t>
      </w:r>
    </w:p>
    <w:p w14:paraId="3D54F3D4" w14:textId="7E4E6A23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>Układ po</w:t>
      </w:r>
      <w:r>
        <w:rPr>
          <w:rFonts w:ascii="Arial" w:hAnsi="Arial" w:cs="Arial"/>
          <w:sz w:val="22"/>
          <w:szCs w:val="22"/>
          <w:lang w:val="pl-PL"/>
        </w:rPr>
        <w:t xml:space="preserve">zwala na 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znaczną oszczędność w porównaniu do zespołu napędowego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Focusa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150-konnego, 1,5-litrowego silnika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. Umieszczenie 48-woltowej instalacji pod przednimi fotelami pozwoliło na zachowanie standardowej przestrzeni ładunkowej 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 pasażerskiej. </w:t>
      </w:r>
    </w:p>
    <w:p w14:paraId="386BE911" w14:textId="77777777" w:rsidR="001045D6" w:rsidRDefault="001045D6" w:rsidP="001045D6">
      <w:pPr>
        <w:rPr>
          <w:rFonts w:ascii="Arial" w:hAnsi="Arial" w:cs="Arial"/>
          <w:b/>
          <w:sz w:val="22"/>
          <w:szCs w:val="22"/>
          <w:lang w:val="pl-PL"/>
        </w:rPr>
      </w:pPr>
    </w:p>
    <w:p w14:paraId="7F1AEC98" w14:textId="1FB68729" w:rsidR="001045D6" w:rsidRPr="001045D6" w:rsidRDefault="001045D6" w:rsidP="001045D6">
      <w:pPr>
        <w:rPr>
          <w:rFonts w:ascii="Arial" w:hAnsi="Arial" w:cs="Arial"/>
          <w:b/>
          <w:sz w:val="22"/>
          <w:szCs w:val="22"/>
          <w:lang w:val="pl-PL"/>
        </w:rPr>
      </w:pPr>
      <w:r w:rsidRPr="001045D6">
        <w:rPr>
          <w:rFonts w:ascii="Arial" w:hAnsi="Arial" w:cs="Arial"/>
          <w:b/>
          <w:sz w:val="22"/>
          <w:szCs w:val="22"/>
          <w:lang w:val="pl-PL"/>
        </w:rPr>
        <w:t xml:space="preserve">Najlepszy napęd </w:t>
      </w:r>
      <w:proofErr w:type="spellStart"/>
      <w:r w:rsidRPr="001045D6">
        <w:rPr>
          <w:rFonts w:ascii="Arial" w:hAnsi="Arial" w:cs="Arial"/>
          <w:b/>
          <w:sz w:val="22"/>
          <w:szCs w:val="22"/>
          <w:lang w:val="pl-PL"/>
        </w:rPr>
        <w:t>mild-hybrid</w:t>
      </w:r>
      <w:proofErr w:type="spellEnd"/>
      <w:r w:rsidRPr="001045D6">
        <w:rPr>
          <w:rFonts w:ascii="Arial" w:hAnsi="Arial" w:cs="Arial"/>
          <w:b/>
          <w:sz w:val="22"/>
          <w:szCs w:val="22"/>
          <w:lang w:val="pl-PL"/>
        </w:rPr>
        <w:t xml:space="preserve"> wśród samochodów użytkowych – Ford Transit</w:t>
      </w:r>
    </w:p>
    <w:p w14:paraId="46F38897" w14:textId="6D590C1D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>Transit to legenda wśród samochodów dostawczych Forda</w:t>
      </w:r>
      <w:r>
        <w:rPr>
          <w:rFonts w:ascii="Arial" w:hAnsi="Arial" w:cs="Arial"/>
          <w:sz w:val="22"/>
          <w:szCs w:val="22"/>
          <w:lang w:val="pl-PL"/>
        </w:rPr>
        <w:t>, zaś je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go elektryfikacja przyniosła wyłącznie korzyści. To m.in. zaawansowane napędy hybrydowe sprawiają, że samochód jest tak uniwersalny i sprawdzi się w szerokiej gamie zastosowań. </w:t>
      </w:r>
    </w:p>
    <w:p w14:paraId="07CBEEFD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359C0321" w14:textId="751816B6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 xml:space="preserve">Samochód napędza 2-litrowy silnik wysokoprężny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nowej generacji, który w połączeniu z technologią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mild-hybrid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daje oszczędności w zakresie zużycia paliwa, a także niższą emisję CO</w:t>
      </w:r>
      <w:r w:rsidR="00A01345"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. Przydaje się to szczególnie w cyklu jazdy miejskiej, który wymaga częstego zatrzymywania się i ruszania. System odzyskuje energię podczas hamowania, a następnie wykorzystuje ją do wspomagania silnika spalinowego. </w:t>
      </w:r>
    </w:p>
    <w:p w14:paraId="3D30CAB3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13DD1A55" w14:textId="77777777" w:rsidR="001045D6" w:rsidRPr="001045D6" w:rsidRDefault="001045D6" w:rsidP="001045D6">
      <w:pPr>
        <w:rPr>
          <w:rFonts w:ascii="Arial" w:hAnsi="Arial" w:cs="Arial"/>
          <w:b/>
          <w:sz w:val="22"/>
          <w:szCs w:val="22"/>
          <w:lang w:val="pl-PL"/>
        </w:rPr>
      </w:pPr>
      <w:r w:rsidRPr="001045D6">
        <w:rPr>
          <w:rFonts w:ascii="Arial" w:hAnsi="Arial" w:cs="Arial"/>
          <w:b/>
          <w:sz w:val="22"/>
          <w:szCs w:val="22"/>
          <w:lang w:val="pl-PL"/>
        </w:rPr>
        <w:t xml:space="preserve">Najlepszy napęd hybrydowy typu plug-in wśród samochodów użytkowych – Ford Transit </w:t>
      </w:r>
      <w:proofErr w:type="spellStart"/>
      <w:r w:rsidRPr="001045D6">
        <w:rPr>
          <w:rFonts w:ascii="Arial" w:hAnsi="Arial" w:cs="Arial"/>
          <w:b/>
          <w:sz w:val="22"/>
          <w:szCs w:val="22"/>
          <w:lang w:val="pl-PL"/>
        </w:rPr>
        <w:t>Custom</w:t>
      </w:r>
      <w:proofErr w:type="spellEnd"/>
    </w:p>
    <w:p w14:paraId="2447F889" w14:textId="382C4093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 xml:space="preserve">Transit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to kolejny z bestsellerów Forda, wyróżnionych w ramach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Fleet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Derby 2021. Podobnie jak w przypadku Transita</w:t>
      </w:r>
      <w:r w:rsidR="00A01345">
        <w:rPr>
          <w:rFonts w:ascii="Arial" w:hAnsi="Arial" w:cs="Arial"/>
          <w:sz w:val="22"/>
          <w:szCs w:val="22"/>
          <w:lang w:val="pl-PL"/>
        </w:rPr>
        <w:t>,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 jego niezawodność i funkcjonalność stały się już kultowe, </w:t>
      </w:r>
      <w:proofErr w:type="gramStart"/>
      <w:r w:rsidRPr="001045D6">
        <w:rPr>
          <w:rFonts w:ascii="Arial" w:hAnsi="Arial" w:cs="Arial"/>
          <w:sz w:val="22"/>
          <w:szCs w:val="22"/>
          <w:lang w:val="pl-PL"/>
        </w:rPr>
        <w:t>a  elektryfikacja</w:t>
      </w:r>
      <w:proofErr w:type="gramEnd"/>
      <w:r w:rsidRPr="001045D6">
        <w:rPr>
          <w:rFonts w:ascii="Arial" w:hAnsi="Arial" w:cs="Arial"/>
          <w:sz w:val="22"/>
          <w:szCs w:val="22"/>
          <w:lang w:val="pl-PL"/>
        </w:rPr>
        <w:t xml:space="preserve"> napędu jest kolejnym krokiem w celu zwiększenia udziału w rynku. </w:t>
      </w:r>
    </w:p>
    <w:p w14:paraId="78166872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0EB1E4F6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t xml:space="preserve">W wersji Plug-In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samochód może pokonać w trybie elektrycznym nawet 50 km. Co istotne, akumulatory mogą być ładowane zarówno ze źródła zewnętrznego, jak i podczas jazdy. Całość sprawia, że przedsiębiorcy mogą ograniczyć wydatki na paliwo, a dodatkowo nie muszą martwić się o wjazd do rosnącej liczby stref niskiej emisji. Samochód został już doceniony w Europie, gdzie zdobył nagrodę International Van of the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Year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2020. </w:t>
      </w:r>
    </w:p>
    <w:p w14:paraId="59A97B78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55F29D15" w14:textId="77777777" w:rsidR="001045D6" w:rsidRPr="001045D6" w:rsidRDefault="001045D6" w:rsidP="001045D6">
      <w:pPr>
        <w:rPr>
          <w:rFonts w:ascii="Arial" w:hAnsi="Arial" w:cs="Arial"/>
          <w:b/>
          <w:sz w:val="22"/>
          <w:szCs w:val="22"/>
          <w:lang w:val="pl-PL"/>
        </w:rPr>
      </w:pPr>
      <w:proofErr w:type="spellStart"/>
      <w:r w:rsidRPr="001045D6">
        <w:rPr>
          <w:rFonts w:ascii="Arial" w:hAnsi="Arial" w:cs="Arial"/>
          <w:b/>
          <w:sz w:val="22"/>
          <w:szCs w:val="22"/>
          <w:lang w:val="pl-PL"/>
        </w:rPr>
        <w:t>Fleet</w:t>
      </w:r>
      <w:proofErr w:type="spellEnd"/>
      <w:r w:rsidRPr="001045D6">
        <w:rPr>
          <w:rFonts w:ascii="Arial" w:hAnsi="Arial" w:cs="Arial"/>
          <w:b/>
          <w:sz w:val="22"/>
          <w:szCs w:val="22"/>
          <w:lang w:val="pl-PL"/>
        </w:rPr>
        <w:t xml:space="preserve"> Derby daje możliwość docenienia najlepszych rozwiązań flotowych</w:t>
      </w:r>
    </w:p>
    <w:p w14:paraId="57811D72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Fleet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Derby to ogólnopolski plebiscyt flotowy organizowany corocznie przez wydawcę magazynu „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Fleet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”. W jego ramach osoby odpowiedzialne za politykę flotową w firmach oceniają produkty i usługi nominowanych firm. Jego celem jest prezentacja i promocja najlepszych dostępnych na rynku rozwiązań dla floty. </w:t>
      </w:r>
    </w:p>
    <w:p w14:paraId="0F53910F" w14:textId="77777777" w:rsidR="001045D6" w:rsidRPr="001045D6" w:rsidRDefault="001045D6" w:rsidP="001045D6">
      <w:pPr>
        <w:rPr>
          <w:rFonts w:ascii="Arial" w:hAnsi="Arial" w:cs="Arial"/>
          <w:sz w:val="22"/>
          <w:szCs w:val="22"/>
          <w:lang w:val="pl-PL"/>
        </w:rPr>
      </w:pPr>
    </w:p>
    <w:p w14:paraId="4ED8410B" w14:textId="34A0CF2E" w:rsidR="00274226" w:rsidRDefault="001045D6" w:rsidP="00A01345">
      <w:pPr>
        <w:rPr>
          <w:rFonts w:ascii="Arial" w:hAnsi="Arial" w:cs="Arial"/>
          <w:sz w:val="22"/>
          <w:szCs w:val="22"/>
          <w:lang w:val="pl-PL"/>
        </w:rPr>
      </w:pPr>
      <w:r w:rsidRPr="001045D6">
        <w:rPr>
          <w:rFonts w:ascii="Arial" w:hAnsi="Arial" w:cs="Arial"/>
          <w:sz w:val="22"/>
          <w:szCs w:val="22"/>
          <w:lang w:val="pl-PL"/>
        </w:rPr>
        <w:lastRenderedPageBreak/>
        <w:t>W dziesiątej, jubileuszowej edycji plebiscyt</w:t>
      </w:r>
      <w:r w:rsidR="00A01345">
        <w:rPr>
          <w:rFonts w:ascii="Arial" w:hAnsi="Arial" w:cs="Arial"/>
          <w:sz w:val="22"/>
          <w:szCs w:val="22"/>
          <w:lang w:val="pl-PL"/>
        </w:rPr>
        <w:t>u</w:t>
      </w:r>
      <w:r w:rsidRPr="001045D6">
        <w:rPr>
          <w:rFonts w:ascii="Arial" w:hAnsi="Arial" w:cs="Arial"/>
          <w:sz w:val="22"/>
          <w:szCs w:val="22"/>
          <w:lang w:val="pl-PL"/>
        </w:rPr>
        <w:t xml:space="preserve"> rozdano łącznie 46 nagród w sześciu kategoriach: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Elektromobilność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, Napędy alternatywne, Zespół Flotowy, </w:t>
      </w:r>
      <w:proofErr w:type="spellStart"/>
      <w:r w:rsidRPr="001045D6">
        <w:rPr>
          <w:rFonts w:ascii="Arial" w:hAnsi="Arial" w:cs="Arial"/>
          <w:sz w:val="22"/>
          <w:szCs w:val="22"/>
          <w:lang w:val="pl-PL"/>
        </w:rPr>
        <w:t>Fleet</w:t>
      </w:r>
      <w:proofErr w:type="spellEnd"/>
      <w:r w:rsidRPr="001045D6">
        <w:rPr>
          <w:rFonts w:ascii="Arial" w:hAnsi="Arial" w:cs="Arial"/>
          <w:sz w:val="22"/>
          <w:szCs w:val="22"/>
          <w:lang w:val="pl-PL"/>
        </w:rPr>
        <w:t xml:space="preserve"> Manager, Motoryzacyjna Marka Flotowa oraz Produkt/ Usługa Flotowa</w:t>
      </w:r>
      <w:r w:rsidR="00A01345">
        <w:rPr>
          <w:rFonts w:ascii="Arial" w:hAnsi="Arial" w:cs="Arial"/>
          <w:sz w:val="22"/>
          <w:szCs w:val="22"/>
          <w:lang w:val="pl-PL"/>
        </w:rPr>
        <w:t>.</w:t>
      </w:r>
    </w:p>
    <w:p w14:paraId="1838E3EA" w14:textId="77777777" w:rsidR="00A01345" w:rsidRPr="00A01345" w:rsidRDefault="00A01345" w:rsidP="00A01345">
      <w:pPr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Pr="001045D6" w:rsidRDefault="007F7650" w:rsidP="007F7650">
      <w:pPr>
        <w:jc w:val="center"/>
        <w:rPr>
          <w:rFonts w:ascii="Arial" w:hAnsi="Arial" w:cs="Arial"/>
          <w:color w:val="000000" w:themeColor="text1"/>
          <w:sz w:val="24"/>
          <w:lang w:val="pl-PL"/>
        </w:rPr>
      </w:pPr>
      <w:r w:rsidRPr="001045D6">
        <w:rPr>
          <w:rFonts w:ascii="Arial" w:hAnsi="Arial" w:cs="Arial"/>
          <w:color w:val="000000" w:themeColor="text1"/>
          <w:sz w:val="24"/>
          <w:lang w:val="pl-PL"/>
        </w:rPr>
        <w:t># # #</w:t>
      </w:r>
    </w:p>
    <w:p w14:paraId="1256B6AA" w14:textId="455C1B2A" w:rsidR="007F7650" w:rsidRPr="001045D6" w:rsidRDefault="007F7650" w:rsidP="007F7650">
      <w:pPr>
        <w:rPr>
          <w:rFonts w:ascii="Arial" w:hAnsi="Arial" w:cs="Arial"/>
          <w:i/>
          <w:color w:val="000000" w:themeColor="text1"/>
          <w:sz w:val="24"/>
          <w:lang w:val="pl-PL"/>
        </w:rPr>
      </w:pPr>
      <w:bookmarkStart w:id="2" w:name="_Hlk38031302"/>
      <w:bookmarkEnd w:id="2"/>
    </w:p>
    <w:p w14:paraId="798B064D" w14:textId="77777777" w:rsidR="00F165F2" w:rsidRPr="001045D6" w:rsidRDefault="00F165F2" w:rsidP="007F7650">
      <w:pPr>
        <w:rPr>
          <w:rFonts w:ascii="Arial" w:hAnsi="Arial" w:cs="Arial"/>
          <w:i/>
          <w:color w:val="000000" w:themeColor="text1"/>
          <w:sz w:val="24"/>
          <w:lang w:val="pl-PL"/>
        </w:rPr>
      </w:pPr>
    </w:p>
    <w:p w14:paraId="23AA44CB" w14:textId="77777777" w:rsidR="007F7650" w:rsidRPr="001045D6" w:rsidRDefault="007F7650" w:rsidP="007F7650">
      <w:pPr>
        <w:rPr>
          <w:rFonts w:ascii="Arial" w:hAnsi="Arial" w:cs="Arial"/>
          <w:b/>
          <w:bCs/>
          <w:i/>
          <w:iCs/>
          <w:color w:val="000000"/>
          <w:sz w:val="24"/>
          <w:lang w:val="pl-PL"/>
        </w:rPr>
      </w:pPr>
      <w:r w:rsidRPr="001045D6">
        <w:rPr>
          <w:rFonts w:ascii="Arial" w:hAnsi="Arial" w:cs="Arial"/>
          <w:b/>
          <w:bCs/>
          <w:i/>
          <w:iCs/>
          <w:color w:val="000000"/>
          <w:sz w:val="24"/>
          <w:lang w:val="pl-PL"/>
        </w:rPr>
        <w:t>O Ford Motor Company</w:t>
      </w:r>
    </w:p>
    <w:p w14:paraId="561DD997" w14:textId="77777777" w:rsidR="007F7650" w:rsidRPr="001045D6" w:rsidRDefault="007F7650" w:rsidP="007F7650">
      <w:pPr>
        <w:rPr>
          <w:rFonts w:ascii="Arial" w:hAnsi="Arial" w:cs="Arial"/>
          <w:sz w:val="24"/>
          <w:lang w:val="pl-PL"/>
        </w:rPr>
      </w:pPr>
      <w:r w:rsidRPr="001045D6">
        <w:rPr>
          <w:rFonts w:ascii="Arial" w:hAnsi="Arial" w:cs="Arial"/>
          <w:i/>
          <w:iCs/>
          <w:color w:val="000000"/>
          <w:sz w:val="24"/>
          <w:lang w:val="pl-PL"/>
        </w:rPr>
        <w:t xml:space="preserve">Ford Motor Company z centralą w </w:t>
      </w:r>
      <w:proofErr w:type="spellStart"/>
      <w:r w:rsidRPr="001045D6">
        <w:rPr>
          <w:rFonts w:ascii="Arial" w:hAnsi="Arial" w:cs="Arial"/>
          <w:i/>
          <w:iCs/>
          <w:color w:val="000000"/>
          <w:sz w:val="24"/>
          <w:lang w:val="pl-PL"/>
        </w:rPr>
        <w:t>Dearborn</w:t>
      </w:r>
      <w:proofErr w:type="spellEnd"/>
      <w:r w:rsidRPr="001045D6">
        <w:rPr>
          <w:rFonts w:ascii="Arial" w:hAnsi="Arial" w:cs="Arial"/>
          <w:i/>
          <w:iCs/>
          <w:color w:val="000000"/>
          <w:sz w:val="24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 w:rsidRPr="001045D6">
        <w:rPr>
          <w:rFonts w:ascii="Arial" w:hAnsi="Arial" w:cs="Arial"/>
          <w:i/>
          <w:iCs/>
          <w:color w:val="000000"/>
          <w:sz w:val="24"/>
          <w:lang w:val="pl-PL"/>
        </w:rPr>
        <w:t>Credit</w:t>
      </w:r>
      <w:proofErr w:type="spellEnd"/>
      <w:r w:rsidRPr="001045D6">
        <w:rPr>
          <w:rFonts w:ascii="Arial" w:hAnsi="Arial" w:cs="Arial"/>
          <w:i/>
          <w:iCs/>
          <w:color w:val="000000"/>
          <w:sz w:val="24"/>
          <w:lang w:val="pl-PL"/>
        </w:rPr>
        <w:t xml:space="preserve"> Company na stronie </w:t>
      </w:r>
      <w:hyperlink r:id="rId8" w:history="1">
        <w:r w:rsidRPr="001045D6">
          <w:rPr>
            <w:rStyle w:val="czeinternetowe"/>
            <w:rFonts w:ascii="Arial" w:hAnsi="Arial" w:cs="Arial"/>
            <w:i/>
            <w:iCs/>
            <w:sz w:val="24"/>
            <w:lang w:val="pl-PL"/>
          </w:rPr>
          <w:t>corporate.ford.com</w:t>
        </w:r>
      </w:hyperlink>
      <w:r w:rsidRPr="001045D6">
        <w:rPr>
          <w:rFonts w:ascii="Arial" w:hAnsi="Arial" w:cs="Arial"/>
          <w:i/>
          <w:iCs/>
          <w:color w:val="000000"/>
          <w:sz w:val="24"/>
          <w:lang w:val="pl-PL"/>
        </w:rPr>
        <w:t>.</w:t>
      </w:r>
    </w:p>
    <w:p w14:paraId="52315863" w14:textId="77777777" w:rsidR="007F7650" w:rsidRPr="001045D6" w:rsidRDefault="007F7650" w:rsidP="007F7650">
      <w:pPr>
        <w:rPr>
          <w:rFonts w:ascii="Arial" w:hAnsi="Arial" w:cs="Arial"/>
          <w:i/>
          <w:iCs/>
          <w:sz w:val="24"/>
          <w:lang w:val="pl-PL"/>
        </w:rPr>
      </w:pPr>
    </w:p>
    <w:p w14:paraId="4A18A255" w14:textId="77777777" w:rsidR="007F7650" w:rsidRPr="001045D6" w:rsidRDefault="007F7650" w:rsidP="007F7650">
      <w:pPr>
        <w:rPr>
          <w:rFonts w:ascii="Arial" w:hAnsi="Arial" w:cs="Arial"/>
          <w:sz w:val="24"/>
          <w:lang w:val="pl-PL"/>
        </w:rPr>
      </w:pPr>
      <w:r w:rsidRPr="001045D6">
        <w:rPr>
          <w:rFonts w:ascii="Arial" w:hAnsi="Arial" w:cs="Arial"/>
          <w:b/>
          <w:bCs/>
          <w:i/>
          <w:iCs/>
          <w:sz w:val="24"/>
          <w:lang w:val="pl-PL"/>
        </w:rPr>
        <w:t>Ford of Europe</w:t>
      </w:r>
      <w:r w:rsidRPr="001045D6">
        <w:rPr>
          <w:rFonts w:ascii="Arial" w:hAnsi="Arial" w:cs="Arial"/>
          <w:i/>
          <w:iCs/>
          <w:sz w:val="24"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 w:rsidRPr="001045D6">
        <w:rPr>
          <w:rFonts w:ascii="Arial" w:hAnsi="Arial" w:cs="Arial"/>
          <w:i/>
          <w:iCs/>
          <w:sz w:val="24"/>
          <w:lang w:val="pl-PL"/>
        </w:rPr>
        <w:t>Credit</w:t>
      </w:r>
      <w:proofErr w:type="spellEnd"/>
      <w:r w:rsidRPr="001045D6">
        <w:rPr>
          <w:rFonts w:ascii="Arial" w:hAnsi="Arial" w:cs="Arial"/>
          <w:i/>
          <w:iCs/>
          <w:sz w:val="24"/>
          <w:lang w:val="pl-PL"/>
        </w:rPr>
        <w:t xml:space="preserve"> Company, usługi firmy Ford of Europe obejmują dział Ford </w:t>
      </w:r>
      <w:proofErr w:type="spellStart"/>
      <w:r w:rsidRPr="001045D6">
        <w:rPr>
          <w:rFonts w:ascii="Arial" w:hAnsi="Arial" w:cs="Arial"/>
          <w:i/>
          <w:iCs/>
          <w:sz w:val="24"/>
          <w:lang w:val="pl-PL"/>
        </w:rPr>
        <w:t>Customer</w:t>
      </w:r>
      <w:proofErr w:type="spellEnd"/>
      <w:r w:rsidRPr="001045D6">
        <w:rPr>
          <w:rFonts w:ascii="Arial" w:hAnsi="Arial" w:cs="Arial"/>
          <w:i/>
          <w:iCs/>
          <w:sz w:val="24"/>
          <w:lang w:val="pl-PL"/>
        </w:rPr>
        <w:t xml:space="preserve"> Service </w:t>
      </w:r>
      <w:proofErr w:type="spellStart"/>
      <w:r w:rsidRPr="001045D6">
        <w:rPr>
          <w:rFonts w:ascii="Arial" w:hAnsi="Arial" w:cs="Arial"/>
          <w:i/>
          <w:iCs/>
          <w:sz w:val="24"/>
          <w:lang w:val="pl-PL"/>
        </w:rPr>
        <w:t>Division</w:t>
      </w:r>
      <w:proofErr w:type="spellEnd"/>
      <w:r w:rsidRPr="001045D6">
        <w:rPr>
          <w:rFonts w:ascii="Arial" w:hAnsi="Arial" w:cs="Arial"/>
          <w:i/>
          <w:iCs/>
          <w:sz w:val="24"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Pr="001045D6" w:rsidRDefault="007F7650" w:rsidP="007F7650">
      <w:pPr>
        <w:rPr>
          <w:rFonts w:ascii="Arial" w:hAnsi="Arial" w:cs="Arial"/>
          <w:i/>
          <w:sz w:val="24"/>
          <w:lang w:val="pl-PL"/>
        </w:rPr>
      </w:pPr>
    </w:p>
    <w:p w14:paraId="306B0AA5" w14:textId="77777777" w:rsidR="00D14416" w:rsidRPr="001045D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lang w:val="pl-PL"/>
        </w:rPr>
      </w:pPr>
    </w:p>
    <w:p w14:paraId="1E2B8250" w14:textId="154FC5FC" w:rsidR="00F01506" w:rsidRPr="001045D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lang w:val="pl-PL"/>
        </w:rPr>
      </w:pPr>
      <w:r w:rsidRPr="001045D6">
        <w:rPr>
          <w:rFonts w:ascii="Arial" w:hAnsi="Arial" w:cs="Arial"/>
          <w:color w:val="333333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:rsidRPr="001045D6" w14:paraId="5A85FDA0" w14:textId="77777777" w:rsidTr="00F01506">
        <w:tc>
          <w:tcPr>
            <w:tcW w:w="1320" w:type="dxa"/>
            <w:hideMark/>
          </w:tcPr>
          <w:p w14:paraId="0632EF6A" w14:textId="77777777" w:rsidR="00F01506" w:rsidRPr="001045D6" w:rsidRDefault="00F01506">
            <w:pPr>
              <w:rPr>
                <w:rFonts w:ascii="Arial" w:hAnsi="Arial" w:cs="Arial"/>
                <w:sz w:val="24"/>
                <w:lang w:val="pl-PL" w:eastAsia="ar-SA" w:bidi="hi-IN"/>
              </w:rPr>
            </w:pPr>
            <w:r w:rsidRPr="001045D6">
              <w:rPr>
                <w:rFonts w:ascii="Arial" w:hAnsi="Arial" w:cs="Arial"/>
                <w:b/>
                <w:sz w:val="24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Pr="001045D6" w:rsidRDefault="00F01506">
            <w:pPr>
              <w:rPr>
                <w:rFonts w:ascii="Arial" w:hAnsi="Arial" w:cs="Arial"/>
                <w:sz w:val="24"/>
                <w:lang w:val="pl-PL" w:eastAsia="ar-SA" w:bidi="hi-IN"/>
              </w:rPr>
            </w:pPr>
            <w:r w:rsidRPr="001045D6">
              <w:rPr>
                <w:rFonts w:ascii="Arial" w:hAnsi="Arial" w:cs="Arial"/>
                <w:sz w:val="24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Pr="001045D6" w:rsidRDefault="00F01506">
            <w:pPr>
              <w:snapToGrid w:val="0"/>
              <w:rPr>
                <w:rFonts w:ascii="Arial" w:hAnsi="Arial" w:cs="Arial"/>
                <w:sz w:val="24"/>
                <w:lang w:val="pl-PL" w:eastAsia="ar-SA" w:bidi="hi-IN"/>
              </w:rPr>
            </w:pPr>
          </w:p>
        </w:tc>
      </w:tr>
      <w:tr w:rsidR="00F01506" w:rsidRPr="00F50E36" w14:paraId="1106E7AC" w14:textId="77777777" w:rsidTr="00F01506">
        <w:tc>
          <w:tcPr>
            <w:tcW w:w="1320" w:type="dxa"/>
          </w:tcPr>
          <w:p w14:paraId="615FBE29" w14:textId="77777777" w:rsidR="00F01506" w:rsidRPr="001045D6" w:rsidRDefault="00F01506">
            <w:pPr>
              <w:snapToGrid w:val="0"/>
              <w:rPr>
                <w:rFonts w:ascii="Arial" w:hAnsi="Arial" w:cs="Arial"/>
                <w:sz w:val="24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Pr="001045D6" w:rsidRDefault="00F01506">
            <w:pPr>
              <w:rPr>
                <w:rFonts w:ascii="Arial" w:hAnsi="Arial" w:cs="Arial"/>
                <w:sz w:val="24"/>
                <w:lang w:val="pl-PL" w:eastAsia="ar-SA" w:bidi="hi-IN"/>
              </w:rPr>
            </w:pPr>
            <w:r w:rsidRPr="001045D6">
              <w:rPr>
                <w:rFonts w:ascii="Arial" w:hAnsi="Arial" w:cs="Arial"/>
                <w:sz w:val="24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Pr="001045D6" w:rsidRDefault="00F01506">
            <w:pPr>
              <w:snapToGrid w:val="0"/>
              <w:rPr>
                <w:rFonts w:ascii="Arial" w:hAnsi="Arial" w:cs="Arial"/>
                <w:sz w:val="24"/>
                <w:lang w:val="pl-PL" w:eastAsia="ar-SA" w:bidi="hi-IN"/>
              </w:rPr>
            </w:pPr>
          </w:p>
        </w:tc>
      </w:tr>
      <w:tr w:rsidR="00F01506" w:rsidRPr="001045D6" w14:paraId="1D95B584" w14:textId="77777777" w:rsidTr="00F01506">
        <w:tc>
          <w:tcPr>
            <w:tcW w:w="1320" w:type="dxa"/>
          </w:tcPr>
          <w:p w14:paraId="50F26B41" w14:textId="77777777" w:rsidR="00F01506" w:rsidRPr="001045D6" w:rsidRDefault="00F01506">
            <w:pPr>
              <w:snapToGrid w:val="0"/>
              <w:rPr>
                <w:rFonts w:ascii="Arial" w:hAnsi="Arial" w:cs="Arial"/>
                <w:sz w:val="24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Pr="001045D6" w:rsidRDefault="00F01506">
            <w:pPr>
              <w:rPr>
                <w:rFonts w:ascii="Arial" w:hAnsi="Arial" w:cs="Arial"/>
                <w:sz w:val="24"/>
                <w:lang w:val="pl-PL" w:eastAsia="ar-SA" w:bidi="hi-IN"/>
              </w:rPr>
            </w:pPr>
            <w:r w:rsidRPr="001045D6">
              <w:rPr>
                <w:rFonts w:ascii="Arial" w:hAnsi="Arial" w:cs="Arial"/>
                <w:sz w:val="24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Pr="001045D6" w:rsidRDefault="00F01506">
            <w:pPr>
              <w:snapToGrid w:val="0"/>
              <w:rPr>
                <w:rFonts w:ascii="Arial" w:hAnsi="Arial" w:cs="Arial"/>
                <w:sz w:val="24"/>
                <w:lang w:val="pl-PL" w:eastAsia="ar-SA" w:bidi="hi-IN"/>
              </w:rPr>
            </w:pPr>
          </w:p>
        </w:tc>
      </w:tr>
    </w:tbl>
    <w:p w14:paraId="13614067" w14:textId="77777777" w:rsidR="00F01506" w:rsidRPr="001045D6" w:rsidRDefault="00F01506" w:rsidP="00F01506">
      <w:pPr>
        <w:ind w:left="720" w:firstLine="720"/>
        <w:rPr>
          <w:rFonts w:ascii="Arial" w:hAnsi="Arial" w:cs="Arial"/>
          <w:sz w:val="24"/>
        </w:rPr>
      </w:pPr>
      <w:r w:rsidRPr="001045D6">
        <w:rPr>
          <w:rFonts w:ascii="Arial" w:hAnsi="Arial" w:cs="Arial"/>
          <w:sz w:val="24"/>
          <w:u w:val="single"/>
          <w:lang w:val="pl-PL" w:eastAsia="ar-SA"/>
        </w:rPr>
        <w:t>mjasinsk@ford.com</w:t>
      </w:r>
      <w:bookmarkEnd w:id="0"/>
      <w:bookmarkEnd w:id="1"/>
    </w:p>
    <w:sectPr w:rsidR="00F01506" w:rsidRPr="001045D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6DB2" w14:textId="77777777" w:rsidR="003134DB" w:rsidRDefault="003134DB">
      <w:r>
        <w:separator/>
      </w:r>
    </w:p>
  </w:endnote>
  <w:endnote w:type="continuationSeparator" w:id="0">
    <w:p w14:paraId="2380F035" w14:textId="77777777" w:rsidR="003134DB" w:rsidRDefault="0031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HelveticaNeueLTPro-BdEx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u9spgEAAEADAAAOAAAAZHJzL2Uyb0RvYy54bWysUsFu2zAMvQ/YPwi6L3IypMiMOEW3IrsM&#13;&#10;27BuH8DIUixMEgVJjZ2/HyWnabHdhvogi+TTIx/J7e3kLDupmAz6ji8XDWfKS+yNP3b818/9uw1n&#13;&#10;KYPvwaJXHT+rxG93b99sx9CqFQ5oexUZkfjUjqHjQ86hFSLJQTlICwzKU1BjdJDJjEfRRxiJ3Vmx&#13;&#10;apobMWLsQ0SpUiLv/Rzku8qvtZL5m9ZJZWY7TrXlesZ6HsopdltojxHCYOSlDPiPKhwYT0mvVPeQ&#13;&#10;gT1G8w+VMzJiQp0XEp1ArY1UVQOpWTZ/qXkYIKiqhZqTwrVN6fVo5dfT98hMT7NbcubB0Yx+gPsN&#13;&#10;70trxpBaQjwEwuTpI04Ee/InchbFk46u/EkLozg1+XxtrJoyk+S82aw3FJAUWTUf1uvCIZ6fhpjy&#13;&#10;Z4WOlUvHI02tNhNOX1KeoU+QkimhNf3eWFuNeDx8spGdgCa8r9/81oYBZm+dMqVLM7SmfsEhispZ&#13;&#10;Tbnl6TBdpB+wP5Ny8HJA2pm5KI93jxm1qYWVBzOKWItBY6r8l5Uqe/DSrqjnxd/9AQAA//8DAFBL&#13;&#10;AwQUAAYACAAAACEAhOHDt9wAAAAHAQAADwAAAGRycy9kb3ducmV2LnhtbEyPQUvDQBCF74L/YRnB&#13;&#10;i9iNVSSk2RSpehBUMNr7JDtNUrOzIbtt4793ctLLwMxj3vtevp5cr440hs6zgZtFAoq49rbjxsDX&#13;&#10;5/N1CipEZIu9ZzLwQwHWxflZjpn1J/6gYxkbJSYcMjTQxjhkWoe6JYdh4Qdi0XZ+dBhlHRttRzyJ&#13;&#10;uev1MknutcOOJaHFgTYt1d/lwUnu05QO2+p1s38pr6r98p27t5SNubyYHlcyHlagIk3x7wPmDsIP&#13;&#10;hYBV/sA2qN6AtInzVc1aIlUqA7d3oItc/+cvfgEAAP//AwBQSwECLQAUAAYACAAAACEAtoM4kv4A&#13;&#10;AADhAQAAEwAAAAAAAAAAAAAAAAAAAAAAW0NvbnRlbnRfVHlwZXNdLnhtbFBLAQItABQABgAIAAAA&#13;&#10;IQA4/SH/1gAAAJQBAAALAAAAAAAAAAAAAAAAAC8BAABfcmVscy8ucmVsc1BLAQItABQABgAIAAAA&#13;&#10;IQDdDu9spgEAAEADAAAOAAAAAAAAAAAAAAAAAC4CAABkcnMvZTJvRG9jLnhtbFBLAQItABQABgAI&#13;&#10;AAAAIQCE4cO33AAAAAcBAAAPAAAAAAAAAAAAAAAAAAAEAABkcnMvZG93bnJldi54bWxQSwUGAAAA&#13;&#10;AAQABADzAAAACQUAAAAA&#13;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F50E36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3134DB">
            <w:fldChar w:fldCharType="begin"/>
          </w:r>
          <w:r w:rsidR="003134DB" w:rsidRPr="00F50E36">
            <w:rPr>
              <w:lang w:val="pl-PL"/>
            </w:rPr>
            <w:instrText xml:space="preserve"> HYPERLINK "http://www.fordmedia.eu/" \h </w:instrText>
          </w:r>
          <w:r w:rsidR="003134DB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3134DB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3134DB">
            <w:fldChar w:fldCharType="begin"/>
          </w:r>
          <w:r w:rsidR="003134DB" w:rsidRPr="00F50E36">
            <w:rPr>
              <w:lang w:val="pl-PL"/>
            </w:rPr>
            <w:instrText xml:space="preserve"> HYPERLINK "http://www.media.ford.com/" \h </w:instrText>
          </w:r>
          <w:r w:rsidR="003134DB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3134DB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3134DB">
            <w:fldChar w:fldCharType="begin"/>
          </w:r>
          <w:r w:rsidR="003134DB" w:rsidRPr="00F50E36">
            <w:rPr>
              <w:lang w:val="pl-PL"/>
            </w:rPr>
            <w:instrText xml:space="preserve"> HYPERLINK "http://www.twitter.com/FordEu" \h </w:instrText>
          </w:r>
          <w:r w:rsidR="003134DB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3134DB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3134DB">
            <w:fldChar w:fldCharType="begin"/>
          </w:r>
          <w:r w:rsidR="003134DB" w:rsidRPr="00F50E36">
            <w:rPr>
              <w:lang w:val="pl-PL"/>
            </w:rPr>
            <w:instrText xml:space="preserve"> HYPERLINK "http://www.youtube.com/fordofeurope" \h </w:instrText>
          </w:r>
          <w:r w:rsidR="003134DB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3134DB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3134DB">
      <w:fldChar w:fldCharType="begin"/>
    </w:r>
    <w:r w:rsidR="003134DB" w:rsidRPr="00F50E36">
      <w:rPr>
        <w:lang w:val="pl-PL"/>
      </w:rPr>
      <w:instrText xml:space="preserve"> HYPERLINK "http://www.fordmedia.eu/" \h </w:instrText>
    </w:r>
    <w:r w:rsidR="003134DB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3134DB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7EFCB" w14:textId="77777777" w:rsidR="003134DB" w:rsidRDefault="003134DB">
      <w:r>
        <w:separator/>
      </w:r>
    </w:p>
  </w:footnote>
  <w:footnote w:type="continuationSeparator" w:id="0">
    <w:p w14:paraId="58A148BF" w14:textId="77777777" w:rsidR="003134DB" w:rsidRDefault="0031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Se6FwIAADAEAAAOAAAAZHJzL2Uyb0RvYy54bWysU8tu2zAQvBfoPxC817JsJAgEy0FqI0WA&#13;&#10;9AEk/QCaokzCFJdd0pbcr++Ssp2kPRQoeiGWr+HM7HBxO3SWHRQGA67m5WTKmXISGuO2Nf/+fP/h&#13;&#10;hrMQhWuEBadqflSB3y7fv1v0vlIz0GAbhYxAXKh6X3Mdo6+KIkitOhEm4JWjzRawE5GmuC0aFD2h&#13;&#10;d7aYTafXRQ/YeASpQqDV9bjJlxm/bZWMX9s2qMhszYlbzCPmcZPGYrkQ1RaF10aeaIh/YNEJ4+jR&#13;&#10;C9RaRMH2aP6A6oxECNDGiYSugLY1UmUNpKac/qbmSQuvshYyJ/iLTeH/wcovh2/ITFPzOWdOdNSi&#13;&#10;ZzVE9hEGdpUVaWvcbmWN3J3eJ/f+3qVR2RrkvlMujq1CZUWknARtfOAMq/QsPjRl6kLR+1BlNql3&#13;&#10;uXzyRC0ORIWSlbkE/whyF5iDlRZuq+4QoddKNOTIG5R0dcQJCWTTf4aGpIl9hAw0tNildhFNRuiU&#13;&#10;jOMlDUm+pMWb+byc0Y6kravyprzOaSlEdb7sMcRPCjqWClJCYcvg4vAYYpIkqvOR9JaDe2NtDpx1&#13;&#10;bxboYFrJFiS+I/M4bIbcmawsebKB5khqEMYY07ejQgP+5KynCNc8/NgLVJzZB0eOpLyfCzwXm3Mh&#13;&#10;nKSrNY+cjeUqjv9i79FsNSGPnju4I9dakxW9sDjRpVhmoacvlHL/ep5PvXz05S8AAAD//wMAUEsD&#13;&#10;BBQABgAIAAAAIQCeWR0x5AAAAA4BAAAPAAAAZHJzL2Rvd25yZXYueG1sTI/NTsMwEITvSLyDtUjc&#13;&#10;qJMAbUnjVLSIQyVA6s8DuPESB/wT2W6bvn23J7istPpmZ2eq+WANO2KInXcC8lEGDF3jVedaAbvt&#13;&#10;+8MUWEzSKWm8QwFnjDCvb28qWSp/cms8blLLyMTFUgrQKfUl57HRaGUc+R4dsW8frEy0hparIE9k&#13;&#10;bg0vsmzMrewcfdCyx6XG5ndzsAI+F/pLG/yYNNuf9SqcnxfDcqeFuL8b3mY0XmfAEg7p7wKuHSg/&#13;&#10;1BRs7w9ORWYETF/yJ5IKKHJgV54VxRjYnsjjBHhd8f816gsAAAD//wMAUEsDBBQABgAIAAAAIQAQ&#13;&#10;xcGd0AAAAEQBAAAZAAAAZHJzL19yZWxzL2Uyb0RvYy54bWwucmVsc4TPsWoDMQwG4L3QdzDae750&#13;&#10;KKWcL0sSyNClpA9gbN2diS0ZW2mTt4+XlAYKHcUvfT8a1ucU1ReWGpgMrLoeFJJjH2g28HnYPb2C&#13;&#10;qmLJ28iEBi5YYT0+PgwfGK20o7qEXFVTqBpYRPKb1tUtmGztOCO1ZOKSrLSxzDpbd7Qz6ue+f9Hl&#13;&#10;twHjnan23kDZ+xWowyW35v9tnqbgcMPulJDkjwq9NKnEQMeG2jKj/LDyHUSwdI6T3nHx29Nt5Z19&#13;&#10;a9+eW0o2gh4Hfff7eAUAAP//AwBQSwECLQAUAAYACAAAACEAtoM4kv4AAADhAQAAEwAAAAAAAAAA&#13;&#10;AAAAAAAAAAAAW0NvbnRlbnRfVHlwZXNdLnhtbFBLAQItABQABgAIAAAAIQA4/SH/1gAAAJQBAAAL&#13;&#10;AAAAAAAAAAAAAAAAAC8BAABfcmVscy8ucmVsc1BLAQItABQABgAIAAAAIQBB0Se6FwIAADAEAAAO&#13;&#10;AAAAAAAAAAAAAAAAAC4CAABkcnMvZTJvRG9jLnhtbFBLAQItABQABgAIAAAAIQCeWR0x5AAAAA4B&#13;&#10;AAAPAAAAAAAAAAAAAAAAAHEEAABkcnMvZG93bnJldi54bWxQSwECLQAUAAYACAAAACEAEMXBndAA&#13;&#10;AABEAQAAGQAAAAAAAAAAAAAAAACCBQAAZHJzL19yZWxzL2Uyb0RvYy54bWwucmVsc1BLBQYAAAAA&#13;&#10;BQAFADoBAACJBgAAAAA=&#13;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BB7GQIAADEEAAAOAAAAZHJzL2Uyb0RvYy54bWysU9tuEzEQfUfiHyy/k90EUugqm6okKqpU&#13;&#10;ClLLBzheb9aK7TFjJ7vl6xl7k5TCAxLixRrfzpwzc2ZxNVjDDgqDBlfz6aTkTDkJjXbbmn97vHnz&#13;&#10;gbMQhWuEAadq/qQCv1q+frXofaVm0IFpFDICcaHqfc27GH1VFEF2yoowAa8cXbaAVkTa4rZoUPSE&#13;&#10;bk0xK8uLogdsPIJUIdDperzky4zftkrGL20bVGSm5sQt5hXzuklrsVyIaovCd1oeaYh/YGGFdpT0&#13;&#10;DLUWUbA96j+grJYIAdo4kWALaFstVdZAaqblb2oeOuFV1kLFCf5cpvD/YOX94Ssy3dR8xpkTllr0&#13;&#10;qIbIPsLA3mVFndFutzJa7o75qXp/79KobA1yb5WLY6tQGRHJJ6HTPnCGVUqLt800daHofagym9S7&#13;&#10;HD54ohYHokLOylyCvwO5C8zBqhNuq64Roe+UaKgiL1DS1xEnJJBN/xkakib2ETLQ0KJN7SKajNDJ&#13;&#10;GU9nNyT5MqUs31+8nc05k3Q3Ly8vy3kmKqrTb48hflJgWQpICrkto4vDXYhJk6hOT1IyBzfamOw4&#13;&#10;414c0MN0kmuQCI/U47AZjq2hT6koG2ieSA7C6GOaOwo6wB+c9eThmofve4GKM3PrqCTJ8KcAT8Hm&#13;&#10;FAgn6WvNI2djuIrjYOw96m1HyGPRHVxT2VqdFT2zONIlX2ahxxlKxv91n189T/ryJwAAAP//AwBQ&#13;&#10;SwMEFAAGAAgAAAAhAFKHH5TjAAAADQEAAA8AAABkcnMvZG93bnJldi54bWxMj81OwzAQhO9IvIO1&#13;&#10;SNyoU6BNlMapaBEHJEDqzwO48RIH7HUUu2369iwnuKx2NZrZ+arl6J044RC7QAqmkwwEUhNMR62C&#13;&#10;/e7lrgARkyajXSBUcMEIy/r6qtKlCWfa4GmbWsEhFEutwKbUl1LGxqLXcRJ6JNY+w+B14nNopRn0&#13;&#10;mcO9k/dZNpded8QfrO5xbbH53h69gveV/bAO3/Jm97V5HS6z1bjeW6Vub8bnBY+nBYiEY/pzwC8D&#13;&#10;94eaix3CkUwUTkE+zRkoKXjIQbBeFPMZiAMvjxnIupL/KeofAAAA//8DAFBLAwQUAAYACAAAACEA&#13;&#10;8b/r+NgAAABOAQAAGQAAAGRycy9fcmVscy9lMm9Eb2MueG1sLnJlbHOE0L1OxDAMAOAdiXeIvNP0&#13;&#10;GBBCbW85kG5gQccDhMRto0vsKEnp9e3xAuIkJEbL9uefbn+JQX1iLp6ph13TgkKy7DxNPbyfXu4e&#13;&#10;QZVqyJnAhD1sWGA/3N50bxhMlaYy+1SUKFR6mGtNT1oXO2M0peGEJJmRczRVwjzpZOzZTKjv2/ZB&#13;&#10;598GDFemOroe8tHtQJ22JJP/t3kcvcUD2yUi1T9G6FmkHDydBTV5wvrDruvabLzU5QMby1HLzo5H&#13;&#10;XLLc8F38yk72eL5UzGQC6KHTV18YvgAAAP//AwBQSwECLQAUAAYACAAAACEAtoM4kv4AAADhAQAA&#13;&#10;EwAAAAAAAAAAAAAAAAAAAAAAW0NvbnRlbnRfVHlwZXNdLnhtbFBLAQItABQABgAIAAAAIQA4/SH/&#13;&#10;1gAAAJQBAAALAAAAAAAAAAAAAAAAAC8BAABfcmVscy8ucmVsc1BLAQItABQABgAIAAAAIQAgUBB7&#13;&#10;GQIAADEEAAAOAAAAAAAAAAAAAAAAAC4CAABkcnMvZTJvRG9jLnhtbFBLAQItABQABgAIAAAAIQBS&#13;&#10;hx+U4wAAAA0BAAAPAAAAAAAAAAAAAAAAAHMEAABkcnMvZG93bnJldi54bWxQSwECLQAUAAYACAAA&#13;&#10;ACEA8b/r+NgAAABOAQAAGQAAAAAAAAAAAAAAAACDBQAAZHJzL19yZWxzL2Uyb0RvYy54bWwucmVs&#13;&#10;c1BLBQYAAAAABQAFADoBAACSBgAAAAA=&#13;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99BC40C6"/>
    <w:lvl w:ilvl="0" w:tplc="A92A29F2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D7495"/>
    <w:rsid w:val="000E5D25"/>
    <w:rsid w:val="000F28A0"/>
    <w:rsid w:val="000F5187"/>
    <w:rsid w:val="001045D6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134DB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03B2"/>
    <w:rsid w:val="009F319E"/>
    <w:rsid w:val="00A01345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140C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0842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0E36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41EE-4B42-4312-8E20-C8E5A1C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936</Words>
  <Characters>6046</Characters>
  <Application>Microsoft Office Word</Application>
  <DocSecurity>0</DocSecurity>
  <Lines>132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Stefaniak</cp:lastModifiedBy>
  <cp:revision>5</cp:revision>
  <cp:lastPrinted>2021-02-12T09:18:00Z</cp:lastPrinted>
  <dcterms:created xsi:type="dcterms:W3CDTF">2021-06-17T16:19:00Z</dcterms:created>
  <dcterms:modified xsi:type="dcterms:W3CDTF">2021-06-21T12:25:00Z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