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482D" w14:textId="6DACD632" w:rsidR="00981AB9" w:rsidRDefault="00981AB9" w:rsidP="00D945FA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  <w:bookmarkStart w:id="0" w:name="_Hlk51939606"/>
      <w:bookmarkStart w:id="1" w:name="_Hlk21420256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Team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Fordzilla</w:t>
      </w:r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 wyrusza «Gaming Transitem» na europejskie tournée. Wsparcie dla organizacji charytatywnych i zabawa dla młodych graczy</w:t>
      </w:r>
      <w:r w:rsidR="00A57CC2">
        <w:rPr>
          <w:rFonts w:ascii="Arial" w:hAnsi="Arial" w:cs="Arial"/>
          <w:b/>
          <w:bCs/>
          <w:sz w:val="32"/>
          <w:szCs w:val="32"/>
          <w:lang w:val="pl-PL"/>
        </w:rPr>
        <w:t>.</w:t>
      </w:r>
    </w:p>
    <w:p w14:paraId="3765C5A8" w14:textId="77777777" w:rsidR="00981AB9" w:rsidRDefault="00981AB9" w:rsidP="00981AB9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65C99AB" w14:textId="77777777" w:rsidR="00981AB9" w:rsidRDefault="00981AB9" w:rsidP="00981AB9">
      <w:pPr>
        <w:numPr>
          <w:ilvl w:val="0"/>
          <w:numId w:val="36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Team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– e-sportowy zespół Forda – rusza w trasę po Europie specjalnie wyposażonym «Gaming Transitem», by zapewnić rozrywkę dzieciom w hospicjach i szkołach.</w:t>
      </w:r>
    </w:p>
    <w:p w14:paraId="39801495" w14:textId="77777777" w:rsidR="00981AB9" w:rsidRDefault="00981AB9" w:rsidP="00981AB9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01A25B58" w14:textId="77777777" w:rsidR="00981AB9" w:rsidRDefault="00981AB9" w:rsidP="00981AB9">
      <w:pPr>
        <w:numPr>
          <w:ilvl w:val="0"/>
          <w:numId w:val="36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We wnętrzu Transita znajdują się gry, konsole i konfigurowane kontrolery do gier dla maksymalnie trzech graczy. Integrację osób z ograniczeniami ruchowymi ułatwiają winda, rampa dla wózków inwalidzkich i inne udogodnienia</w:t>
      </w:r>
    </w:p>
    <w:p w14:paraId="4C96EFD2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</w:p>
    <w:p w14:paraId="557B359D" w14:textId="77777777" w:rsidR="00981AB9" w:rsidRDefault="00981AB9" w:rsidP="00981AB9">
      <w:pPr>
        <w:numPr>
          <w:ilvl w:val="0"/>
          <w:numId w:val="36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Trasa będzie obejmowała także występy na europejskich imprezach, których lista zostanie jeszcze potwierdzona.</w:t>
      </w:r>
    </w:p>
    <w:p w14:paraId="7CC7DCF1" w14:textId="77777777" w:rsidR="00981AB9" w:rsidRDefault="00981AB9" w:rsidP="00981AB9">
      <w:pPr>
        <w:rPr>
          <w:lang w:val="pl-PL"/>
        </w:rPr>
      </w:pPr>
    </w:p>
    <w:p w14:paraId="1A73F347" w14:textId="7CFB3A7A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WARSZAWA, 11 czerwca 2021 roku </w:t>
      </w:r>
      <w:r>
        <w:rPr>
          <w:rFonts w:ascii="Arial" w:hAnsi="Arial" w:cs="Arial"/>
          <w:sz w:val="22"/>
          <w:szCs w:val="22"/>
          <w:lang w:val="pl-PL"/>
        </w:rPr>
        <w:t xml:space="preserve">– Team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wyrusza tego </w:t>
      </w:r>
      <w:proofErr w:type="gramStart"/>
      <w:r>
        <w:rPr>
          <w:rFonts w:ascii="Arial" w:hAnsi="Arial" w:cs="Arial"/>
          <w:sz w:val="22"/>
          <w:szCs w:val="22"/>
          <w:lang w:val="pl-PL"/>
        </w:rPr>
        <w:t>lata  specjalnie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zmodyfikowanym samochodem dostawczym «Gaming Transit» w europejskie tournée, by sprawić radość niepełnosprawnym dzieciom i wesprzeć lokalne organizacje charytatywne.</w:t>
      </w:r>
    </w:p>
    <w:p w14:paraId="6D48A9A8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</w:p>
    <w:p w14:paraId="17A17B15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Członkowie Team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– firmowego e-sportowego zespołu Forda – wyruszą wyjątkowym Fordem Transitem, wyposażonym w funkcje ułatwiające dostęp do wnętrza oraz najnowsze, zaawansowane systemy gier, aby odwiedzać organizacje charytatywne, placówki opiekuńcze i szkoły specjalne. We wnętrzu furgonetki znalazły się urządzenia dla dzieci o ograniczonych możliwościach ruchowych. To dla nich pamiętano o dostrajanych kontrolerach, które umożliwiają podłączenie zewnętrznych przycisków, przełączników lub joysticków dla uzyskania wygodnych, niestandardowych ustawień.</w:t>
      </w:r>
    </w:p>
    <w:p w14:paraId="28FBA195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</w:p>
    <w:p w14:paraId="58729982" w14:textId="1EB6D268" w:rsidR="00981AB9" w:rsidRDefault="0069039F" w:rsidP="00981AB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«Gaming Transit» </w:t>
      </w:r>
      <w:r w:rsidR="00981AB9">
        <w:rPr>
          <w:rFonts w:ascii="Arial" w:hAnsi="Arial" w:cs="Arial"/>
          <w:sz w:val="22"/>
          <w:szCs w:val="22"/>
          <w:lang w:val="pl-PL"/>
        </w:rPr>
        <w:t>zatrzyma się we Francji, Niemczech, Włoszech, Hiszpanii i Wielkiej Brytanii, dostarczając młodym ludziom nowych, ekscytujących wrażeń i doświadczeń podczas gier przyjaznych rodzinie.</w:t>
      </w:r>
    </w:p>
    <w:p w14:paraId="3F77FBE6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</w:p>
    <w:p w14:paraId="79078111" w14:textId="6B8E9F3C" w:rsidR="00981AB9" w:rsidRPr="00A64813" w:rsidRDefault="00981AB9" w:rsidP="00981AB9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„Team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wierzy, że gry są dla wszystkich i że śmiech jest ważniejszy niż wysokie wyniki” – powiedział Emmanuel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Lubrani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starszy menedżer d.s. </w:t>
      </w:r>
      <w:r w:rsidR="0069039F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>omunikacji marki i rozwoju treści w Ford of Europe. „Wyprawa naszym «Gaming Transitem» – któremu w trakcie prac adaptacyjnych nadaliśmy imię «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Vanzilla</w:t>
      </w:r>
      <w:proofErr w:type="spellEnd"/>
      <w:r>
        <w:rPr>
          <w:rFonts w:ascii="Arial" w:hAnsi="Arial" w:cs="Arial"/>
          <w:sz w:val="22"/>
          <w:szCs w:val="22"/>
          <w:lang w:val="pl-PL"/>
        </w:rPr>
        <w:t>» - będzie okazją na dowiezienia tej frajdy bezpośrednio do dzieci w całej Europie, wraz z kilkoma niespodziankami, które pomogą działać wspaniałym organizacjom, zajmującym się dziećmi na co dzień.”</w:t>
      </w:r>
    </w:p>
    <w:p w14:paraId="2FEF5333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</w:p>
    <w:p w14:paraId="0B57A645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Wyprawa rozpoczyna się 14-15 czerwca, w szkole Rosa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Llácer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Walencji, w Hiszpanii, gdzie około 100 młodych ludzi w wieku od 6 do 21 lat będzie mogło przyłączyć się do zabawy, zanim «Gaming Transit» ruszy do innych hiszpańskich miast.</w:t>
      </w:r>
    </w:p>
    <w:p w14:paraId="3C925745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</w:p>
    <w:p w14:paraId="552AC05E" w14:textId="7E730678" w:rsidR="00981AB9" w:rsidRPr="00A64813" w:rsidRDefault="00981AB9" w:rsidP="00981AB9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Pojazd został zaprojektowany tak, aby dostarczyć niepełnosprawnym dzieciom emocjonujących i angażujących wrażeń w ramach inicjatywy na rzecz dostępności, integracji i współzawodnictwa z graczami, podjętej przez Team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Transit przyciąga wzrok detalami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stylistycznymi opracowanymi przez firmę </w:t>
      </w:r>
      <w:hyperlink r:id="rId8">
        <w:r w:rsidR="0069039F">
          <w:rPr>
            <w:rStyle w:val="czeinternetowe"/>
            <w:rFonts w:ascii="Arial" w:hAnsi="Arial" w:cs="Arial"/>
            <w:sz w:val="22"/>
            <w:szCs w:val="22"/>
            <w:lang w:val="pl-PL"/>
          </w:rPr>
          <w:t>MS-RT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, która produkuje inspirowane wyścigami wersje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vanów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Connect, a także efektownego pick-upa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MS-RT. </w:t>
      </w:r>
    </w:p>
    <w:p w14:paraId="6422A8DE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</w:p>
    <w:p w14:paraId="20B53ADF" w14:textId="77777777" w:rsidR="00981AB9" w:rsidRPr="00A64813" w:rsidRDefault="00981AB9" w:rsidP="00981AB9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«Gaming Transit» jest zaprojektowany tak, aby był bezpieczny i łatwo dostępny dla graczy. Firma </w:t>
      </w:r>
      <w:hyperlink r:id="rId9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 xml:space="preserve">Allied </w:t>
        </w:r>
        <w:proofErr w:type="spellStart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Mobility</w:t>
        </w:r>
        <w:proofErr w:type="spellEnd"/>
      </w:hyperlink>
      <w:r>
        <w:rPr>
          <w:rFonts w:ascii="Arial" w:hAnsi="Arial" w:cs="Arial"/>
          <w:sz w:val="22"/>
          <w:szCs w:val="22"/>
          <w:lang w:val="pl-PL"/>
        </w:rPr>
        <w:t>, partner Forda zajmujący się konwersjami pojazdów, dodała podnośnik dla wózków inwalidzkich i składaną rampę, aby ułatwić wsiadanie i wysiadanie, natomiast we wnętrzu na graczy czekają adaptacyjne kontrolery gier, które można skonfigurować tak, aby spełniały indywidualne wymagania graczy. </w:t>
      </w:r>
    </w:p>
    <w:p w14:paraId="63A037E7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</w:p>
    <w:p w14:paraId="148D9048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Trzy oddzielone przegrodami sale do gier wyposażono w łatwe do czyszczenia powierzchnie. «Gaming Transit» oferuje również przestrzeń przeznaczoną do organizacji imprez oraz dwa stanowiska do gier wyścigowych z kierownicami, pedałami, fotelami wyścigowymi i 70-calowymi ekranami, co z pewnością dostarczy graczom jeszcze bardziej realistycznych wrażeń na każdym etapie trasy. </w:t>
      </w:r>
    </w:p>
    <w:p w14:paraId="15E4DB32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</w:p>
    <w:p w14:paraId="07B9DA1F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„Nie mogę się doczekać udziału w wyprawie «Gaming Transita» i zobaczenia, jak wiele radości możemy sprawić dzieciom w całej Europie” – powiedział Angelo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Bülow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kapitan Team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Germany. „Team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stawia na samorodne talenty, więc kto wie – może ta wyprawa pozwoli nam znaleźć naszą kolejną gwiazdę”.</w:t>
      </w:r>
    </w:p>
    <w:p w14:paraId="7FF17947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</w:p>
    <w:p w14:paraId="6DC68476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Team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Fordzilla</w:t>
      </w:r>
      <w:proofErr w:type="spellEnd"/>
    </w:p>
    <w:p w14:paraId="73D4A3D1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stworzył w 2019 roku Team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– swój pierwszy w historii zespół e-sportowy – wybierając drużyny narodowe z Francji, Niemiec, Włoch, Hiszpanii i Wielkiej Brytanii. Każda drużyna bierze udział w zawodach krajowych pod okiem kapitanów, z najlepszymi kierowcami, reprezentującymi Team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na europejskich zawodach.</w:t>
      </w:r>
    </w:p>
    <w:p w14:paraId="3F9D79FE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</w:p>
    <w:p w14:paraId="175DE2DD" w14:textId="77777777" w:rsidR="00981AB9" w:rsidRPr="00A64813" w:rsidRDefault="00981AB9" w:rsidP="00981AB9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Inicjatywa «Gaming Transit» jest kontynuacją ostatniej kampanii Team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«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Women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the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Track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», która ma na celu podniesienie poziomu reprezentacji kobiet w wyścigach na symulatorach. Aby uzyskać więcej informacji, śledź profile na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Twitterze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hyperlink r:id="rId10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(@</w:t>
        </w:r>
        <w:proofErr w:type="spellStart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TeamFordzilla</w:t>
        </w:r>
        <w:proofErr w:type="spellEnd"/>
      </w:hyperlink>
      <w:r>
        <w:rPr>
          <w:rFonts w:ascii="Arial" w:hAnsi="Arial" w:cs="Arial"/>
          <w:sz w:val="22"/>
          <w:szCs w:val="22"/>
          <w:lang w:val="pl-PL"/>
        </w:rPr>
        <w:t>), Instagramie </w:t>
      </w:r>
      <w:hyperlink r:id="rId11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(@</w:t>
        </w:r>
        <w:proofErr w:type="spellStart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teamfordzilla</w:t>
        </w:r>
        <w:proofErr w:type="spellEnd"/>
      </w:hyperlink>
      <w:r>
        <w:rPr>
          <w:rFonts w:ascii="Arial" w:hAnsi="Arial" w:cs="Arial"/>
          <w:sz w:val="22"/>
          <w:szCs w:val="22"/>
          <w:lang w:val="pl-PL"/>
        </w:rPr>
        <w:t xml:space="preserve">) i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Twitch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(</w:t>
      </w:r>
      <w:hyperlink r:id="rId12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@</w:t>
        </w:r>
        <w:proofErr w:type="spellStart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TeamFordzilla</w:t>
        </w:r>
        <w:proofErr w:type="spellEnd"/>
      </w:hyperlink>
      <w:r>
        <w:rPr>
          <w:rFonts w:ascii="Arial" w:hAnsi="Arial" w:cs="Arial"/>
          <w:sz w:val="22"/>
          <w:szCs w:val="22"/>
          <w:lang w:val="pl-PL"/>
        </w:rPr>
        <w:t>).</w:t>
      </w:r>
    </w:p>
    <w:p w14:paraId="07D4E6BF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</w:p>
    <w:p w14:paraId="0DA4D22E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«Gaming Transit»</w:t>
      </w:r>
    </w:p>
    <w:p w14:paraId="071FE94F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stworzył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Vanzillę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we współpracy z uznanymi partnerami, którzy współtworzyli poprzednie pojazdy. Stylistyka zewnętrzna i modernizacja kabiny zostały wykonane przez MS-RT, natomiast eksperci od rozwiązań dla niepełnosprawnych z firmy Allied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Mobility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będącej kwalifikowany modyfikatorem pojazdów Forda, zamontowali rampę dla wózków inwalidzkich, ułatwiając dostęp bez ograniczania przestrzeni wewnątrz pojazdu. Firma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Envy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Create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była odpowiedzialna za opracowanie wyposażenia stacji gier, spełniającego najwyższe wymagania oprogramowania. Pełna specyfikacja pojazdu znajduje się poniżej:</w:t>
      </w:r>
    </w:p>
    <w:p w14:paraId="6E4630D2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6795" w:type="dxa"/>
        <w:tblInd w:w="4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5"/>
        <w:gridCol w:w="5040"/>
      </w:tblGrid>
      <w:tr w:rsidR="00981AB9" w14:paraId="4963E9CD" w14:textId="77777777" w:rsidTr="00B70B88">
        <w:trPr>
          <w:trHeight w:val="315"/>
        </w:trPr>
        <w:tc>
          <w:tcPr>
            <w:tcW w:w="67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15CBE02D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Pojazd bazowy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br/>
            </w:r>
          </w:p>
        </w:tc>
      </w:tr>
      <w:tr w:rsidR="00981AB9" w:rsidRPr="00D945FA" w14:paraId="355A6D9C" w14:textId="77777777" w:rsidTr="00B70B88">
        <w:trPr>
          <w:trHeight w:val="315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190D33F1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Pojazd bazowy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2A8E6F8E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Ford Transit 350E, z 2,0-litrowym silnikiem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EcoBlue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185 KM, RWD L4H3</w:t>
            </w:r>
          </w:p>
        </w:tc>
      </w:tr>
      <w:tr w:rsidR="00981AB9" w14:paraId="719D2746" w14:textId="77777777" w:rsidTr="00B70B88">
        <w:trPr>
          <w:trHeight w:val="165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692BB709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Maksymalna moc KM (kW)</w:t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4D19CB68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185 (136)</w:t>
            </w:r>
          </w:p>
        </w:tc>
      </w:tr>
      <w:tr w:rsidR="00981AB9" w14:paraId="7881A8D5" w14:textId="77777777" w:rsidTr="00B70B88">
        <w:trPr>
          <w:trHeight w:val="150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34F8A81C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Maks. moment obrotowy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Nm</w:t>
            </w:r>
            <w:proofErr w:type="spellEnd"/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4256016E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415</w:t>
            </w:r>
          </w:p>
        </w:tc>
      </w:tr>
      <w:tr w:rsidR="00981AB9" w14:paraId="52094572" w14:textId="77777777" w:rsidTr="00B70B88">
        <w:trPr>
          <w:trHeight w:val="315"/>
        </w:trPr>
        <w:tc>
          <w:tcPr>
            <w:tcW w:w="67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2136E559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Nadwozie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br/>
            </w:r>
          </w:p>
        </w:tc>
      </w:tr>
      <w:tr w:rsidR="00981AB9" w:rsidRPr="00D945FA" w14:paraId="273E9670" w14:textId="77777777" w:rsidTr="00B70B88">
        <w:trPr>
          <w:trHeight w:val="315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48BA1682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Stylistyka</w:t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25FE48E1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Pełne oklejenie nadwozia w barwach Team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Fordzilla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, gruba osłona chłodnicy Forda w stylu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Raptora</w:t>
            </w:r>
            <w:proofErr w:type="spellEnd"/>
          </w:p>
        </w:tc>
      </w:tr>
      <w:tr w:rsidR="00981AB9" w:rsidRPr="00D945FA" w14:paraId="758F8C64" w14:textId="77777777" w:rsidTr="00B70B88">
        <w:trPr>
          <w:trHeight w:val="150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271E1118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Koła</w:t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4782875B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16-calowe, 10-ramienne, czarne felgi aluminiowe</w:t>
            </w:r>
          </w:p>
        </w:tc>
      </w:tr>
      <w:tr w:rsidR="00981AB9" w14:paraId="55F5E00C" w14:textId="77777777" w:rsidTr="00B70B88">
        <w:trPr>
          <w:trHeight w:val="315"/>
        </w:trPr>
        <w:tc>
          <w:tcPr>
            <w:tcW w:w="67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1F09CC78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Wnętrze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br/>
            </w:r>
          </w:p>
        </w:tc>
      </w:tr>
      <w:tr w:rsidR="00981AB9" w:rsidRPr="00D945FA" w14:paraId="5DEDFBBA" w14:textId="77777777" w:rsidTr="00B70B88">
        <w:trPr>
          <w:trHeight w:val="165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54A11F00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Modernizacja kabiny</w:t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442F1964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MS-RT Wnętrze wykończone skórą Nappa i zamszem, profilowana kierownica</w:t>
            </w:r>
          </w:p>
        </w:tc>
      </w:tr>
      <w:tr w:rsidR="00981AB9" w:rsidRPr="00D945FA" w14:paraId="3CDEA840" w14:textId="77777777" w:rsidTr="00B70B88">
        <w:trPr>
          <w:trHeight w:val="150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0DDEE5B7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Liczba graczy</w:t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3B1F5A79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3, na oddzielnych stanowiskach wewnątrz pojazdu</w:t>
            </w:r>
          </w:p>
        </w:tc>
      </w:tr>
      <w:tr w:rsidR="00981AB9" w14:paraId="5962D194" w14:textId="77777777" w:rsidTr="00B70B88">
        <w:trPr>
          <w:trHeight w:val="480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44E9865A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Konstrukcja</w:t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4DD40223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Wbudowane szafki techniczne i kanały wentylacyjne. Odporne na ślady dłoni i zarazki wykończenie z laminatu klasy medycznej. Termiczne usuwanie drobnych zarysowań.</w:t>
            </w:r>
          </w:p>
        </w:tc>
      </w:tr>
      <w:tr w:rsidR="00981AB9" w:rsidRPr="00D945FA" w14:paraId="51C435BD" w14:textId="77777777" w:rsidTr="00B70B88">
        <w:trPr>
          <w:trHeight w:val="315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3F0F04F0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Stylistyka wnętrza</w:t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3E3D53CA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Podświetlana grafika Team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Fordzilla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, oklejona podłoga, ściany i sufit. Skórzane fotele i składane osłony przeciwwirusowe z logo Team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Fordzilla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981AB9" w:rsidRPr="00D945FA" w14:paraId="7D45362D" w14:textId="77777777" w:rsidTr="00B70B88">
        <w:trPr>
          <w:trHeight w:val="150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6F4E66D4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Konsole</w:t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2DCBC4AF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Xbox Series S, rozdzielczość do 1440p i 120 klatek/sek.</w:t>
            </w:r>
          </w:p>
        </w:tc>
      </w:tr>
      <w:tr w:rsidR="00981AB9" w:rsidRPr="00D945FA" w14:paraId="46206209" w14:textId="77777777" w:rsidTr="00B70B88">
        <w:trPr>
          <w:trHeight w:val="315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633C5CEC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Kontrolery</w:t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1DC5BE40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Kontrolery Xbox Wireless i Xbox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Adaptive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umożliwiają podłączenie urządzeń wspomagających, oferując dostępność dla osób z ograniczeniami</w:t>
            </w:r>
          </w:p>
        </w:tc>
      </w:tr>
      <w:tr w:rsidR="00981AB9" w:rsidRPr="00D945FA" w14:paraId="2F0A7E13" w14:textId="77777777" w:rsidTr="00B70B88">
        <w:trPr>
          <w:trHeight w:val="165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635DC35E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Urządzenia peryferyjne</w:t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1F1CCDA9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Monitory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BenQ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, zestawy słuchawkowe B&amp;O dla każdego gracza</w:t>
            </w:r>
          </w:p>
        </w:tc>
      </w:tr>
      <w:tr w:rsidR="00981AB9" w:rsidRPr="00D945FA" w14:paraId="7EED6E16" w14:textId="77777777" w:rsidTr="00B70B88">
        <w:trPr>
          <w:trHeight w:val="315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409362CA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Platformy do gier wyścigowych</w:t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7141A896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2x kokpity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Next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Level Racing z 70-calowymi ekranami antyrefleksyjnymi na tylnych drzwiach</w:t>
            </w:r>
          </w:p>
        </w:tc>
      </w:tr>
      <w:tr w:rsidR="00981AB9" w14:paraId="5EF7D4C6" w14:textId="77777777" w:rsidTr="00B70B88">
        <w:trPr>
          <w:trHeight w:val="150"/>
        </w:trPr>
        <w:tc>
          <w:tcPr>
            <w:tcW w:w="67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75A53BE6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Dostęp</w:t>
            </w:r>
          </w:p>
        </w:tc>
      </w:tr>
      <w:tr w:rsidR="00981AB9" w:rsidRPr="00D945FA" w14:paraId="7DED869D" w14:textId="77777777" w:rsidTr="00B70B88">
        <w:trPr>
          <w:trHeight w:val="315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64AA9142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Wejście do pojazdu</w:t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7E938F4D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Tylna, podpodłogowa winda dla wózków inwalidzkich Allied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Mobility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, zaprojektowana tak, aby uniknąć ingerencji w strefę gier oraz strefę dostępu do tylnych drzwi.</w:t>
            </w:r>
          </w:p>
        </w:tc>
      </w:tr>
      <w:tr w:rsidR="00981AB9" w:rsidRPr="00D945FA" w14:paraId="2B8B98CA" w14:textId="77777777" w:rsidTr="00B70B88">
        <w:trPr>
          <w:trHeight w:val="150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1C5228CD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Wnętrze</w:t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16F40C61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Składane skórzane fotele, umożliwiające pełny dostęp dla wózka inwalidzkiego, adaptacyjne kontrolery Xbox</w:t>
            </w:r>
          </w:p>
        </w:tc>
      </w:tr>
      <w:tr w:rsidR="00981AB9" w14:paraId="07FDF974" w14:textId="77777777" w:rsidTr="00B70B88">
        <w:trPr>
          <w:trHeight w:val="315"/>
        </w:trPr>
        <w:tc>
          <w:tcPr>
            <w:tcW w:w="67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25715606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lastRenderedPageBreak/>
              <w:t>Masy i wymiary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br/>
            </w:r>
          </w:p>
        </w:tc>
      </w:tr>
      <w:tr w:rsidR="00981AB9" w14:paraId="3D86FD54" w14:textId="77777777" w:rsidTr="00B70B88">
        <w:trPr>
          <w:trHeight w:val="165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35577F61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Masa własna (kg)</w:t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78BE7477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3289</w:t>
            </w:r>
          </w:p>
        </w:tc>
      </w:tr>
      <w:tr w:rsidR="00981AB9" w14:paraId="60F2875A" w14:textId="77777777" w:rsidTr="00B70B88">
        <w:trPr>
          <w:trHeight w:val="150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7EB16258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Rozstaw osi (mm)</w:t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7616BA35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4522</w:t>
            </w:r>
          </w:p>
        </w:tc>
      </w:tr>
      <w:tr w:rsidR="00981AB9" w14:paraId="20D2E952" w14:textId="77777777" w:rsidTr="00B70B88">
        <w:trPr>
          <w:trHeight w:val="150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533F6A86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Długość pojazdu (mm)</w:t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42E686EC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6704</w:t>
            </w:r>
          </w:p>
        </w:tc>
      </w:tr>
      <w:tr w:rsidR="00981AB9" w14:paraId="7EB7399B" w14:textId="77777777" w:rsidTr="00B70B88">
        <w:trPr>
          <w:trHeight w:val="150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564DC39B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Wysokość pojazdu (mm)</w:t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005602D4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2769 (bez obciążenia)</w:t>
            </w:r>
          </w:p>
        </w:tc>
      </w:tr>
      <w:tr w:rsidR="00981AB9" w14:paraId="40BAFA85" w14:textId="77777777" w:rsidTr="00B70B88">
        <w:trPr>
          <w:trHeight w:val="315"/>
        </w:trPr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5629F129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Szerokość pojazdu (mm)</w:t>
            </w:r>
          </w:p>
          <w:p w14:paraId="221591E1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 lusterkami/bez</w:t>
            </w:r>
          </w:p>
        </w:tc>
        <w:tc>
          <w:tcPr>
            <w:tcW w:w="5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14:paraId="308A325E" w14:textId="77777777" w:rsidR="00981AB9" w:rsidRDefault="00981AB9" w:rsidP="00B70B8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2059/2126</w:t>
            </w:r>
          </w:p>
        </w:tc>
      </w:tr>
    </w:tbl>
    <w:p w14:paraId="602986E6" w14:textId="77777777" w:rsidR="00981AB9" w:rsidRDefault="00981AB9" w:rsidP="00981AB9"/>
    <w:p w14:paraId="34290371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</w:p>
    <w:p w14:paraId="2475D062" w14:textId="77777777" w:rsidR="00981AB9" w:rsidRDefault="00981AB9" w:rsidP="00981AB9">
      <w:pPr>
        <w:rPr>
          <w:rFonts w:ascii="Arial" w:hAnsi="Arial" w:cs="Arial"/>
          <w:sz w:val="22"/>
          <w:szCs w:val="22"/>
          <w:lang w:val="pl-PL"/>
        </w:rPr>
      </w:pPr>
    </w:p>
    <w:p w14:paraId="56C7FA45" w14:textId="77777777" w:rsidR="00981AB9" w:rsidRDefault="00981AB9" w:rsidP="00981AB9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50D90B85" w14:textId="77777777" w:rsidR="00981AB9" w:rsidRDefault="00981AB9" w:rsidP="00981AB9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319BE115" w14:textId="77777777" w:rsidR="00981AB9" w:rsidRDefault="00981AB9" w:rsidP="00981AB9">
      <w:pPr>
        <w:tabs>
          <w:tab w:val="left" w:pos="7496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4416AE75" w14:textId="77777777" w:rsidR="00981AB9" w:rsidRDefault="00981AB9" w:rsidP="00981AB9">
      <w:pPr>
        <w:pStyle w:val="ListParagraph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Deklarowane zużycie paliwa/zużycie energii w cyklu WLTP,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i zasięg napędu elektrycznego mierzone są zgodnie z wymaganiami i specyfikacjami technicznymi regulaminów europejskich (WE) 2 i (WE) 715/2007 w aktualnym brzmieniu. Przyjęta obecnie procedura testowa pozwala na porównanie wyników uzyskanych przez różne typy pojazdów oraz różnych producentów. </w:t>
      </w:r>
    </w:p>
    <w:p w14:paraId="352F9173" w14:textId="77777777" w:rsidR="00981AB9" w:rsidRDefault="00981AB9" w:rsidP="00981AB9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7CEBC589" w14:textId="77777777" w:rsidR="00981AB9" w:rsidRDefault="00981AB9" w:rsidP="00981AB9">
      <w:pPr>
        <w:rPr>
          <w:rFonts w:ascii="Arial" w:hAnsi="Arial" w:cs="Arial"/>
          <w:b/>
          <w:bCs/>
          <w:i/>
          <w:lang w:val="pl-PL"/>
        </w:rPr>
      </w:pPr>
      <w:r>
        <w:rPr>
          <w:rFonts w:ascii="Arial" w:hAnsi="Arial" w:cs="Arial"/>
          <w:b/>
          <w:bCs/>
          <w:i/>
          <w:lang w:val="pl-PL"/>
        </w:rPr>
        <w:t>O Ford Motor Company</w:t>
      </w:r>
    </w:p>
    <w:p w14:paraId="7C061406" w14:textId="77777777" w:rsidR="00981AB9" w:rsidRPr="00A64813" w:rsidRDefault="00981AB9" w:rsidP="00981AB9">
      <w:pPr>
        <w:rPr>
          <w:lang w:val="pl-PL"/>
        </w:rPr>
      </w:pPr>
      <w:r>
        <w:rPr>
          <w:rFonts w:ascii="Arial" w:hAnsi="Arial" w:cs="Arial"/>
          <w:i/>
          <w:szCs w:val="20"/>
          <w:shd w:val="clear" w:color="auto" w:fill="FFFFFF"/>
          <w:lang w:val="pl-PL"/>
        </w:rPr>
        <w:t xml:space="preserve">Ford Motor Company (NYSE: F) z centralą w </w:t>
      </w:r>
      <w:proofErr w:type="spellStart"/>
      <w:r>
        <w:rPr>
          <w:rFonts w:ascii="Arial" w:hAnsi="Arial" w:cs="Arial"/>
          <w:i/>
          <w:szCs w:val="20"/>
          <w:shd w:val="clear" w:color="auto" w:fill="FFFFFF"/>
          <w:lang w:val="pl-PL"/>
        </w:rPr>
        <w:t>Dearborn</w:t>
      </w:r>
      <w:proofErr w:type="spellEnd"/>
      <w:r>
        <w:rPr>
          <w:rFonts w:ascii="Arial" w:hAnsi="Arial" w:cs="Arial"/>
          <w:i/>
          <w:szCs w:val="20"/>
          <w:shd w:val="clear" w:color="auto" w:fill="FFFFFF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proofErr w:type="gramStart"/>
      <w:r>
        <w:rPr>
          <w:rFonts w:ascii="Arial" w:hAnsi="Arial" w:cs="Arial"/>
          <w:i/>
          <w:szCs w:val="20"/>
          <w:shd w:val="clear" w:color="auto" w:fill="FFFFFF"/>
          <w:lang w:val="pl-PL"/>
        </w:rPr>
        <w:t>Credit</w:t>
      </w:r>
      <w:proofErr w:type="spellEnd"/>
      <w:r>
        <w:rPr>
          <w:rFonts w:ascii="Arial" w:hAnsi="Arial" w:cs="Arial"/>
          <w:i/>
          <w:szCs w:val="20"/>
          <w:shd w:val="clear" w:color="auto" w:fill="FFFFFF"/>
          <w:lang w:val="pl-PL"/>
        </w:rPr>
        <w:t>  Company</w:t>
      </w:r>
      <w:proofErr w:type="gramEnd"/>
      <w:r>
        <w:rPr>
          <w:rFonts w:ascii="Arial" w:hAnsi="Arial" w:cs="Arial"/>
          <w:i/>
          <w:szCs w:val="20"/>
          <w:shd w:val="clear" w:color="auto" w:fill="FFFFFF"/>
          <w:lang w:val="pl-PL"/>
        </w:rPr>
        <w:t xml:space="preserve"> na stronie </w:t>
      </w:r>
      <w:hyperlink r:id="rId13">
        <w:r>
          <w:rPr>
            <w:rStyle w:val="czeinternetowe"/>
            <w:rFonts w:ascii="Arial" w:hAnsi="Arial" w:cs="Arial"/>
            <w:i/>
            <w:iCs/>
            <w:szCs w:val="20"/>
            <w:shd w:val="clear" w:color="auto" w:fill="FFFFFF"/>
            <w:lang w:val="pl-PL"/>
          </w:rPr>
          <w:t>corporate.ford.com</w:t>
        </w:r>
      </w:hyperlink>
      <w:r>
        <w:rPr>
          <w:rFonts w:ascii="Arial" w:hAnsi="Arial" w:cs="Arial"/>
          <w:i/>
          <w:iCs/>
          <w:szCs w:val="20"/>
          <w:shd w:val="clear" w:color="auto" w:fill="FFFFFF"/>
          <w:lang w:val="pl-PL"/>
        </w:rPr>
        <w:t>.</w:t>
      </w:r>
    </w:p>
    <w:p w14:paraId="103B22BE" w14:textId="77777777" w:rsidR="00981AB9" w:rsidRDefault="00981AB9" w:rsidP="00981AB9">
      <w:pPr>
        <w:rPr>
          <w:rFonts w:ascii="Arial" w:hAnsi="Arial" w:cs="Arial"/>
          <w:b/>
          <w:bCs/>
          <w:i/>
          <w:szCs w:val="20"/>
          <w:lang w:val="pl-PL"/>
        </w:rPr>
      </w:pPr>
    </w:p>
    <w:p w14:paraId="47B0908A" w14:textId="77777777" w:rsidR="00981AB9" w:rsidRDefault="00981AB9" w:rsidP="00981AB9">
      <w:pPr>
        <w:rPr>
          <w:rFonts w:ascii="Arial" w:hAnsi="Arial" w:cs="Arial"/>
          <w:i/>
          <w:iCs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 xml:space="preserve">Ford of Europe </w:t>
      </w:r>
      <w:r>
        <w:rPr>
          <w:rFonts w:ascii="Arial" w:hAnsi="Arial" w:cs="Arial"/>
          <w:i/>
          <w:iCs/>
          <w:lang w:val="pl-PL"/>
        </w:rPr>
        <w:t xml:space="preserve">wytwarza, sprzedaje i serwisuje pojazdy marki Ford na 50 indywidualnych rynkach, zatrudniając około 43 tys. pracowników we własnych oddziałach i łącznie około 55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14 oddziałów produkcyjnych (10 spółek całkowicie zależnych oraz 4 nieskonsolidowanych typu joint venture). Pierwsze samochody marki Ford dotarły do Europy w 1903 roku – w tym samym roku powstała firma Ford Motor Company. Produkcja w Europie ruszyła w roku 1911.</w:t>
      </w:r>
    </w:p>
    <w:p w14:paraId="5BA5DCD7" w14:textId="77777777" w:rsidR="00981AB9" w:rsidRDefault="00981AB9" w:rsidP="00981AB9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560"/>
        <w:gridCol w:w="2410"/>
        <w:gridCol w:w="425"/>
        <w:gridCol w:w="3064"/>
        <w:gridCol w:w="238"/>
        <w:gridCol w:w="238"/>
        <w:gridCol w:w="1988"/>
      </w:tblGrid>
      <w:tr w:rsidR="00FC449E" w:rsidRPr="00981AB9" w14:paraId="0BD8908A" w14:textId="77777777" w:rsidTr="005A7C23">
        <w:tc>
          <w:tcPr>
            <w:tcW w:w="1560" w:type="dxa"/>
          </w:tcPr>
          <w:p w14:paraId="1920899C" w14:textId="77777777" w:rsidR="00FC449E" w:rsidRPr="00FC449E" w:rsidRDefault="00FC449E" w:rsidP="00FC449E">
            <w:pPr>
              <w:rPr>
                <w:rFonts w:ascii="Arial" w:hAnsi="Arial" w:cs="Arial"/>
                <w:szCs w:val="20"/>
                <w:lang w:val="pl-PL" w:eastAsia="en-US"/>
              </w:rPr>
            </w:pPr>
            <w:bookmarkStart w:id="2" w:name="_GoBack"/>
            <w:bookmarkEnd w:id="2"/>
          </w:p>
        </w:tc>
        <w:tc>
          <w:tcPr>
            <w:tcW w:w="2410" w:type="dxa"/>
          </w:tcPr>
          <w:p w14:paraId="23C21BB9" w14:textId="77777777" w:rsidR="00FC449E" w:rsidRPr="00FC449E" w:rsidRDefault="00FC449E" w:rsidP="00FC449E">
            <w:pPr>
              <w:rPr>
                <w:rFonts w:ascii="Arial" w:hAnsi="Arial" w:cs="Arial"/>
                <w:szCs w:val="20"/>
                <w:lang w:val="pl-PL" w:eastAsia="en-US"/>
              </w:rPr>
            </w:pPr>
          </w:p>
        </w:tc>
        <w:tc>
          <w:tcPr>
            <w:tcW w:w="425" w:type="dxa"/>
          </w:tcPr>
          <w:p w14:paraId="68AE5023" w14:textId="77777777" w:rsidR="00FC449E" w:rsidRPr="00FC449E" w:rsidRDefault="00FC449E" w:rsidP="00FC449E">
            <w:pPr>
              <w:rPr>
                <w:rFonts w:ascii="Arial" w:hAnsi="Arial" w:cs="Arial"/>
                <w:szCs w:val="20"/>
                <w:lang w:val="pl-PL" w:eastAsia="en-US"/>
              </w:rPr>
            </w:pPr>
          </w:p>
        </w:tc>
        <w:tc>
          <w:tcPr>
            <w:tcW w:w="3064" w:type="dxa"/>
          </w:tcPr>
          <w:p w14:paraId="136769D6" w14:textId="77777777" w:rsidR="00FC449E" w:rsidRPr="00FC449E" w:rsidRDefault="00FC449E" w:rsidP="00FC449E">
            <w:pPr>
              <w:rPr>
                <w:rFonts w:ascii="Arial" w:hAnsi="Arial" w:cs="Arial"/>
                <w:szCs w:val="20"/>
                <w:lang w:val="pl-PL" w:eastAsia="en-US"/>
              </w:rPr>
            </w:pPr>
          </w:p>
        </w:tc>
        <w:tc>
          <w:tcPr>
            <w:tcW w:w="238" w:type="dxa"/>
          </w:tcPr>
          <w:p w14:paraId="0153FE4E" w14:textId="77777777" w:rsidR="00FC449E" w:rsidRPr="00FC449E" w:rsidRDefault="00FC449E" w:rsidP="00FC449E">
            <w:pPr>
              <w:rPr>
                <w:rFonts w:ascii="Arial" w:hAnsi="Arial" w:cs="Arial"/>
                <w:szCs w:val="20"/>
                <w:lang w:val="pl-PL" w:eastAsia="en-US"/>
              </w:rPr>
            </w:pPr>
          </w:p>
        </w:tc>
        <w:tc>
          <w:tcPr>
            <w:tcW w:w="238" w:type="dxa"/>
          </w:tcPr>
          <w:p w14:paraId="0E4F955C" w14:textId="77777777" w:rsidR="00FC449E" w:rsidRPr="00FC449E" w:rsidRDefault="00FC449E" w:rsidP="00FC449E">
            <w:pPr>
              <w:rPr>
                <w:rFonts w:ascii="Arial" w:hAnsi="Arial" w:cs="Arial"/>
                <w:szCs w:val="20"/>
                <w:lang w:val="pl-PL" w:eastAsia="en-US"/>
              </w:rPr>
            </w:pPr>
          </w:p>
        </w:tc>
        <w:tc>
          <w:tcPr>
            <w:tcW w:w="1988" w:type="dxa"/>
          </w:tcPr>
          <w:p w14:paraId="1E21A58B" w14:textId="77777777" w:rsidR="00FC449E" w:rsidRPr="00FC449E" w:rsidRDefault="00FC449E" w:rsidP="00FC449E">
            <w:pPr>
              <w:rPr>
                <w:rFonts w:ascii="Arial" w:hAnsi="Arial" w:cs="Arial"/>
                <w:szCs w:val="20"/>
                <w:lang w:val="pl-PL" w:eastAsia="en-US"/>
              </w:rPr>
            </w:pPr>
          </w:p>
        </w:tc>
      </w:tr>
    </w:tbl>
    <w:p w14:paraId="0E2DC176" w14:textId="77777777" w:rsidR="00FC449E" w:rsidRPr="001C0231" w:rsidRDefault="00FC449E" w:rsidP="00FC449E">
      <w:pPr>
        <w:rPr>
          <w:lang w:val="pl-PL" w:eastAsia="en-US"/>
        </w:rPr>
      </w:pP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D945FA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14"/>
      <w:headerReference w:type="first" r:id="rId15"/>
      <w:footerReference w:type="first" r:id="rId16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E2C62" w14:textId="77777777" w:rsidR="00CA584A" w:rsidRDefault="00CA584A">
      <w:r>
        <w:separator/>
      </w:r>
    </w:p>
  </w:endnote>
  <w:endnote w:type="continuationSeparator" w:id="0">
    <w:p w14:paraId="33C89165" w14:textId="77777777" w:rsidR="00CA584A" w:rsidRDefault="00CA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D945FA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CA584A">
            <w:fldChar w:fldCharType="begin"/>
          </w:r>
          <w:r w:rsidR="00CA584A" w:rsidRPr="00D945FA">
            <w:rPr>
              <w:lang w:val="pl-PL"/>
            </w:rPr>
            <w:instrText xml:space="preserve"> HYPERLINK "http://www.fordmedia.eu/" \h </w:instrText>
          </w:r>
          <w:r w:rsidR="00CA584A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CA584A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CA584A">
            <w:fldChar w:fldCharType="begin"/>
          </w:r>
          <w:r w:rsidR="00CA584A" w:rsidRPr="00D945FA">
            <w:rPr>
              <w:lang w:val="pl-PL"/>
            </w:rPr>
            <w:instrText xml:space="preserve"> HYPERLINK "http://www.media.ford.com/" \h </w:instrText>
          </w:r>
          <w:r w:rsidR="00CA584A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CA584A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CA584A">
            <w:fldChar w:fldCharType="begin"/>
          </w:r>
          <w:r w:rsidR="00CA584A" w:rsidRPr="00D945FA">
            <w:rPr>
              <w:lang w:val="pl-PL"/>
            </w:rPr>
            <w:instrText xml:space="preserve"> HYPERLINK "http://www.twitter.com/FordEu" \h </w:instrText>
          </w:r>
          <w:r w:rsidR="00CA584A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CA584A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CA584A">
            <w:fldChar w:fldCharType="begin"/>
          </w:r>
          <w:r w:rsidR="00CA584A" w:rsidRPr="00D945FA">
            <w:rPr>
              <w:lang w:val="pl-PL"/>
            </w:rPr>
            <w:instrText xml:space="preserve"> HYPERLINK "http://www.youtube.com/fordofeurope" \h </w:instrText>
          </w:r>
          <w:r w:rsidR="00CA584A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CA584A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CA584A">
      <w:fldChar w:fldCharType="begin"/>
    </w:r>
    <w:r w:rsidR="00CA584A" w:rsidRPr="00D945FA">
      <w:rPr>
        <w:lang w:val="pl-PL"/>
      </w:rPr>
      <w:instrText xml:space="preserve"> HYPERLINK "http://www.fordmedia.eu/" \h </w:instrText>
    </w:r>
    <w:r w:rsidR="00CA584A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CA584A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BA4D" w14:textId="77777777" w:rsidR="00CA584A" w:rsidRDefault="00CA584A">
      <w:r>
        <w:separator/>
      </w:r>
    </w:p>
  </w:footnote>
  <w:footnote w:type="continuationSeparator" w:id="0">
    <w:p w14:paraId="1F8C130B" w14:textId="77777777" w:rsidR="00CA584A" w:rsidRDefault="00CA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A60BC6" w:rsidRPr="0055732F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57C"/>
    <w:multiLevelType w:val="multilevel"/>
    <w:tmpl w:val="CBCC0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3718A"/>
    <w:multiLevelType w:val="multilevel"/>
    <w:tmpl w:val="3BB4DE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FA0ABA"/>
    <w:multiLevelType w:val="hybridMultilevel"/>
    <w:tmpl w:val="63A89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039578D"/>
    <w:multiLevelType w:val="multilevel"/>
    <w:tmpl w:val="17044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5F40D8"/>
    <w:multiLevelType w:val="multilevel"/>
    <w:tmpl w:val="B73E5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B86264"/>
    <w:multiLevelType w:val="hybridMultilevel"/>
    <w:tmpl w:val="B670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74253"/>
    <w:multiLevelType w:val="multilevel"/>
    <w:tmpl w:val="17044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AA6EFB"/>
    <w:multiLevelType w:val="multilevel"/>
    <w:tmpl w:val="B27A93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1C3FAD"/>
    <w:multiLevelType w:val="multilevel"/>
    <w:tmpl w:val="17044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EC0A3E"/>
    <w:multiLevelType w:val="multilevel"/>
    <w:tmpl w:val="5CE06F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28"/>
  </w:num>
  <w:num w:numId="5">
    <w:abstractNumId w:val="32"/>
  </w:num>
  <w:num w:numId="6">
    <w:abstractNumId w:val="14"/>
  </w:num>
  <w:num w:numId="7">
    <w:abstractNumId w:val="21"/>
  </w:num>
  <w:num w:numId="8">
    <w:abstractNumId w:val="18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24"/>
  </w:num>
  <w:num w:numId="14">
    <w:abstractNumId w:val="8"/>
  </w:num>
  <w:num w:numId="15">
    <w:abstractNumId w:val="27"/>
  </w:num>
  <w:num w:numId="16">
    <w:abstractNumId w:val="12"/>
  </w:num>
  <w:num w:numId="17">
    <w:abstractNumId w:val="31"/>
  </w:num>
  <w:num w:numId="18">
    <w:abstractNumId w:val="33"/>
  </w:num>
  <w:num w:numId="19">
    <w:abstractNumId w:val="2"/>
  </w:num>
  <w:num w:numId="20">
    <w:abstractNumId w:val="35"/>
  </w:num>
  <w:num w:numId="21">
    <w:abstractNumId w:val="17"/>
  </w:num>
  <w:num w:numId="22">
    <w:abstractNumId w:val="13"/>
  </w:num>
  <w:num w:numId="23">
    <w:abstractNumId w:val="29"/>
  </w:num>
  <w:num w:numId="24">
    <w:abstractNumId w:val="34"/>
  </w:num>
  <w:num w:numId="25">
    <w:abstractNumId w:val="15"/>
  </w:num>
  <w:num w:numId="26">
    <w:abstractNumId w:val="16"/>
  </w:num>
  <w:num w:numId="27">
    <w:abstractNumId w:val="25"/>
  </w:num>
  <w:num w:numId="28">
    <w:abstractNumId w:val="0"/>
  </w:num>
  <w:num w:numId="29">
    <w:abstractNumId w:val="1"/>
  </w:num>
  <w:num w:numId="30">
    <w:abstractNumId w:val="20"/>
  </w:num>
  <w:num w:numId="31">
    <w:abstractNumId w:val="10"/>
  </w:num>
  <w:num w:numId="32">
    <w:abstractNumId w:val="26"/>
  </w:num>
  <w:num w:numId="33">
    <w:abstractNumId w:val="23"/>
  </w:num>
  <w:num w:numId="34">
    <w:abstractNumId w:val="22"/>
  </w:num>
  <w:num w:numId="35">
    <w:abstractNumId w:val="6"/>
  </w:num>
  <w:num w:numId="3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06461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A5FA2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76CB0"/>
    <w:rsid w:val="00193F53"/>
    <w:rsid w:val="001976D1"/>
    <w:rsid w:val="001A5A05"/>
    <w:rsid w:val="001B460C"/>
    <w:rsid w:val="001B62CB"/>
    <w:rsid w:val="001C0231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D5827"/>
    <w:rsid w:val="002E2656"/>
    <w:rsid w:val="002F5335"/>
    <w:rsid w:val="003064BB"/>
    <w:rsid w:val="003076E2"/>
    <w:rsid w:val="0030794E"/>
    <w:rsid w:val="003134E9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0809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461"/>
    <w:rsid w:val="005A3CDA"/>
    <w:rsid w:val="005A7C23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3628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9039F"/>
    <w:rsid w:val="006940D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54FC3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4747"/>
    <w:rsid w:val="007F7650"/>
    <w:rsid w:val="008004AD"/>
    <w:rsid w:val="00801723"/>
    <w:rsid w:val="00802294"/>
    <w:rsid w:val="00802725"/>
    <w:rsid w:val="008101F2"/>
    <w:rsid w:val="00812858"/>
    <w:rsid w:val="00817A4E"/>
    <w:rsid w:val="00822CDF"/>
    <w:rsid w:val="008233C4"/>
    <w:rsid w:val="00830B06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1AB9"/>
    <w:rsid w:val="009847E8"/>
    <w:rsid w:val="009855AB"/>
    <w:rsid w:val="009A52C5"/>
    <w:rsid w:val="009B364F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57CC2"/>
    <w:rsid w:val="00A60BC6"/>
    <w:rsid w:val="00A61728"/>
    <w:rsid w:val="00A70C81"/>
    <w:rsid w:val="00A710DE"/>
    <w:rsid w:val="00A720DE"/>
    <w:rsid w:val="00A737BD"/>
    <w:rsid w:val="00A7455F"/>
    <w:rsid w:val="00A77ED2"/>
    <w:rsid w:val="00A84011"/>
    <w:rsid w:val="00A92E41"/>
    <w:rsid w:val="00A9318E"/>
    <w:rsid w:val="00AA23CE"/>
    <w:rsid w:val="00AA405F"/>
    <w:rsid w:val="00AB246C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2F6D"/>
    <w:rsid w:val="00B2744E"/>
    <w:rsid w:val="00B43F15"/>
    <w:rsid w:val="00B45F5A"/>
    <w:rsid w:val="00B47DA4"/>
    <w:rsid w:val="00B50FEE"/>
    <w:rsid w:val="00B623DB"/>
    <w:rsid w:val="00B63613"/>
    <w:rsid w:val="00B64428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C793E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0B87"/>
    <w:rsid w:val="00C42E20"/>
    <w:rsid w:val="00C44532"/>
    <w:rsid w:val="00C46FEB"/>
    <w:rsid w:val="00C514E2"/>
    <w:rsid w:val="00C559C3"/>
    <w:rsid w:val="00C60AB0"/>
    <w:rsid w:val="00C82DBA"/>
    <w:rsid w:val="00C95A33"/>
    <w:rsid w:val="00C95CE1"/>
    <w:rsid w:val="00C97B1F"/>
    <w:rsid w:val="00CA584A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25C32"/>
    <w:rsid w:val="00D3413B"/>
    <w:rsid w:val="00D368C2"/>
    <w:rsid w:val="00D4680B"/>
    <w:rsid w:val="00D53480"/>
    <w:rsid w:val="00D55C86"/>
    <w:rsid w:val="00D55D05"/>
    <w:rsid w:val="00D643D7"/>
    <w:rsid w:val="00D647C3"/>
    <w:rsid w:val="00D751BF"/>
    <w:rsid w:val="00D7599D"/>
    <w:rsid w:val="00D76949"/>
    <w:rsid w:val="00D76AC8"/>
    <w:rsid w:val="00D77FAD"/>
    <w:rsid w:val="00D86A99"/>
    <w:rsid w:val="00D86FC0"/>
    <w:rsid w:val="00D91FDB"/>
    <w:rsid w:val="00D945FA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23EA3"/>
    <w:rsid w:val="00E37655"/>
    <w:rsid w:val="00E42D5B"/>
    <w:rsid w:val="00E5078A"/>
    <w:rsid w:val="00E554A5"/>
    <w:rsid w:val="00E569BF"/>
    <w:rsid w:val="00E7495F"/>
    <w:rsid w:val="00E8182E"/>
    <w:rsid w:val="00E839D6"/>
    <w:rsid w:val="00E84632"/>
    <w:rsid w:val="00E9101A"/>
    <w:rsid w:val="00EA2106"/>
    <w:rsid w:val="00EB2105"/>
    <w:rsid w:val="00EB4BE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C449E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ms-rt.com/__;!!IfJP2Nwhk5Z0yJ43lA!fP5LTfTofqKRTJq5ojs0b79tjrKA8cvtzWE62u0bYb_5yovguxq8vj0jV7z3J5YNWnXnHTYx$" TargetMode="External"/><Relationship Id="rId13" Type="http://schemas.openxmlformats.org/officeDocument/2006/relationships/hyperlink" Target="http://www.corporate.ford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www.twitch.tv/teamfordzilla__;!!IfJP2Nwhk5Z0yJ43lA!fP5LTfTofqKRTJq5ojs0b79tjrKA8cvtzWE62u0bYb_5yovguxq8vj0jV7z3J5YNWgUjdDt4$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www.instagram.com/teamfordzilla/__;!!IfJP2Nwhk5Z0yJ43lA!fP5LTfTofqKRTJq5ojs0b79tjrKA8cvtzWE62u0bYb_5yovguxq8vj0jV7z3J5YNWuE6xGqm$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rldefense.com/v3/__https:/twitter.com/TeamFordzilla__;!!IfJP2Nwhk5Z0yJ43lA!fP5LTfTofqKRTJq5ojs0b79tjrKA8cvtzWE62u0bYb_5yovguxq8vj0jV7z3J5YNWlRZmquj$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www.alliedmobility.com/__;!!IfJP2Nwhk5Z0yJ43lA!fP5LTfTofqKRTJq5ojs0b79tjrKA8cvtzWE62u0bYb_5yovguxq8vj0jV7z3J5YNWmdPCHLf$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grBkQY37HH11XS7NG7LX97Vc?u=https%3A%2F%2Fwww.youtube.com%2Fuser%2FFordPolska" TargetMode="External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s://clicktime.symantec.com/38E5haaqtQ7H7f5FMNaekee7Vc?u=https%3A%2F%2Ftwitter.com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s://clicktime.symantec.com/3grBkQY37HH11XS7NG7LX97Vc?u=https%3A%2F%2Fwww.youtube.com%2Fuser%2FFord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1194-9C37-42B2-8AF5-44511F07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1397</Words>
  <Characters>8384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Stefaniak</dc:creator>
  <cp:keywords/>
  <dc:description/>
  <cp:lastModifiedBy>Golebiowski, Andrzej (A.)</cp:lastModifiedBy>
  <cp:revision>3</cp:revision>
  <cp:lastPrinted>2021-02-12T09:18:00Z</cp:lastPrinted>
  <dcterms:created xsi:type="dcterms:W3CDTF">2021-06-10T09:10:00Z</dcterms:created>
  <dcterms:modified xsi:type="dcterms:W3CDTF">2021-06-11T08:38:00Z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