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FC6B" w14:textId="74B20540" w:rsidR="00F76529" w:rsidRPr="00F76529" w:rsidRDefault="00F76529" w:rsidP="00F76529">
      <w:pPr>
        <w:pStyle w:val="BodyText2"/>
        <w:spacing w:line="240" w:lineRule="auto"/>
        <w:rPr>
          <w:lang w:val="pl-PL"/>
        </w:rPr>
      </w:pPr>
      <w:bookmarkStart w:id="0" w:name="_Hlk51939606"/>
      <w:bookmarkStart w:id="1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>Ford korzysta z potencjału swoich fanów w zaprojektowaniu i nazwaniu nowej Pumy ST Special Edition.</w:t>
      </w:r>
    </w:p>
    <w:p w14:paraId="6F1D7454" w14:textId="77777777" w:rsidR="00F76529" w:rsidRDefault="00F76529" w:rsidP="00F76529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804A417" w14:textId="6C8061B5" w:rsidR="00F76529" w:rsidRDefault="00F76529" w:rsidP="00F76529">
      <w:pPr>
        <w:numPr>
          <w:ilvl w:val="0"/>
          <w:numId w:val="29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po raz pierwszy zwraca się o pomoc w stworzeniu specjalnej wersji Pumy ST do fanów samochodów sportowych – wybór specyfikacji odbędzie się za pośrednictwem mediów społecznościowych.</w:t>
      </w:r>
    </w:p>
    <w:p w14:paraId="4517DDA6" w14:textId="77777777" w:rsidR="00F76529" w:rsidRDefault="00F76529" w:rsidP="00F76529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3F9EF43C" w14:textId="14314788" w:rsidR="00F76529" w:rsidRDefault="00F76529" w:rsidP="00F76529">
      <w:pPr>
        <w:numPr>
          <w:ilvl w:val="0"/>
          <w:numId w:val="29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Użytkownicy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Twittera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Instagrama będą mogli wybrać nazwę i decydować o najważniejszych elementach, takich jak kolor nadwozia, wykończenie wnętrza oraz naklejki na karoserię.</w:t>
      </w:r>
    </w:p>
    <w:p w14:paraId="500C6DD9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07DF05B0" w14:textId="4191D9BD" w:rsidR="00F76529" w:rsidRDefault="00F76529" w:rsidP="00F76529">
      <w:pPr>
        <w:numPr>
          <w:ilvl w:val="0"/>
          <w:numId w:val="29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Skonfigurowany w ten nowatorski sposób model będzie dostępny w ograniczonej liczbie egzemplarzy jeszcze w tym roku.</w:t>
      </w:r>
    </w:p>
    <w:p w14:paraId="11E9DAFA" w14:textId="77777777" w:rsidR="00F76529" w:rsidRDefault="00F76529" w:rsidP="00F76529">
      <w:pPr>
        <w:rPr>
          <w:lang w:val="pl-PL"/>
        </w:rPr>
      </w:pPr>
    </w:p>
    <w:p w14:paraId="4A8907E0" w14:textId="603C0C23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1 czerwca 2021 roku </w:t>
      </w:r>
      <w:r>
        <w:rPr>
          <w:rFonts w:ascii="Arial" w:hAnsi="Arial" w:cs="Arial"/>
          <w:sz w:val="22"/>
          <w:szCs w:val="22"/>
          <w:lang w:val="pl-PL"/>
        </w:rPr>
        <w:t>– Ford rozwija odważną formułę projektowania skoncentrowanego na człowieku, dając entuzjastom w całej Europie wyjątkową możliwość udziału w tworzeniu nowego modelu Ford Performance.</w:t>
      </w:r>
    </w:p>
    <w:p w14:paraId="06000820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4A446EBE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Firma ogłosiła dziś, że nowa edycja specjalna Puma ST zostanie opracowana we współpracy z fanami, którym udostępniona zostanie seria nowatorskich ankiet online.</w:t>
      </w:r>
    </w:p>
    <w:p w14:paraId="3E5954ED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041BE324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po raz pierwszy umożliwił klientom głosowanie na projekt pojazdu, który trafi do produkcji. W dniach od 1 do 10 czerwca użytkownicy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Twittera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Instagrama będą mieli szansę wybrać gamę elementów stylistycznych limitowanej wersji pierwszego SUV-a Ford Performance oferowanego w Europie.</w:t>
      </w:r>
    </w:p>
    <w:p w14:paraId="3CE583CA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4BFDC090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Finalny efekt głosowań zostanie ujawniony w ostatecznej specyfikacji edycji specjalnej Pumy ST, która powstanie w zakładzie produkcyjnym Forda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Craiova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w Rumunii i będzie dostępna w sprzedaży jeszcze w tym roku.</w:t>
      </w:r>
    </w:p>
    <w:p w14:paraId="60D12888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530CC98A" w14:textId="77777777" w:rsidR="00F76529" w:rsidRPr="00F76529" w:rsidRDefault="00F76529" w:rsidP="00F7652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Poprzez oddanie głosów w ankietach na profilach Forda 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Twitterze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Instagramie, fani Forda w całej Europie mogą decydować o kombinacjach kolorystycznych lakieru, naklejek, zacisków hamulcowych i przeszyć pasów bezpieczeństwa, a także wybierać między wyglądem zewnętrznym z oznaczeniami lub bez. Dodatkowo, fani zadecydują o nazwie edycji specjalnej modelu. </w:t>
      </w:r>
    </w:p>
    <w:p w14:paraId="2C9C8EB2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0D1B1B28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Uczestnicy będą mogli wybierać spośród alternatywnych rozwiązań wszystkich elementów, przy czym każde głosowanie będzie otwarte 24 godziny. Ostateczna specyfikacja i nazwa edycji specjalnej Forda Pumy ST zostanie ujawniona 18 czerwca.</w:t>
      </w:r>
    </w:p>
    <w:p w14:paraId="63ED94DC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2C74B921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– Wiemy, że fani Ford Performance chcą, aby ich pojazdy wyglądały tak doskonale, jak jeżdżą, a nie ma lepszego sposobu na poznanie, co klienci z segmentu samochodów sportowych kochają najbardziej, niż posadzić ich na fotelu kierowcy i pozwolić im podejmować kluczowe decyzje, dotyczące wyglądu nowej edycji specjalnej Pumy ST –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Amko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Leenarts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działu projektów, Ford of Europe. – To przykład projektowania skupionego na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człowieku. Nie możemy się doczekać, aby zobaczyć, jak będzie wyglądała wersja ostateczna. To będzie ogromne przeżycie, zobaczyć rzeczywisty efekt na drodze – dodał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Leenarts</w:t>
      </w:r>
      <w:proofErr w:type="spellEnd"/>
      <w:r>
        <w:rPr>
          <w:rFonts w:ascii="Arial" w:hAnsi="Arial" w:cs="Arial"/>
          <w:sz w:val="22"/>
          <w:szCs w:val="22"/>
          <w:lang w:val="pl-PL"/>
        </w:rPr>
        <w:t>.</w:t>
      </w:r>
    </w:p>
    <w:p w14:paraId="14EEEE79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Wprowadzona na rynek pod koniec 2020 roku Puma ST prezentuje dopracowaną przez zespół Ford Performance dynamikę w innowacyjnym nadwoziu kompaktowego SUV-a. Jest napędzana 1,5-litrowym silnikiem benzynowym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mocy 200 PS i przyspiesza od 0-100 km/h w 6,7 sekundy.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1</w:t>
      </w:r>
    </w:p>
    <w:p w14:paraId="2D3F5660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71E1601D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Sportowe rozwiązania techniczne obejmują: możliwość wyboru trybu jazdy, w tym Sport,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Track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Eco,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2</w:t>
      </w:r>
      <w:r>
        <w:rPr>
          <w:rFonts w:ascii="Arial" w:hAnsi="Arial" w:cs="Arial"/>
          <w:sz w:val="22"/>
          <w:szCs w:val="22"/>
          <w:lang w:val="pl-PL"/>
        </w:rPr>
        <w:t xml:space="preserve"> wyjątkowy w tym segmencie mechanizm różnicowy o ograniczonym poślizgu (LSD) i opatentowane przez firmę Ford sprężyny zawieszenia ze zmiennym kierunkiem działania oraz unikalne parametry zawieszenia i układu kierowniczego, zapewniają wyjątkowe reakcje na zakrętach.</w:t>
      </w:r>
    </w:p>
    <w:p w14:paraId="6E311E0F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6D5B2A72" w14:textId="77777777" w:rsidR="00F76529" w:rsidRPr="00F76529" w:rsidRDefault="00F76529" w:rsidP="00F7652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i jego e-sportowy zespół Team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zaprezentowali w zeszłym roku koncepcyjny model </w:t>
      </w:r>
      <w:r w:rsidR="00BC09CD">
        <w:fldChar w:fldCharType="begin"/>
      </w:r>
      <w:r w:rsidR="00BC09CD" w:rsidRPr="00DF6B23">
        <w:rPr>
          <w:lang w:val="pl-PL"/>
        </w:rPr>
        <w:instrText xml:space="preserve"> HYPERLINK "https://media.ford.com/content/fordmedia/feu/en/news/2020/08/27/team-fordzilla-reveals-ultimate-virtual-racing-car--a-unique-col.htm</w:instrText>
      </w:r>
      <w:r w:rsidR="00BC09CD" w:rsidRPr="00DF6B23">
        <w:rPr>
          <w:lang w:val="pl-PL"/>
        </w:rPr>
        <w:instrText xml:space="preserve">l" </w:instrText>
      </w:r>
      <w:r w:rsidR="00BC09CD">
        <w:fldChar w:fldCharType="separate"/>
      </w:r>
      <w:r>
        <w:rPr>
          <w:rStyle w:val="czeinternetowe"/>
          <w:rFonts w:ascii="Arial" w:hAnsi="Arial" w:cs="Arial"/>
          <w:sz w:val="22"/>
          <w:szCs w:val="22"/>
          <w:lang w:val="pl-PL"/>
        </w:rPr>
        <w:t xml:space="preserve">Team </w:t>
      </w:r>
      <w:proofErr w:type="spellStart"/>
      <w:r>
        <w:rPr>
          <w:rStyle w:val="czeinternetowe"/>
          <w:rFonts w:ascii="Arial" w:hAnsi="Arial" w:cs="Arial"/>
          <w:sz w:val="22"/>
          <w:szCs w:val="22"/>
          <w:lang w:val="pl-PL"/>
        </w:rPr>
        <w:t>Fordzilla</w:t>
      </w:r>
      <w:proofErr w:type="spellEnd"/>
      <w:r>
        <w:rPr>
          <w:rStyle w:val="czeinternetowe"/>
          <w:rFonts w:ascii="Arial" w:hAnsi="Arial" w:cs="Arial"/>
          <w:sz w:val="22"/>
          <w:szCs w:val="22"/>
          <w:lang w:val="pl-PL"/>
        </w:rPr>
        <w:t xml:space="preserve"> P1</w:t>
      </w:r>
      <w:r w:rsidR="00BC09CD">
        <w:rPr>
          <w:rStyle w:val="czeinternetowe"/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, stworzony we współpracy projektantów Forda ze społecznością graczy.</w:t>
      </w:r>
    </w:p>
    <w:p w14:paraId="5D784123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6967C0F1" w14:textId="77777777" w:rsidR="00F76529" w:rsidRPr="00F76529" w:rsidRDefault="00F76529" w:rsidP="00F76529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Prawie 250 000 fanów głosowało 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Twitterze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decydując o takich elementach, jak pozycja foteli, styl kokpitu i układ napędowy, tworząc najlepszy wirtualny samochód wyścigowy. Ostateczny projekt został przekształcony w pełnowymiarową replikę, która miała swoją </w:t>
      </w:r>
      <w:r w:rsidR="00BC09CD">
        <w:fldChar w:fldCharType="begin"/>
      </w:r>
      <w:r w:rsidR="00BC09CD" w:rsidRPr="00DF6B23">
        <w:rPr>
          <w:lang w:val="pl-PL"/>
        </w:rPr>
        <w:instrText xml:space="preserve"> HYPERLINK "https://media.ford.com/co</w:instrText>
      </w:r>
      <w:r w:rsidR="00BC09CD" w:rsidRPr="00DF6B23">
        <w:rPr>
          <w:lang w:val="pl-PL"/>
        </w:rPr>
        <w:instrText xml:space="preserve">ntent/fordmedia/feu/en/news/2020/12/16/race-to-reality--team-fordzillas-extreme-p1-virtual-race-car-mak.html" </w:instrText>
      </w:r>
      <w:r w:rsidR="00BC09CD">
        <w:fldChar w:fldCharType="separate"/>
      </w:r>
      <w:r>
        <w:rPr>
          <w:rStyle w:val="czeinternetowe"/>
          <w:rFonts w:ascii="Arial" w:hAnsi="Arial" w:cs="Arial"/>
          <w:sz w:val="22"/>
          <w:szCs w:val="22"/>
          <w:lang w:val="pl-PL"/>
        </w:rPr>
        <w:t>premierę w Internecie</w:t>
      </w:r>
      <w:r w:rsidR="00BC09CD">
        <w:rPr>
          <w:rStyle w:val="czeinternetowe"/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4C61C69A" w14:textId="77777777" w:rsidR="00F76529" w:rsidRDefault="00F76529" w:rsidP="00F76529">
      <w:pPr>
        <w:rPr>
          <w:rFonts w:ascii="Arial" w:hAnsi="Arial" w:cs="Arial"/>
          <w:sz w:val="22"/>
          <w:szCs w:val="22"/>
          <w:lang w:val="pl-PL"/>
        </w:rPr>
      </w:pPr>
    </w:p>
    <w:p w14:paraId="2C645632" w14:textId="77777777" w:rsidR="00F76529" w:rsidRDefault="00F76529" w:rsidP="00F76529">
      <w:pPr>
        <w:rPr>
          <w:rFonts w:ascii="Arial" w:hAnsi="Arial" w:cs="Arial"/>
          <w:b/>
          <w:sz w:val="22"/>
          <w:szCs w:val="22"/>
          <w:lang w:val="pl-PL"/>
        </w:rPr>
      </w:pPr>
      <w:bookmarkStart w:id="2" w:name="_GoBack"/>
      <w:bookmarkEnd w:id="2"/>
    </w:p>
    <w:p w14:paraId="204B89B8" w14:textId="77777777" w:rsidR="00F76529" w:rsidRDefault="00F76529" w:rsidP="00F76529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0CEF0B3F" w14:textId="77777777" w:rsidR="00F76529" w:rsidRDefault="00F76529" w:rsidP="00F76529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498F3A97" w14:textId="77777777" w:rsidR="00F76529" w:rsidRDefault="00F76529" w:rsidP="00F76529">
      <w:pPr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1</w:t>
      </w:r>
      <w:r>
        <w:rPr>
          <w:rFonts w:ascii="Arial" w:hAnsi="Arial" w:cs="Arial"/>
          <w:lang w:val="pl-PL"/>
        </w:rPr>
        <w:t xml:space="preserve">Ford Puma ST, 200 KM, silnik benzynowy 1,5-litra </w:t>
      </w:r>
      <w:proofErr w:type="spellStart"/>
      <w:r>
        <w:rPr>
          <w:rFonts w:ascii="Arial" w:hAnsi="Arial" w:cs="Arial"/>
          <w:lang w:val="pl-PL"/>
        </w:rPr>
        <w:t>EcoBoost</w:t>
      </w:r>
      <w:proofErr w:type="spellEnd"/>
      <w:r>
        <w:rPr>
          <w:rFonts w:ascii="Arial" w:hAnsi="Arial" w:cs="Arial"/>
          <w:lang w:val="pl-PL"/>
        </w:rPr>
        <w:t>, –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od 155 g/km, zużycie paliwa od 6,8 l/100 km WLTP.</w:t>
      </w:r>
    </w:p>
    <w:p w14:paraId="16C7905E" w14:textId="77777777" w:rsidR="00F76529" w:rsidRDefault="00F76529" w:rsidP="00F76529">
      <w:pPr>
        <w:pStyle w:val="ListParagraph"/>
        <w:rPr>
          <w:rFonts w:ascii="Arial" w:hAnsi="Arial" w:cs="Arial"/>
          <w:lang w:val="pl-PL"/>
        </w:rPr>
      </w:pPr>
    </w:p>
    <w:p w14:paraId="00FA3401" w14:textId="77777777" w:rsidR="00F76529" w:rsidRDefault="00F76529" w:rsidP="00F76529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Deklarowane zużycie paliwa/zużycie energii w cyklu WLTP,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regulaminów europejskich (WE) 2 i (WE) 715/2007 w aktualnym brzmieniu. Przyjęta obecnie procedura testowa pozwala na porównanie wyników uzyskanych przez różne typy pojazdów oraz różnych producentów. </w:t>
      </w:r>
    </w:p>
    <w:p w14:paraId="19A9B347" w14:textId="77777777" w:rsidR="00F76529" w:rsidRDefault="00F76529" w:rsidP="00F76529">
      <w:pPr>
        <w:pStyle w:val="ListParagraph"/>
        <w:ind w:left="0"/>
        <w:rPr>
          <w:rFonts w:ascii="Arial" w:hAnsi="Arial" w:cs="Arial"/>
          <w:lang w:val="pl-PL"/>
        </w:rPr>
      </w:pPr>
    </w:p>
    <w:p w14:paraId="1E4F6504" w14:textId="77777777" w:rsidR="00F76529" w:rsidRDefault="00F76529" w:rsidP="00F76529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>2</w:t>
      </w:r>
      <w:r>
        <w:rPr>
          <w:rFonts w:ascii="Arial" w:hAnsi="Arial" w:cs="Arial"/>
          <w:lang w:val="pl-PL"/>
        </w:rPr>
        <w:t xml:space="preserve">Systemy asystenckie wspomagania są uzupełnieniem uwagi </w:t>
      </w:r>
      <w:proofErr w:type="gramStart"/>
      <w:r>
        <w:rPr>
          <w:rFonts w:ascii="Arial" w:hAnsi="Arial" w:cs="Arial"/>
          <w:lang w:val="pl-PL"/>
        </w:rPr>
        <w:t>kierowcy</w:t>
      </w:r>
      <w:proofErr w:type="gramEnd"/>
      <w:r>
        <w:rPr>
          <w:rFonts w:ascii="Arial" w:hAnsi="Arial" w:cs="Arial"/>
          <w:lang w:val="pl-PL"/>
        </w:rPr>
        <w:t xml:space="preserve"> ale nie zastępują oceny sytuacji i konieczności kontrolowania przez niego pojazdu.</w:t>
      </w:r>
    </w:p>
    <w:p w14:paraId="66E30E99" w14:textId="77777777" w:rsidR="00F76529" w:rsidRDefault="00F76529" w:rsidP="00F7652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2FB3F85C" w14:textId="77777777" w:rsidR="00F76529" w:rsidRDefault="00F76529" w:rsidP="00F76529">
      <w:pPr>
        <w:rPr>
          <w:rFonts w:ascii="Arial" w:hAnsi="Arial" w:cs="Arial"/>
          <w:b/>
          <w:bCs/>
          <w:i/>
          <w:lang w:val="pl-PL"/>
        </w:rPr>
      </w:pPr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264BAB74" w14:textId="77777777" w:rsidR="00F76529" w:rsidRPr="00F76529" w:rsidRDefault="00F76529" w:rsidP="00F76529">
      <w:pPr>
        <w:rPr>
          <w:lang w:val="pl-PL"/>
        </w:rPr>
      </w:pPr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Dearborn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proofErr w:type="gramStart"/>
      <w:r>
        <w:rPr>
          <w:rFonts w:ascii="Arial" w:hAnsi="Arial" w:cs="Arial"/>
          <w:i/>
          <w:szCs w:val="20"/>
          <w:shd w:val="clear" w:color="auto" w:fill="FFFFFF"/>
          <w:lang w:val="pl-PL"/>
        </w:rPr>
        <w:t>Credit</w:t>
      </w:r>
      <w:proofErr w:type="spellEnd"/>
      <w:r>
        <w:rPr>
          <w:rFonts w:ascii="Arial" w:hAnsi="Arial" w:cs="Arial"/>
          <w:i/>
          <w:szCs w:val="20"/>
          <w:shd w:val="clear" w:color="auto" w:fill="FFFFFF"/>
          <w:lang w:val="pl-PL"/>
        </w:rPr>
        <w:t>  Company</w:t>
      </w:r>
      <w:proofErr w:type="gramEnd"/>
      <w:r>
        <w:rPr>
          <w:rFonts w:ascii="Arial" w:hAnsi="Arial" w:cs="Arial"/>
          <w:i/>
          <w:szCs w:val="20"/>
          <w:shd w:val="clear" w:color="auto" w:fill="FFFFFF"/>
          <w:lang w:val="pl-PL"/>
        </w:rPr>
        <w:t xml:space="preserve">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szCs w:val="20"/>
            <w:shd w:val="clear" w:color="auto" w:fill="FFFFFF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Cs w:val="20"/>
          <w:shd w:val="clear" w:color="auto" w:fill="FFFFFF"/>
          <w:lang w:val="pl-PL"/>
        </w:rPr>
        <w:t>.</w:t>
      </w:r>
    </w:p>
    <w:p w14:paraId="3FFD464D" w14:textId="77777777" w:rsidR="00F76529" w:rsidRDefault="00F76529" w:rsidP="00F76529">
      <w:pPr>
        <w:rPr>
          <w:rFonts w:ascii="Arial" w:hAnsi="Arial" w:cs="Arial"/>
          <w:b/>
          <w:bCs/>
          <w:i/>
          <w:szCs w:val="20"/>
          <w:lang w:val="pl-PL"/>
        </w:rPr>
      </w:pPr>
    </w:p>
    <w:p w14:paraId="727EC48C" w14:textId="77777777" w:rsidR="00F76529" w:rsidRDefault="00F76529" w:rsidP="00F76529">
      <w:pPr>
        <w:rPr>
          <w:rFonts w:ascii="Arial" w:hAnsi="Arial" w:cs="Arial"/>
          <w:i/>
          <w:iCs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 xml:space="preserve">Ford of Europe </w:t>
      </w:r>
      <w:r>
        <w:rPr>
          <w:rFonts w:ascii="Arial" w:hAnsi="Arial" w:cs="Arial"/>
          <w:i/>
          <w:iCs/>
          <w:lang w:val="pl-PL"/>
        </w:rPr>
        <w:t xml:space="preserve">wytwarza, sprzedaje i serwisuje pojazdy marki Ford na 50 indywidualnych rynkach, zatrudniając około 43 tys. pracowników we własnych oddziałach i łącznie około 55 tys. osób, po uwzględnieniu spółek typu joint venture oraz działalności nieskonsolidowanej. 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oraz 7 nieskonsolidowanych typu joint </w:t>
      </w:r>
      <w:r>
        <w:rPr>
          <w:rFonts w:ascii="Arial" w:hAnsi="Arial" w:cs="Arial"/>
          <w:i/>
          <w:iCs/>
          <w:lang w:val="pl-PL"/>
        </w:rPr>
        <w:lastRenderedPageBreak/>
        <w:t>venture). Pierwsze samochody marki Ford dotarły do Europy w 1903 roku – w tym samym roku powstała firma Ford Motor Company. Produkcja w Europie ruszyła w roku 1911.</w:t>
      </w:r>
    </w:p>
    <w:p w14:paraId="04472121" w14:textId="77777777" w:rsidR="00F76529" w:rsidRDefault="00F76529" w:rsidP="00F76529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DF6B23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5CCC" w14:textId="77777777" w:rsidR="00BC09CD" w:rsidRDefault="00BC09CD">
      <w:r>
        <w:separator/>
      </w:r>
    </w:p>
  </w:endnote>
  <w:endnote w:type="continuationSeparator" w:id="0">
    <w:p w14:paraId="21865D59" w14:textId="77777777" w:rsidR="00BC09CD" w:rsidRDefault="00BC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DF6B23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BC09CD">
      <w:fldChar w:fldCharType="begin"/>
    </w:r>
    <w:r w:rsidR="00BC09CD" w:rsidRPr="00DF6B23">
      <w:rPr>
        <w:lang w:val="pl-PL"/>
      </w:rPr>
      <w:instrText xml:space="preserve"> HYPERLINK "http://www.fordmedia.eu/" \h </w:instrText>
    </w:r>
    <w:r w:rsidR="00BC09CD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BC09CD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E3259" w14:textId="77777777" w:rsidR="00BC09CD" w:rsidRDefault="00BC09CD">
      <w:r>
        <w:separator/>
      </w:r>
    </w:p>
  </w:footnote>
  <w:footnote w:type="continuationSeparator" w:id="0">
    <w:p w14:paraId="2BD8F120" w14:textId="77777777" w:rsidR="00BC09CD" w:rsidRDefault="00BC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FD27F2"/>
    <w:multiLevelType w:val="multilevel"/>
    <w:tmpl w:val="6896E4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000000"/>
    <w:multiLevelType w:val="hybridMultilevel"/>
    <w:tmpl w:val="CC3835D0"/>
    <w:lvl w:ilvl="0" w:tplc="BAB08458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7362EF"/>
    <w:multiLevelType w:val="multilevel"/>
    <w:tmpl w:val="5B3EB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AC4D91"/>
    <w:multiLevelType w:val="multilevel"/>
    <w:tmpl w:val="D4A413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1"/>
  </w:num>
  <w:num w:numId="5">
    <w:abstractNumId w:val="24"/>
  </w:num>
  <w:num w:numId="6">
    <w:abstractNumId w:val="11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5"/>
  </w:num>
  <w:num w:numId="15">
    <w:abstractNumId w:val="20"/>
  </w:num>
  <w:num w:numId="16">
    <w:abstractNumId w:val="8"/>
  </w:num>
  <w:num w:numId="17">
    <w:abstractNumId w:val="23"/>
  </w:num>
  <w:num w:numId="18">
    <w:abstractNumId w:val="26"/>
  </w:num>
  <w:num w:numId="19">
    <w:abstractNumId w:val="0"/>
  </w:num>
  <w:num w:numId="20">
    <w:abstractNumId w:val="28"/>
  </w:num>
  <w:num w:numId="21">
    <w:abstractNumId w:val="14"/>
  </w:num>
  <w:num w:numId="22">
    <w:abstractNumId w:val="9"/>
  </w:num>
  <w:num w:numId="23">
    <w:abstractNumId w:val="22"/>
  </w:num>
  <w:num w:numId="24">
    <w:abstractNumId w:val="27"/>
  </w:num>
  <w:num w:numId="25">
    <w:abstractNumId w:val="12"/>
  </w:num>
  <w:num w:numId="26">
    <w:abstractNumId w:val="13"/>
  </w:num>
  <w:num w:numId="27">
    <w:abstractNumId w:val="25"/>
  </w:num>
  <w:num w:numId="28">
    <w:abstractNumId w:val="10"/>
  </w:num>
  <w:num w:numId="2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30FD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012E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75B32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6A71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15CA"/>
    <w:rsid w:val="00384537"/>
    <w:rsid w:val="00384927"/>
    <w:rsid w:val="003906E4"/>
    <w:rsid w:val="003A17FF"/>
    <w:rsid w:val="003A6DCC"/>
    <w:rsid w:val="003B1705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C71B4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B7D8C"/>
    <w:rsid w:val="006C004A"/>
    <w:rsid w:val="006C0090"/>
    <w:rsid w:val="006C31A5"/>
    <w:rsid w:val="006D76C3"/>
    <w:rsid w:val="006D783E"/>
    <w:rsid w:val="006D7FCC"/>
    <w:rsid w:val="006F2B19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A77F1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5C2B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D1B4E"/>
    <w:rsid w:val="008E0F86"/>
    <w:rsid w:val="008F2C84"/>
    <w:rsid w:val="008F54E0"/>
    <w:rsid w:val="00915841"/>
    <w:rsid w:val="009164BB"/>
    <w:rsid w:val="0094549D"/>
    <w:rsid w:val="00946702"/>
    <w:rsid w:val="009539CD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3957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A441B"/>
    <w:rsid w:val="00AB24D2"/>
    <w:rsid w:val="00AD54FF"/>
    <w:rsid w:val="00AD5814"/>
    <w:rsid w:val="00AF1F15"/>
    <w:rsid w:val="00AF67EE"/>
    <w:rsid w:val="00AF7ED6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52E72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1855"/>
    <w:rsid w:val="00BA4551"/>
    <w:rsid w:val="00BB61F8"/>
    <w:rsid w:val="00BC09CD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1E1E"/>
    <w:rsid w:val="00C33579"/>
    <w:rsid w:val="00C33FB9"/>
    <w:rsid w:val="00C42E20"/>
    <w:rsid w:val="00C44532"/>
    <w:rsid w:val="00C514E2"/>
    <w:rsid w:val="00C557C5"/>
    <w:rsid w:val="00C559C3"/>
    <w:rsid w:val="00C60AB0"/>
    <w:rsid w:val="00C82DBA"/>
    <w:rsid w:val="00C940E7"/>
    <w:rsid w:val="00C95A33"/>
    <w:rsid w:val="00C95CE1"/>
    <w:rsid w:val="00C97B1F"/>
    <w:rsid w:val="00CC04E8"/>
    <w:rsid w:val="00CC1618"/>
    <w:rsid w:val="00CC22E2"/>
    <w:rsid w:val="00CC32D3"/>
    <w:rsid w:val="00CC596B"/>
    <w:rsid w:val="00CC619D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DF6B23"/>
    <w:rsid w:val="00E06CF7"/>
    <w:rsid w:val="00E11811"/>
    <w:rsid w:val="00E2012B"/>
    <w:rsid w:val="00E20D58"/>
    <w:rsid w:val="00E37655"/>
    <w:rsid w:val="00E41946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A6D31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E52CE"/>
    <w:rsid w:val="00EF5FB5"/>
    <w:rsid w:val="00F0045A"/>
    <w:rsid w:val="00F01506"/>
    <w:rsid w:val="00F031B8"/>
    <w:rsid w:val="00F034F3"/>
    <w:rsid w:val="00F06B4A"/>
    <w:rsid w:val="00F165F2"/>
    <w:rsid w:val="00F17586"/>
    <w:rsid w:val="00F22DF7"/>
    <w:rsid w:val="00F35C59"/>
    <w:rsid w:val="00F36798"/>
    <w:rsid w:val="00F4226E"/>
    <w:rsid w:val="00F45F0A"/>
    <w:rsid w:val="00F45F2D"/>
    <w:rsid w:val="00F57E03"/>
    <w:rsid w:val="00F61E0C"/>
    <w:rsid w:val="00F76529"/>
    <w:rsid w:val="00F814A5"/>
    <w:rsid w:val="00F82990"/>
    <w:rsid w:val="00F865C0"/>
    <w:rsid w:val="00F926BA"/>
    <w:rsid w:val="00FA53AD"/>
    <w:rsid w:val="00FB0932"/>
    <w:rsid w:val="00FD0010"/>
    <w:rsid w:val="00FD0750"/>
    <w:rsid w:val="00FD33D9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A7E2-53B2-4A40-A9D6-A570B818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900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Markiewicz, Blazej (B.)</dc:creator>
  <cp:keywords/>
  <dc:description/>
  <cp:lastModifiedBy>Golebiowski, Andrzej (A.)</cp:lastModifiedBy>
  <cp:revision>3</cp:revision>
  <cp:lastPrinted>2021-02-12T09:18:00Z</cp:lastPrinted>
  <dcterms:created xsi:type="dcterms:W3CDTF">2021-05-31T08:15:00Z</dcterms:created>
  <dcterms:modified xsi:type="dcterms:W3CDTF">2021-05-31T12:39:00Z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