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93" w:rsidRDefault="0052598F">
      <w:pPr>
        <w:pStyle w:val="NormalWeb"/>
        <w:pBdr>
          <w:bottom w:val="single" w:sz="6" w:space="1" w:color="00000A"/>
        </w:pBd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C</w:t>
      </w:r>
      <w:r w:rsidR="004F434E">
        <w:rPr>
          <w:rFonts w:ascii="Ford Antenna Medium" w:hAnsi="Ford Antenna Medium" w:cs="Arial"/>
          <w:bCs/>
          <w:sz w:val="40"/>
          <w:szCs w:val="40"/>
          <w:lang w:val="pl-PL"/>
        </w:rPr>
        <w:t xml:space="preserve">zy nosząc słuchawki narażasz innych na niebezpieczeństwo? </w:t>
      </w:r>
      <w:r w:rsidR="004F434E">
        <w:rPr>
          <w:rFonts w:ascii="Ford Antenna Medium" w:hAnsi="Ford Antenna Medium" w:cs="Arial"/>
          <w:bCs/>
          <w:sz w:val="40"/>
          <w:szCs w:val="40"/>
          <w:lang w:val="pl-PL"/>
        </w:rPr>
        <w:br/>
      </w:r>
      <w:r w:rsidR="004F434E">
        <w:rPr>
          <w:rFonts w:ascii="Ford Antenna Medium" w:hAnsi="Ford Antenna Medium" w:cs="Arial"/>
          <w:bCs/>
          <w:sz w:val="40"/>
          <w:szCs w:val="40"/>
          <w:lang w:val="pl-PL"/>
        </w:rPr>
        <w:t>Sugestywny eksperyment akustyczny Forda uświadamia zagrożenia</w:t>
      </w:r>
    </w:p>
    <w:p w:rsidR="00FC4693" w:rsidRDefault="004F434E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>
            <wp:extent cx="5941060" cy="3088640"/>
            <wp:effectExtent l="0" t="0" r="0" b="0"/>
            <wp:docPr id="1" name="Picture 7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 picture containing text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93" w:rsidRDefault="00FC4693">
      <w:pPr>
        <w:rPr>
          <w:rFonts w:ascii="Arial" w:hAnsi="Arial" w:cs="Arial"/>
          <w:bCs/>
          <w:sz w:val="22"/>
          <w:szCs w:val="22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Słuchawki mogą zapewnić nam najwyższą jakość dźwięku, pozbawionego zakłóceń </w:t>
      </w:r>
      <w:r>
        <w:rPr>
          <w:rFonts w:ascii="Arial" w:hAnsi="Arial" w:cs="Arial"/>
          <w:sz w:val="21"/>
          <w:szCs w:val="21"/>
          <w:lang w:val="pl-PL"/>
        </w:rPr>
        <w:t>podczas słuchania muzyki lub podcastów. Wiele osób uważa również, że słuchawki pomagają im się skoncentrować lub zrelaksować, ponieważ izolują od rozpraszającego uwagę hałasu otoczenia.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Jednak noszenie słuchawek podczas jazdy – przez kierowców, rowerzystó</w:t>
      </w:r>
      <w:r>
        <w:rPr>
          <w:rFonts w:ascii="Arial" w:hAnsi="Arial" w:cs="Arial"/>
          <w:sz w:val="21"/>
          <w:szCs w:val="21"/>
          <w:lang w:val="pl-PL"/>
        </w:rPr>
        <w:t>w, użytkowników elektrycznych skuterów</w:t>
      </w:r>
      <w:r>
        <w:rPr>
          <w:rFonts w:ascii="Arial" w:hAnsi="Arial" w:cs="Arial"/>
          <w:sz w:val="21"/>
          <w:szCs w:val="21"/>
          <w:lang w:val="pl-PL"/>
        </w:rPr>
        <w:t xml:space="preserve"> czy pieszych – może być niebezpieczne, a w niektórych krajach zostało nawet zakazane. </w:t>
      </w:r>
      <w:r>
        <w:rPr>
          <w:rFonts w:ascii="Arial" w:hAnsi="Arial" w:cs="Arial"/>
          <w:sz w:val="21"/>
          <w:szCs w:val="21"/>
          <w:vertAlign w:val="superscript"/>
          <w:lang w:val="pl-PL"/>
        </w:rPr>
        <w:t>1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Eksperyment akustyczny przeprowadzony na zlecenie Forda, pokazuje, że osoby słuchające muzyki w słuchawkach są średnio o ponad </w:t>
      </w:r>
      <w:r>
        <w:rPr>
          <w:rFonts w:ascii="Arial" w:hAnsi="Arial" w:cs="Arial"/>
          <w:sz w:val="21"/>
          <w:szCs w:val="21"/>
          <w:lang w:val="pl-PL"/>
        </w:rPr>
        <w:t>4 sekundy wolniejsze w rozpoznawaniu potencjalnych zagrożeń na drodze</w:t>
      </w:r>
      <w:r>
        <w:rPr>
          <w:rFonts w:ascii="Arial" w:hAnsi="Arial" w:cs="Arial"/>
          <w:sz w:val="21"/>
          <w:szCs w:val="21"/>
          <w:lang w:val="pl-PL"/>
        </w:rPr>
        <w:t xml:space="preserve"> niż osoby, które nie słuchają muzyki.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 badaniu wykorzystano wyniki specjalnie opracowanego testu z użyciem dźwięku przestrzennego "8D", który przeniósł ponad 2000 uczestników z całej </w:t>
      </w:r>
      <w:r>
        <w:rPr>
          <w:rFonts w:ascii="Arial" w:hAnsi="Arial" w:cs="Arial"/>
          <w:sz w:val="21"/>
          <w:szCs w:val="21"/>
          <w:lang w:val="pl-PL"/>
        </w:rPr>
        <w:t>Europy na wirtualną ulicę, aby sprawdzić czas ich reakcji w sytuacjach niosących potencjalne ryzyko. Większość uczestników przeprowadzonego eksperymentu stwierdziła, że nie założyłaby już słuchawek w ruchu drogowym.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Badanie, będące częścią kampanii Forda </w:t>
      </w:r>
      <w:r>
        <w:rPr>
          <w:rFonts w:ascii="Arial" w:hAnsi="Arial" w:cs="Arial"/>
          <w:sz w:val="21"/>
          <w:szCs w:val="21"/>
          <w:lang w:val="pl-PL"/>
        </w:rPr>
        <w:t>„Podziel się drogą”, mającej na celu promowanie większej harmonii i zrozumienia pomiędzy użytkownikami dróg, miało na celu podkreślenie roli, jaką słuch odgrywa w naszej zdolności identyfikowania zagrożeń na drodze i do szybkiej reakcji.</w:t>
      </w:r>
    </w:p>
    <w:p w:rsidR="00FC4693" w:rsidRDefault="00FC4693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293DCB" w:rsidRDefault="00293DC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293DCB" w:rsidRDefault="00293DCB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FC4693" w:rsidRDefault="004F434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Badania</w:t>
      </w:r>
    </w:p>
    <w:p w:rsidR="00FC4693" w:rsidRDefault="004F434E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614380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13" stroked="t" style="position:absolute;flip:y;mso-position-horizontal-relative:margin" wp14:anchorId="7614380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 </w:t>
      </w:r>
      <w:r>
        <w:rPr>
          <w:rFonts w:ascii="Arial" w:hAnsi="Arial" w:cs="Arial"/>
          <w:sz w:val="21"/>
          <w:szCs w:val="21"/>
          <w:lang w:val="pl-PL"/>
        </w:rPr>
        <w:t>ramach zleconych przez Forda badań, dotyczących korzystania z dróg i słuchania muzyki, przeanalizowano nawyki ponad 2000 osób z Francji, Niemiec, Włoch, Hiszpanii i Wielkiej Brytanii, pytając o ich stosunek do ryzyka podczas jazdy samochodem, rowerem, skut</w:t>
      </w:r>
      <w:r>
        <w:rPr>
          <w:rFonts w:ascii="Arial" w:hAnsi="Arial" w:cs="Arial"/>
          <w:sz w:val="21"/>
          <w:szCs w:val="21"/>
          <w:lang w:val="pl-PL"/>
        </w:rPr>
        <w:t>erem lub podczas poruszania się pieszo.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Większość uczestników badania stwierdziła, że korzysta ze słuchawek podczas jazdy; wśród 56% osób, które deklarowały, że brały udział w wypadku, 27% miało wtedy na uszach słuchawki.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Następnie uczestnicy zostali pop</w:t>
      </w:r>
      <w:r>
        <w:rPr>
          <w:rFonts w:ascii="Arial" w:hAnsi="Arial" w:cs="Arial"/>
          <w:sz w:val="21"/>
          <w:szCs w:val="21"/>
          <w:lang w:val="pl-PL"/>
        </w:rPr>
        <w:t xml:space="preserve">roszeni o uruchomienie na swoich smartfonach specjalnie opracowanej aplikacji – </w:t>
      </w:r>
      <w:r>
        <w:rPr>
          <w:rFonts w:ascii="Arial" w:hAnsi="Arial" w:cs="Arial"/>
          <w:i/>
          <w:iCs/>
          <w:sz w:val="21"/>
          <w:szCs w:val="21"/>
          <w:lang w:val="pl-PL"/>
        </w:rPr>
        <w:t>Podziel się drogą: Bezpieczeństwo i dźwięk</w:t>
      </w:r>
      <w:r>
        <w:rPr>
          <w:rFonts w:ascii="Arial" w:hAnsi="Arial" w:cs="Arial"/>
          <w:sz w:val="21"/>
          <w:szCs w:val="21"/>
          <w:lang w:val="pl-PL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Share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The Road: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Safe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And Sound) – aby przeanalizować wpływ, jaki noszenie słuchawek miało na ich zdolność do reagowania na sygnały d</w:t>
      </w:r>
      <w:r>
        <w:rPr>
          <w:rFonts w:ascii="Arial" w:hAnsi="Arial" w:cs="Arial"/>
          <w:sz w:val="21"/>
          <w:szCs w:val="21"/>
          <w:lang w:val="pl-PL"/>
        </w:rPr>
        <w:t xml:space="preserve">źwiękowe. 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Aplikacja wykorzystuje technologię dźwięku przestrzennego "8D", pomagającą uczestnikom zanurzyć się w miejskiej wirtualnej rzeczywistości. Dźwięk kierunkowy uzyskuje się dzięki złożonemu procesowi panoramowania i kompensacji, co umożliwia aplik</w:t>
      </w:r>
      <w:r>
        <w:rPr>
          <w:rFonts w:ascii="Arial" w:hAnsi="Arial" w:cs="Arial"/>
          <w:sz w:val="21"/>
          <w:szCs w:val="21"/>
          <w:lang w:val="pl-PL"/>
        </w:rPr>
        <w:t xml:space="preserve">acji tworzenie bardzo realistycznych wskazówek dźwiękowych – na przykład imitowanie pojazdu służb ratunkowych zbliżającego się od tyłu. 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Czasy reakcji uczestników na zagrożenia były mierzone w trzech różnych scenariuszach, zarówno z muzyką odtwarzaną prze</w:t>
      </w:r>
      <w:r>
        <w:rPr>
          <w:rFonts w:ascii="Arial" w:hAnsi="Arial" w:cs="Arial"/>
          <w:sz w:val="21"/>
          <w:szCs w:val="21"/>
          <w:lang w:val="pl-PL"/>
        </w:rPr>
        <w:t>z słuchawki użytkownika, jak i bez niej. Uczestnicy słuchający muzyki byli średnio o 4,2 sekundy wolniejsi w rozpoznawaniu i reagowaniu na zagrożenie na drodze.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Pytania zadawane zarówno przed, jak i po eksperymencie z użyciem dźwięku 8D, pozwoliły określi</w:t>
      </w:r>
      <w:r>
        <w:rPr>
          <w:rFonts w:ascii="Arial" w:hAnsi="Arial" w:cs="Arial"/>
          <w:sz w:val="21"/>
          <w:szCs w:val="21"/>
          <w:lang w:val="pl-PL"/>
        </w:rPr>
        <w:t>ć, jak skutecznie aplikacja przyczynia się do zmian świadomości i postaw w kwestii bezpieczeństwa drogowego.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Przed badaniem 44% osób twierdziło, że nie założy słuchawek podczas podróży. Po badaniu już 58% osób zobowiązało się, że nigdy więcej nie </w:t>
      </w:r>
      <w:r>
        <w:rPr>
          <w:rFonts w:ascii="Arial" w:hAnsi="Arial" w:cs="Arial"/>
          <w:sz w:val="21"/>
          <w:szCs w:val="21"/>
          <w:lang w:val="pl-PL"/>
        </w:rPr>
        <w:t>skorzysta w drodze ze słuchawek, co stanowi wzrost o 31%. Z kolei o 64% mniej osób stwierdziło, że regularnie chciałoby korzystać ze słuchawek podczas jazdy.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Podziel się drogą</w:t>
      </w:r>
    </w:p>
    <w:p w:rsidR="00FC4693" w:rsidRDefault="004F434E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0E8A72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5" stroked="t" style="position:absolute;flip:y;mso-position-horizontal-relative:margin" wp14:anchorId="110E8A72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C4693" w:rsidRPr="0052598F" w:rsidRDefault="004F434E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Ford udostępnił aplikację </w:t>
      </w:r>
      <w:r>
        <w:rPr>
          <w:rFonts w:ascii="Arial" w:hAnsi="Arial" w:cs="Arial"/>
          <w:i/>
          <w:iCs/>
          <w:sz w:val="21"/>
          <w:szCs w:val="21"/>
          <w:lang w:val="pl-PL"/>
        </w:rPr>
        <w:t>Podziel się drogą: Bezpieczeństwo i dźwięk</w:t>
      </w:r>
      <w:r>
        <w:rPr>
          <w:rFonts w:ascii="Arial" w:hAnsi="Arial" w:cs="Arial"/>
          <w:sz w:val="21"/>
          <w:szCs w:val="21"/>
          <w:lang w:val="pl-PL"/>
        </w:rPr>
        <w:t>, aby każ</w:t>
      </w:r>
      <w:r>
        <w:rPr>
          <w:rFonts w:ascii="Arial" w:hAnsi="Arial" w:cs="Arial"/>
          <w:sz w:val="21"/>
          <w:szCs w:val="21"/>
          <w:lang w:val="pl-PL"/>
        </w:rPr>
        <w:t xml:space="preserve">dy mógł przekonać się, jak ważne dla uczestników ruchu drogowego mogą być sygnały akustyczne – korzystając ze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smartfona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odwiedź </w:t>
      </w:r>
      <w:hyperlink r:id="rId12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https://fordsharetheroad8d.com/</w:t>
        </w:r>
      </w:hyperlink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Wcześniej zespół „Podziel się drogą” opracow</w:t>
      </w:r>
      <w:r>
        <w:rPr>
          <w:rFonts w:ascii="Arial" w:hAnsi="Arial" w:cs="Arial"/>
          <w:sz w:val="21"/>
          <w:szCs w:val="21"/>
          <w:lang w:val="pl-PL"/>
        </w:rPr>
        <w:t xml:space="preserve">ał obsypany nagrodami eksperyment, prowadzony w świecie wirtualnej rzeczywistości,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WheelSwap</w:t>
      </w:r>
      <w:proofErr w:type="spellEnd"/>
      <w:r>
        <w:rPr>
          <w:rFonts w:ascii="Arial" w:hAnsi="Arial" w:cs="Arial"/>
          <w:sz w:val="21"/>
          <w:szCs w:val="21"/>
          <w:lang w:val="pl-PL"/>
        </w:rPr>
        <w:t>, który uczy empatii zarówno kierowców, jak i rowerzystów, zwracając uwagę na śmiertelne konsekwencje nierozważnej jazdy. W ubiegłym roku Ford opracował prototypową</w:t>
      </w:r>
      <w:r>
        <w:rPr>
          <w:rFonts w:ascii="Arial" w:hAnsi="Arial" w:cs="Arial"/>
          <w:sz w:val="21"/>
          <w:szCs w:val="21"/>
          <w:lang w:val="pl-PL"/>
        </w:rPr>
        <w:t xml:space="preserve"> kurtkę „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Emoji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Jacket</w:t>
      </w:r>
      <w:proofErr w:type="spellEnd"/>
      <w:r>
        <w:rPr>
          <w:rFonts w:ascii="Arial" w:hAnsi="Arial" w:cs="Arial"/>
          <w:sz w:val="21"/>
          <w:szCs w:val="21"/>
          <w:lang w:val="pl-PL"/>
        </w:rPr>
        <w:t>”, aby pokazać, w jaki sposób inteligentny design i grafika mogą poprawić komunikację i łagodzić napięcia między użytkownikami dróg.</w:t>
      </w:r>
    </w:p>
    <w:p w:rsidR="00FC4693" w:rsidRDefault="00FC469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FC4693" w:rsidRDefault="004F434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:rsidR="00FC4693" w:rsidRDefault="004F434E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C4693" w:rsidRDefault="004F434E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„Dźwięk odgrywa istotną rolę w naszej zdolności rozpoznawania otoczenia – bardzo często najp</w:t>
      </w:r>
      <w:r>
        <w:rPr>
          <w:rFonts w:ascii="Arial" w:hAnsi="Arial" w:cs="Arial"/>
          <w:sz w:val="21"/>
          <w:szCs w:val="21"/>
          <w:lang w:val="pl-PL"/>
        </w:rPr>
        <w:t>ierw słyszymy, że dzieje się coś ważnego, zanim to zobaczymy. Chociaż słuchawki w wielu okolicznościach mogą przynosić nam korzyści, jednak na drodze izolują nas od ważnych sygnałów akustycznych, co oznacza, że możemy nie być w stanie dostrzec zbliżających</w:t>
      </w:r>
      <w:r>
        <w:rPr>
          <w:rFonts w:ascii="Arial" w:hAnsi="Arial" w:cs="Arial"/>
          <w:sz w:val="21"/>
          <w:szCs w:val="21"/>
          <w:lang w:val="pl-PL"/>
        </w:rPr>
        <w:t xml:space="preserve"> się pojazdów lub użytkowników drogi, narażając ich – a także nas samych – na niebezpieczeństwo.”</w:t>
      </w:r>
    </w:p>
    <w:p w:rsidR="00FC4693" w:rsidRDefault="00FC4693">
      <w:pPr>
        <w:rPr>
          <w:rFonts w:ascii="Arial" w:hAnsi="Arial" w:cs="Arial"/>
          <w:sz w:val="21"/>
          <w:szCs w:val="21"/>
          <w:lang w:val="pl-PL"/>
        </w:rPr>
      </w:pPr>
    </w:p>
    <w:p w:rsidR="00FC4693" w:rsidRDefault="004F434E">
      <w:pPr>
        <w:jc w:val="right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lastRenderedPageBreak/>
        <w:t xml:space="preserve">Dr Maria </w:t>
      </w:r>
      <w:proofErr w:type="spellStart"/>
      <w:r>
        <w:rPr>
          <w:rFonts w:ascii="Arial" w:hAnsi="Arial" w:cs="Arial"/>
          <w:i/>
          <w:iCs/>
          <w:sz w:val="21"/>
          <w:szCs w:val="21"/>
          <w:lang w:val="pl-PL"/>
        </w:rPr>
        <w:t>Chait</w:t>
      </w:r>
      <w:proofErr w:type="spellEnd"/>
      <w:r>
        <w:rPr>
          <w:rFonts w:ascii="Arial" w:hAnsi="Arial" w:cs="Arial"/>
          <w:i/>
          <w:iCs/>
          <w:sz w:val="21"/>
          <w:szCs w:val="21"/>
          <w:lang w:val="pl-PL"/>
        </w:rPr>
        <w:t>, profesor neuropsychologii poznawczej słuchu, University College London</w:t>
      </w:r>
    </w:p>
    <w:p w:rsidR="00FC4693" w:rsidRDefault="00FC4693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FC4693" w:rsidRDefault="004F434E">
      <w:pPr>
        <w:rPr>
          <w:rFonts w:ascii="Arial" w:eastAsia="Times New Roman" w:hAnsi="Arial" w:cs="Arial"/>
          <w:sz w:val="21"/>
          <w:szCs w:val="21"/>
          <w:lang w:val="pl-PL"/>
        </w:rPr>
      </w:pPr>
      <w:r>
        <w:rPr>
          <w:rFonts w:ascii="Arial" w:eastAsia="Times New Roman" w:hAnsi="Arial" w:cs="Arial"/>
          <w:sz w:val="21"/>
          <w:szCs w:val="21"/>
          <w:lang w:val="pl-PL"/>
        </w:rPr>
        <w:t>„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Dzięki tym badaniom zwracamy uwagę na ważny problem bezpieczeństwa drogowego, który często pozostaje niezauważony. Mamy nadzieję, że nasze doświadczenie </w:t>
      </w:r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>Podziel się drogą: Bezpieczeństwo i dźwięk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zwiększy świadomość skutków używania słuchawek podczas podró</w:t>
      </w:r>
      <w:r>
        <w:rPr>
          <w:rFonts w:ascii="Arial" w:eastAsia="Times New Roman" w:hAnsi="Arial" w:cs="Arial"/>
          <w:sz w:val="21"/>
          <w:szCs w:val="21"/>
          <w:lang w:val="pl-PL"/>
        </w:rPr>
        <w:t>ży.</w:t>
      </w:r>
    </w:p>
    <w:p w:rsidR="00FC4693" w:rsidRDefault="00FC4693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FC4693" w:rsidRDefault="004F434E">
      <w:pPr>
        <w:jc w:val="right"/>
        <w:rPr>
          <w:rFonts w:ascii="Arial" w:eastAsia="Times New Roman" w:hAnsi="Arial" w:cs="Arial"/>
          <w:i/>
          <w:iCs/>
          <w:sz w:val="21"/>
          <w:szCs w:val="21"/>
          <w:lang w:val="pl-PL"/>
        </w:rPr>
      </w:pPr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 xml:space="preserve">Emmanuel </w:t>
      </w:r>
      <w:proofErr w:type="spellStart"/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>Lubrani</w:t>
      </w:r>
      <w:proofErr w:type="spellEnd"/>
      <w:r>
        <w:rPr>
          <w:rFonts w:ascii="Arial" w:eastAsia="Times New Roman" w:hAnsi="Arial" w:cs="Arial"/>
          <w:i/>
          <w:iCs/>
          <w:sz w:val="21"/>
          <w:szCs w:val="21"/>
          <w:lang w:val="pl-PL"/>
        </w:rPr>
        <w:t>, odpowiedzialny w Ford of Europe za kampanię „Podziel się drogą”</w:t>
      </w:r>
    </w:p>
    <w:p w:rsidR="00FC4693" w:rsidRDefault="00FC4693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FC4693" w:rsidRDefault="00FC4693">
      <w:pPr>
        <w:rPr>
          <w:rFonts w:ascii="Arial" w:eastAsia="Times New Roman" w:hAnsi="Arial" w:cs="Arial"/>
          <w:sz w:val="21"/>
          <w:szCs w:val="21"/>
          <w:lang w:val="pl-PL"/>
        </w:rPr>
      </w:pPr>
    </w:p>
    <w:p w:rsidR="00FC4693" w:rsidRDefault="004F434E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Materiały:</w:t>
      </w:r>
    </w:p>
    <w:p w:rsidR="00FC4693" w:rsidRDefault="004F434E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B7A02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72810" cy="15875"/>
                <wp:effectExtent l="0" t="0" r="29210" b="2413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04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5pt" to="470.2pt,1.6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C4693" w:rsidRDefault="004F434E">
      <w:pPr>
        <w:pStyle w:val="BodyText2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lang w:val="pl-PL"/>
        </w:rPr>
        <w:t xml:space="preserve">Wideo: </w:t>
      </w:r>
      <w:hyperlink r:id="rId13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https://youtu.be/oDqe5ffd2fE</w:t>
        </w:r>
      </w:hyperlink>
    </w:p>
    <w:p w:rsidR="00FC4693" w:rsidRDefault="00FC4693">
      <w:pPr>
        <w:pStyle w:val="BodyText2"/>
        <w:ind w:left="720"/>
      </w:pPr>
    </w:p>
    <w:p w:rsidR="00FC4693" w:rsidRDefault="00FC469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p w:rsidR="00FC4693" w:rsidRDefault="004F434E">
      <w:pPr>
        <w:pStyle w:val="BodyText2"/>
        <w:pBdr>
          <w:bottom w:val="single" w:sz="4" w:space="1" w:color="00000A"/>
        </w:pBdr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Noty:</w:t>
      </w:r>
    </w:p>
    <w:p w:rsidR="00FC4693" w:rsidRDefault="00FC4693">
      <w:pPr>
        <w:pStyle w:val="BodyText2"/>
        <w:spacing w:line="240" w:lineRule="auto"/>
        <w:rPr>
          <w:rFonts w:ascii="Arial" w:eastAsia="Arial Unicode MS" w:hAnsi="Arial" w:cs="Arial"/>
          <w:sz w:val="21"/>
          <w:szCs w:val="21"/>
          <w:lang w:val="pl-PL"/>
        </w:rPr>
      </w:pPr>
    </w:p>
    <w:p w:rsidR="00FC4693" w:rsidRPr="0052598F" w:rsidRDefault="004F434E">
      <w:pPr>
        <w:pStyle w:val="BodyText2"/>
        <w:spacing w:line="240" w:lineRule="auto"/>
        <w:rPr>
          <w:lang w:val="pl-PL"/>
        </w:rPr>
      </w:pPr>
      <w:r>
        <w:rPr>
          <w:rFonts w:ascii="Arial" w:eastAsia="Arial Unicode MS" w:hAnsi="Arial" w:cs="Arial"/>
          <w:sz w:val="21"/>
          <w:szCs w:val="21"/>
          <w:vertAlign w:val="superscript"/>
          <w:lang w:val="pl-PL"/>
        </w:rPr>
        <w:t xml:space="preserve">1. </w:t>
      </w:r>
      <w:hyperlink r:id="rId14">
        <w:r>
          <w:rPr>
            <w:rStyle w:val="czeinternetowe"/>
            <w:rFonts w:ascii="Arial" w:eastAsia="Arial Unicode MS" w:hAnsi="Arial" w:cs="Arial"/>
            <w:sz w:val="21"/>
            <w:szCs w:val="21"/>
            <w:lang w:val="pl-PL"/>
          </w:rPr>
          <w:t>Francja zakazuje używania słuchawek przez kierowców i rowerzystów</w:t>
        </w:r>
      </w:hyperlink>
    </w:p>
    <w:p w:rsidR="00FC4693" w:rsidRDefault="00FC4693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293DCB" w:rsidTr="004607AD">
        <w:tc>
          <w:tcPr>
            <w:tcW w:w="1320" w:type="dxa"/>
            <w:hideMark/>
          </w:tcPr>
          <w:p w:rsidR="00293DCB" w:rsidRDefault="00293DCB" w:rsidP="004607AD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:rsidR="00293DCB" w:rsidRDefault="00293DCB" w:rsidP="004607AD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:rsidR="00293DCB" w:rsidRDefault="00293DCB" w:rsidP="004607AD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293DCB" w:rsidRPr="00293DCB" w:rsidTr="004607AD">
        <w:tc>
          <w:tcPr>
            <w:tcW w:w="1320" w:type="dxa"/>
          </w:tcPr>
          <w:p w:rsidR="00293DCB" w:rsidRDefault="00293DCB" w:rsidP="004607AD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:rsidR="00293DCB" w:rsidRDefault="00293DCB" w:rsidP="004607AD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:rsidR="00293DCB" w:rsidRDefault="00293DCB" w:rsidP="004607AD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293DCB" w:rsidTr="004607AD">
        <w:tc>
          <w:tcPr>
            <w:tcW w:w="1320" w:type="dxa"/>
          </w:tcPr>
          <w:p w:rsidR="00293DCB" w:rsidRDefault="00293DCB" w:rsidP="004607AD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:rsidR="00293DCB" w:rsidRDefault="00293DCB" w:rsidP="004607AD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:rsidR="00293DCB" w:rsidRDefault="00293DCB" w:rsidP="004607AD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:rsidR="00293DCB" w:rsidRDefault="00293DCB" w:rsidP="00293DCB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:rsidR="00FC4693" w:rsidRDefault="00FC4693">
      <w:pPr>
        <w:pStyle w:val="BodyText2"/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  <w:bookmarkStart w:id="0" w:name="_GoBack"/>
      <w:bookmarkEnd w:id="0"/>
    </w:p>
    <w:sectPr w:rsidR="00FC4693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4E" w:rsidRDefault="004F434E">
      <w:r>
        <w:separator/>
      </w:r>
    </w:p>
  </w:endnote>
  <w:endnote w:type="continuationSeparator" w:id="0">
    <w:p w:rsidR="004F434E" w:rsidRDefault="004F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93" w:rsidRPr="0052598F" w:rsidRDefault="004F434E">
    <w:pPr>
      <w:pStyle w:val="Stopka"/>
      <w:jc w:val="center"/>
      <w:rPr>
        <w:lang w:val="pl-PL"/>
      </w:rPr>
    </w:pPr>
    <w:r>
      <w:fldChar w:fldCharType="begin"/>
    </w:r>
    <w:r w:rsidRPr="0052598F">
      <w:rPr>
        <w:lang w:val="pl-PL"/>
      </w:rPr>
      <w:instrText>PAGE</w:instrText>
    </w:r>
    <w:r>
      <w:fldChar w:fldCharType="separate"/>
    </w:r>
    <w:r w:rsidRPr="0052598F">
      <w:rPr>
        <w:lang w:val="pl-PL"/>
      </w:rPr>
      <w:t>0</w:t>
    </w:r>
    <w:r>
      <w:fldChar w:fldCharType="end"/>
    </w:r>
  </w:p>
  <w:p w:rsidR="00FC4693" w:rsidRDefault="00FC4693">
    <w:pPr>
      <w:pStyle w:val="Stopka"/>
      <w:jc w:val="center"/>
      <w:rPr>
        <w:rFonts w:ascii="Arial" w:hAnsi="Arial"/>
        <w:lang w:val="pl-PL"/>
      </w:rPr>
    </w:pPr>
  </w:p>
  <w:p w:rsidR="00FC4693" w:rsidRPr="0052598F" w:rsidRDefault="004F434E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93" w:rsidRDefault="00FC4693">
    <w:pPr>
      <w:pStyle w:val="Stopka"/>
      <w:jc w:val="center"/>
    </w:pPr>
  </w:p>
  <w:p w:rsidR="00FC4693" w:rsidRDefault="00FC4693">
    <w:pPr>
      <w:pStyle w:val="Stopka"/>
      <w:jc w:val="center"/>
    </w:pPr>
  </w:p>
  <w:p w:rsidR="00FC4693" w:rsidRPr="0052598F" w:rsidRDefault="004F434E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eastAsia="Arial Unicode MS"/>
          <w:lang w:val="pl-PL"/>
        </w:rPr>
        <w:t>www.media.ford.com</w:t>
      </w:r>
    </w:hyperlink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4E" w:rsidRDefault="004F434E">
      <w:r>
        <w:separator/>
      </w:r>
    </w:p>
  </w:footnote>
  <w:footnote w:type="continuationSeparator" w:id="0">
    <w:p w:rsidR="004F434E" w:rsidRDefault="004F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693" w:rsidRDefault="004F434E">
    <w:pPr>
      <w:pStyle w:val="Gwka"/>
      <w:tabs>
        <w:tab w:val="left" w:pos="1483"/>
      </w:tabs>
      <w:ind w:left="360"/>
    </w:pPr>
    <w:r>
      <w:t xml:space="preserve">               </w:t>
    </w:r>
  </w:p>
  <w:p w:rsidR="00FC4693" w:rsidRDefault="00FC469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353"/>
    <w:multiLevelType w:val="multilevel"/>
    <w:tmpl w:val="201E9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B66FB3"/>
    <w:multiLevelType w:val="multilevel"/>
    <w:tmpl w:val="EB78E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93"/>
    <w:rsid w:val="00293DCB"/>
    <w:rsid w:val="004F434E"/>
    <w:rsid w:val="0052598F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4318C"/>
  <w15:docId w15:val="{23C2B728-89F6-4EE2-B7A5-93B71D5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Times New Roman" w:hAnsi="Arial" w:cs="Arial"/>
      <w:b/>
      <w:sz w:val="21"/>
    </w:rPr>
  </w:style>
  <w:style w:type="character" w:customStyle="1" w:styleId="ListLabel7">
    <w:name w:val="ListLabel 7"/>
    <w:qFormat/>
    <w:rPr>
      <w:rFonts w:cs="Arial"/>
      <w:b/>
      <w:sz w:val="21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color w:val="00000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color w:val="00000A"/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oDqe5ffd2f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dsharetheroad8d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local.fr/20150618/french-drivers-banned-from-using-earphon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57731-790E-45A2-AFE8-18773E361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B69A9-B951-4F8A-9E20-EBA50C7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4662</Characters>
  <Application>Microsoft Office Word</Application>
  <DocSecurity>0</DocSecurity>
  <Lines>38</Lines>
  <Paragraphs>10</Paragraphs>
  <ScaleCrop>false</ScaleCrop>
  <Company>Ford Motor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2018-06-06T14:32:00Z</cp:lastPrinted>
  <dcterms:created xsi:type="dcterms:W3CDTF">2021-05-12T10:41:00Z</dcterms:created>
  <dcterms:modified xsi:type="dcterms:W3CDTF">2021-05-12T10:42:00Z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0x010100F881ACAC261E6A468687C357C9756DBC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