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91454" w14:textId="2344F326" w:rsidR="00C27AEC" w:rsidRDefault="000609B2">
      <w:pPr>
        <w:pStyle w:val="NormalWeb"/>
        <w:pBdr>
          <w:bottom w:val="single" w:sz="6" w:space="1" w:color="00000A"/>
        </w:pBdr>
        <w:rPr>
          <w:rFonts w:ascii="Ford Antenna Medium" w:hAnsi="Ford Antenna Medium" w:cs="Arial"/>
          <w:bCs/>
          <w:sz w:val="40"/>
          <w:szCs w:val="40"/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>Nowe reflektory Forda ułatwiają jazdę nocą, doświetlając wcześniej zakręty</w:t>
      </w:r>
      <w:r w:rsidR="00853F32">
        <w:rPr>
          <w:rFonts w:ascii="Ford Antenna Medium" w:hAnsi="Ford Antenna Medium" w:cs="Arial"/>
          <w:bCs/>
          <w:sz w:val="40"/>
          <w:szCs w:val="40"/>
          <w:lang w:val="pl-PL"/>
        </w:rPr>
        <w:t>.</w:t>
      </w:r>
    </w:p>
    <w:p w14:paraId="569DBE2B" w14:textId="77777777" w:rsidR="00C27AEC" w:rsidRDefault="000609B2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6762CC66" wp14:editId="54485107">
            <wp:extent cx="5966460" cy="3355975"/>
            <wp:effectExtent l="0" t="0" r="0" b="0"/>
            <wp:docPr id="1" name="Picture 5" descr="A picture containing light, dark, lit,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A picture containing light, dark, lit,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83" r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567C9" w14:textId="77777777" w:rsidR="00C27AEC" w:rsidRDefault="00C27AEC">
      <w:pPr>
        <w:rPr>
          <w:rFonts w:ascii="Arial" w:hAnsi="Arial" w:cs="Arial"/>
          <w:bCs/>
          <w:sz w:val="22"/>
          <w:szCs w:val="22"/>
          <w:lang w:val="pl-PL"/>
        </w:rPr>
      </w:pPr>
    </w:p>
    <w:p w14:paraId="0ABB8701" w14:textId="2730B2CD" w:rsidR="00C27AEC" w:rsidRPr="00EB1C40" w:rsidRDefault="000609B2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rPr>
          <w:lang w:val="pl-PL"/>
        </w:rPr>
      </w:pP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Reflektory prognozujące (po lewej) mogą szybciej wskazywać kierowcom kierunek, zanim pojazd dotrze</w:t>
      </w:r>
      <w:bookmarkStart w:id="0" w:name="_Hlk22027420"/>
      <w:bookmarkEnd w:id="0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 do zakrętu</w:t>
      </w:r>
    </w:p>
    <w:p w14:paraId="5736E3F0" w14:textId="77777777" w:rsidR="00C27AEC" w:rsidRDefault="00C27AEC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6FD35F54" w14:textId="77777777" w:rsidR="00C27AEC" w:rsidRPr="00853F32" w:rsidRDefault="000609B2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Jazda nocą, zwłaszcza na krętych, nieznanych drogach, może być stresująca, a </w:t>
      </w:r>
      <w:hyperlink r:id="rId12">
        <w:r>
          <w:rPr>
            <w:rStyle w:val="czeinternetowe"/>
            <w:rFonts w:ascii="Arial" w:hAnsi="Arial" w:cs="Arial"/>
            <w:sz w:val="21"/>
            <w:szCs w:val="21"/>
            <w:lang w:val="pl-PL"/>
          </w:rPr>
          <w:t>wielu kierowców woli jej unikać.</w:t>
        </w:r>
      </w:hyperlink>
      <w:r>
        <w:rPr>
          <w:rFonts w:ascii="Arial" w:hAnsi="Arial" w:cs="Arial"/>
          <w:sz w:val="21"/>
          <w:szCs w:val="21"/>
          <w:vertAlign w:val="superscript"/>
          <w:lang w:val="pl-PL"/>
        </w:rPr>
        <w:t>1</w:t>
      </w:r>
      <w:r>
        <w:rPr>
          <w:rFonts w:ascii="Arial" w:hAnsi="Arial" w:cs="Arial"/>
          <w:sz w:val="21"/>
          <w:szCs w:val="21"/>
          <w:lang w:val="pl-PL"/>
        </w:rPr>
        <w:t xml:space="preserve"> Ford poszukuje jednak nowych sposobów na uczynienie jazdy po zmroku łatwiejszej i bardziej komfortowej.</w:t>
      </w:r>
    </w:p>
    <w:p w14:paraId="1AFCFDFF" w14:textId="77777777" w:rsidR="00C27AEC" w:rsidRDefault="00C27AEC">
      <w:pPr>
        <w:rPr>
          <w:rFonts w:ascii="Arial" w:hAnsi="Arial" w:cs="Arial"/>
          <w:sz w:val="21"/>
          <w:szCs w:val="21"/>
          <w:lang w:val="pl-PL"/>
        </w:rPr>
      </w:pPr>
    </w:p>
    <w:p w14:paraId="76A8E970" w14:textId="77777777" w:rsidR="00C27AEC" w:rsidRPr="00EB1C40" w:rsidRDefault="000609B2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Firma jako pierwsza zaproponowała wykorzystanie </w:t>
      </w:r>
      <w:hyperlink r:id="rId13">
        <w:r>
          <w:rPr>
            <w:rStyle w:val="czeinternetowe"/>
            <w:rFonts w:ascii="Arial" w:hAnsi="Arial" w:cs="Arial"/>
            <w:sz w:val="21"/>
            <w:szCs w:val="21"/>
            <w:lang w:val="pl-PL"/>
          </w:rPr>
          <w:t>oznakowania pionowego i poziomego dróg jako punktu odniesienia</w:t>
        </w:r>
      </w:hyperlink>
      <w:r>
        <w:rPr>
          <w:rFonts w:ascii="Arial" w:hAnsi="Arial" w:cs="Arial"/>
          <w:sz w:val="21"/>
          <w:szCs w:val="21"/>
          <w:lang w:val="pl-PL"/>
        </w:rPr>
        <w:t xml:space="preserve"> dla automatycznej regulacji wiązki reflektorów, by lepiej oświetlać drogę przed pojazdem, zwłaszcza na skrzyżowaniach. </w:t>
      </w:r>
    </w:p>
    <w:p w14:paraId="49106AAB" w14:textId="77777777" w:rsidR="00C27AEC" w:rsidRDefault="00C27AEC">
      <w:pPr>
        <w:rPr>
          <w:rFonts w:ascii="Arial" w:hAnsi="Arial" w:cs="Arial"/>
          <w:sz w:val="21"/>
          <w:szCs w:val="21"/>
          <w:lang w:val="pl-PL"/>
        </w:rPr>
      </w:pPr>
    </w:p>
    <w:p w14:paraId="15D8FB10" w14:textId="77777777" w:rsidR="00C27AEC" w:rsidRDefault="000609B2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Obecnie inżynierowie z Ford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Research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and Advanced Engineering Europe testują system, który wykorzystuje dane o lokalizacji w czasie rzeczywistym, aby skutecznie wskazywać samochodowi drogę, po której będzie jechał. System inteligentnych reflektorów prognozujących kieruje snop reflektora w odpowiednim kierunku, zanim jeszcze kierowca zdąży zauważyć zakręt, dzięki czemu możliwe jest szybsze i skuteczniejsze ujawnienie zagrożenia i innych użytkowników drogi.</w:t>
      </w:r>
    </w:p>
    <w:p w14:paraId="40245F97" w14:textId="77777777" w:rsidR="00C27AEC" w:rsidRDefault="00C27AEC">
      <w:pPr>
        <w:rPr>
          <w:rFonts w:ascii="Arial" w:hAnsi="Arial" w:cs="Arial"/>
          <w:sz w:val="21"/>
          <w:szCs w:val="21"/>
          <w:lang w:val="pl-PL"/>
        </w:rPr>
      </w:pPr>
    </w:p>
    <w:p w14:paraId="4E740855" w14:textId="77777777" w:rsidR="00C27AEC" w:rsidRDefault="000609B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Jak to działa</w:t>
      </w:r>
    </w:p>
    <w:p w14:paraId="547094F9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5594990" wp14:editId="7D681936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7E0FE41A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Prototypowy zaawansowany system oświetlenia wykorzystuje dane lokalizacyjne GPS i bardzo dokładne informacje o geometrii ulic, aby precyzyjnie identyfikować zakręty na drodze przed pojazdem.</w:t>
      </w:r>
    </w:p>
    <w:p w14:paraId="42AEBCDF" w14:textId="77777777" w:rsidR="00C27AEC" w:rsidRDefault="00C27AEC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4908191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>Algorytm oblicza kurs i prędkość pojazdu, aby aktywnie dostosować kierunek reflektorów, zapewniając jak najlepsze pokrycie światłem zakrętów, skrzyżowań, a także zagrożeń, które mogą czekać za rogiem.</w:t>
      </w:r>
    </w:p>
    <w:p w14:paraId="76C7673F" w14:textId="77777777" w:rsidR="00C27AEC" w:rsidRDefault="00C27AEC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5AD0D857" w14:textId="620B1EA8" w:rsidR="00C27AEC" w:rsidRDefault="000609B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Jeśli pojazd wjedzie na odcinek drogi, na którym dane o lokalizacji nie są dostępne, dynamiczne doświetlanie zakrętów będzie korzystało z danych dostarczanych przez systemy bazujące na kamerze i sensorach układu kierowniczego, aby nadal inteligentnie oświetlać drogę, do czasu uzyskania informacji o lokalizacji.</w:t>
      </w:r>
    </w:p>
    <w:p w14:paraId="19087692" w14:textId="77777777" w:rsidR="00C27AEC" w:rsidRDefault="00C27AEC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74B98744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Naukowcy wykorzystują szeroko symulację „cyfrowego bliźniaka”, która odtwarza świat realny w środowisku wirtualnym. Symulator oblicza precyzyjnie, w jaki sposób światło pada i odbija się w rzeczywistym świecie, co umożliwia naukowcom lepszą wizualizację i udoskonalanie działania systemu w rzeczywistych warunkach pracy kierowcy.</w:t>
      </w:r>
    </w:p>
    <w:p w14:paraId="0C873FCE" w14:textId="77777777" w:rsidR="00C27AEC" w:rsidRDefault="00C27AE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3BA77E4E" w14:textId="77777777" w:rsidR="00C27AEC" w:rsidRDefault="000609B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23A54038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D9C2F38" wp14:editId="0BCC41E7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159D5B92" w14:textId="77777777" w:rsidR="00C27AEC" w:rsidRDefault="000609B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>„System prognozującego oświetlenia, który obecnie rozwijamy, oznacza, że pewnego dnia jazda po zmroku może być tak prosta, jak podążanie za światłami reflektorów. Nowy system oparty na mapach i lokalizacji jest kolejnym krokiem w naszym dążeniu do tego, aby jazda nocą nie była trudniejsza lub bardziej stresująca niż w ciągu dnia.”</w:t>
      </w:r>
    </w:p>
    <w:p w14:paraId="50CE9E7E" w14:textId="77777777" w:rsidR="00C27AEC" w:rsidRDefault="00C27AEC">
      <w:pPr>
        <w:pStyle w:val="BodyText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14:paraId="21A3394B" w14:textId="77777777" w:rsidR="00C27AEC" w:rsidRDefault="000609B2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 xml:space="preserve">Michael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Koherr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>, inżynier ds. badań oświetlenia w Ford Europe</w:t>
      </w:r>
    </w:p>
    <w:p w14:paraId="0DD9ACD8" w14:textId="77777777" w:rsidR="00C27AEC" w:rsidRDefault="00C27AEC">
      <w:pPr>
        <w:rPr>
          <w:rFonts w:ascii="Arial" w:eastAsia="Times New Roman" w:hAnsi="Arial" w:cs="Arial"/>
          <w:sz w:val="21"/>
          <w:szCs w:val="21"/>
          <w:lang w:val="pl-PL"/>
        </w:rPr>
      </w:pPr>
    </w:p>
    <w:p w14:paraId="72C88F97" w14:textId="77777777" w:rsidR="00C27AEC" w:rsidRDefault="000609B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Materiały:</w:t>
      </w:r>
    </w:p>
    <w:p w14:paraId="13398BBE" w14:textId="77777777" w:rsidR="00C27AEC" w:rsidRDefault="000609B2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3608E421" wp14:editId="0E249C16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21B2C37A" w14:textId="1CFAD714" w:rsidR="00C27AEC" w:rsidRDefault="0000360B">
      <w:pPr>
        <w:pStyle w:val="BodyText2"/>
        <w:numPr>
          <w:ilvl w:val="0"/>
          <w:numId w:val="1"/>
        </w:numPr>
        <w:spacing w:line="240" w:lineRule="auto"/>
        <w:rPr>
          <w:rFonts w:ascii="Arial" w:hAnsi="Arial" w:cs="Arial"/>
          <w:sz w:val="21"/>
          <w:szCs w:val="21"/>
          <w:lang w:val="pl-PL"/>
        </w:rPr>
      </w:pPr>
      <w:hyperlink r:id="rId14" w:tooltip="https://youtu.be/PN5lvwjf1VY" w:history="1">
        <w:r w:rsidR="00853F32">
          <w:rPr>
            <w:rStyle w:val="Hyperlink"/>
            <w:rFonts w:ascii="Corbel" w:hAnsi="Corbel"/>
          </w:rPr>
          <w:t>https://youtu.be/PN5lvwjf1VY</w:t>
        </w:r>
      </w:hyperlink>
    </w:p>
    <w:p w14:paraId="6201F5C9" w14:textId="77777777" w:rsidR="00C27AEC" w:rsidRDefault="00C27AE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003F1164" w14:textId="77777777" w:rsidR="00C27AEC" w:rsidRDefault="000609B2">
      <w:pPr>
        <w:pStyle w:val="BodyText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Noty:</w:t>
      </w:r>
    </w:p>
    <w:p w14:paraId="0E8AD5FD" w14:textId="77777777" w:rsidR="00C27AEC" w:rsidRDefault="00C27AEC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14:paraId="7F400846" w14:textId="77777777" w:rsidR="00C27AEC" w:rsidRPr="00EB1C40" w:rsidRDefault="0000360B">
      <w:pPr>
        <w:pStyle w:val="BodyText2"/>
        <w:numPr>
          <w:ilvl w:val="0"/>
          <w:numId w:val="2"/>
        </w:numPr>
        <w:spacing w:line="240" w:lineRule="auto"/>
        <w:rPr>
          <w:lang w:val="pl-PL"/>
        </w:rPr>
      </w:pPr>
      <w:hyperlink r:id="rId15">
        <w:r w:rsidR="000609B2">
          <w:rPr>
            <w:rStyle w:val="czeinternetowe"/>
            <w:rFonts w:ascii="Arial" w:eastAsia="Arial Unicode MS" w:hAnsi="Arial" w:cs="Arial"/>
            <w:sz w:val="21"/>
            <w:szCs w:val="21"/>
            <w:lang w:val="pl-PL"/>
          </w:rPr>
          <w:t>https://www.thisismoney.co.uk/money/cars/article-8967479/Half-drivers-SCARED-drive-dark.html</w:t>
        </w:r>
      </w:hyperlink>
    </w:p>
    <w:p w14:paraId="568A6AEF" w14:textId="77777777" w:rsidR="00C27AEC" w:rsidRDefault="00C27AEC">
      <w:pPr>
        <w:pStyle w:val="BodyText2"/>
        <w:spacing w:line="240" w:lineRule="auto"/>
        <w:ind w:left="720"/>
        <w:rPr>
          <w:rFonts w:ascii="Arial" w:eastAsia="Arial Unicode MS" w:hAnsi="Arial" w:cs="Arial"/>
          <w:sz w:val="21"/>
          <w:szCs w:val="21"/>
          <w:lang w:val="pl-PL"/>
        </w:rPr>
      </w:pPr>
    </w:p>
    <w:p w14:paraId="17352878" w14:textId="58C90202" w:rsidR="00C27AEC" w:rsidRDefault="00C27AEC">
      <w:pPr>
        <w:pStyle w:val="NoSpacing"/>
        <w:jc w:val="center"/>
        <w:rPr>
          <w:rFonts w:ascii="Arial" w:hAnsi="Arial" w:cs="Arial"/>
          <w:sz w:val="21"/>
          <w:szCs w:val="21"/>
          <w:lang w:val="pl-PL"/>
        </w:rPr>
      </w:pPr>
    </w:p>
    <w:p w14:paraId="325EDB52" w14:textId="7C10B566" w:rsidR="00081DEE" w:rsidRDefault="00081DEE">
      <w:pPr>
        <w:pStyle w:val="NoSpacing"/>
        <w:jc w:val="center"/>
        <w:rPr>
          <w:rFonts w:ascii="Arial" w:hAnsi="Arial" w:cs="Arial"/>
          <w:sz w:val="21"/>
          <w:szCs w:val="21"/>
          <w:lang w:val="pl-PL"/>
        </w:rPr>
      </w:pP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081DEE" w14:paraId="2DF78DBD" w14:textId="77777777" w:rsidTr="00506DBE">
        <w:tc>
          <w:tcPr>
            <w:tcW w:w="1320" w:type="dxa"/>
            <w:hideMark/>
          </w:tcPr>
          <w:p w14:paraId="3DB1E688" w14:textId="77777777" w:rsidR="00081DEE" w:rsidRDefault="00081DEE" w:rsidP="00506DB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14:paraId="6CE5B935" w14:textId="77777777" w:rsidR="00081DEE" w:rsidRDefault="00081DEE" w:rsidP="00506DB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14:paraId="43FF233C" w14:textId="77777777" w:rsidR="00081DEE" w:rsidRDefault="00081DEE" w:rsidP="00506DB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081DEE" w:rsidRPr="00081DEE" w14:paraId="60293E58" w14:textId="77777777" w:rsidTr="00506DBE">
        <w:tc>
          <w:tcPr>
            <w:tcW w:w="1320" w:type="dxa"/>
          </w:tcPr>
          <w:p w14:paraId="0D055671" w14:textId="77777777" w:rsidR="00081DEE" w:rsidRDefault="00081DEE" w:rsidP="00506DB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20D1EB2B" w14:textId="77777777" w:rsidR="00081DEE" w:rsidRDefault="00081DEE" w:rsidP="00506DB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14:paraId="30379A5A" w14:textId="77777777" w:rsidR="00081DEE" w:rsidRDefault="00081DEE" w:rsidP="00506DB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081DEE" w14:paraId="66653B5C" w14:textId="77777777" w:rsidTr="00506DBE">
        <w:tc>
          <w:tcPr>
            <w:tcW w:w="1320" w:type="dxa"/>
          </w:tcPr>
          <w:p w14:paraId="29499308" w14:textId="77777777" w:rsidR="00081DEE" w:rsidRDefault="00081DEE" w:rsidP="00506DB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069A6450" w14:textId="77777777" w:rsidR="00081DEE" w:rsidRDefault="00081DEE" w:rsidP="00506DBE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14:paraId="6C0712B3" w14:textId="77777777" w:rsidR="00081DEE" w:rsidRDefault="00081DEE" w:rsidP="00506DBE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</w:tbl>
    <w:p w14:paraId="54A32CA2" w14:textId="77777777" w:rsidR="00081DEE" w:rsidRDefault="00081DEE" w:rsidP="00081DEE">
      <w:pPr>
        <w:ind w:left="720" w:firstLine="720"/>
      </w:pPr>
      <w:r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14:paraId="280BF760" w14:textId="77777777" w:rsidR="00081DEE" w:rsidRDefault="00081DEE">
      <w:pPr>
        <w:pStyle w:val="NoSpacing"/>
        <w:jc w:val="center"/>
        <w:rPr>
          <w:rFonts w:ascii="Arial" w:hAnsi="Arial" w:cs="Arial"/>
          <w:sz w:val="21"/>
          <w:szCs w:val="21"/>
          <w:lang w:val="pl-PL"/>
        </w:rPr>
      </w:pPr>
      <w:bookmarkStart w:id="1" w:name="_GoBack"/>
      <w:bookmarkEnd w:id="1"/>
    </w:p>
    <w:sectPr w:rsidR="00081DEE">
      <w:footerReference w:type="default" r:id="rId16"/>
      <w:headerReference w:type="first" r:id="rId17"/>
      <w:footerReference w:type="first" r:id="rId18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E8817" w14:textId="77777777" w:rsidR="0000360B" w:rsidRDefault="0000360B">
      <w:r>
        <w:separator/>
      </w:r>
    </w:p>
  </w:endnote>
  <w:endnote w:type="continuationSeparator" w:id="0">
    <w:p w14:paraId="793DE6A4" w14:textId="77777777" w:rsidR="0000360B" w:rsidRDefault="00003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3A618" w14:textId="77777777" w:rsidR="00C27AEC" w:rsidRPr="00EB1C40" w:rsidRDefault="000609B2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EB1C40">
      <w:rPr>
        <w:lang w:val="pl-PL"/>
      </w:rPr>
      <w:instrText>PAGE</w:instrText>
    </w:r>
    <w:r>
      <w:fldChar w:fldCharType="separate"/>
    </w:r>
    <w:r w:rsidRPr="00EB1C40">
      <w:rPr>
        <w:lang w:val="pl-PL"/>
      </w:rPr>
      <w:t>0</w:t>
    </w:r>
    <w:r>
      <w:fldChar w:fldCharType="end"/>
    </w:r>
  </w:p>
  <w:p w14:paraId="24F7AFDA" w14:textId="77777777" w:rsidR="00C27AEC" w:rsidRDefault="00C27AEC">
    <w:pPr>
      <w:pStyle w:val="Stopka"/>
      <w:jc w:val="center"/>
      <w:rPr>
        <w:rFonts w:ascii="Arial" w:hAnsi="Arial"/>
        <w:lang w:val="pl-PL"/>
      </w:rPr>
    </w:pPr>
  </w:p>
  <w:p w14:paraId="4D21FC76" w14:textId="515A5C56" w:rsidR="00C27AEC" w:rsidRPr="00EB1C40" w:rsidRDefault="000609B2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 w:history="1">
      <w:r w:rsidR="00CA4459" w:rsidRPr="006F04E8">
        <w:rPr>
          <w:rStyle w:val="Hyperlink"/>
          <w:rFonts w:ascii="Arial" w:hAnsi="Arial" w:cs="Arial"/>
          <w:sz w:val="18"/>
          <w:szCs w:val="18"/>
          <w:lang w:val="pl-PL"/>
        </w:rPr>
        <w:t>www.fordmedia</w:t>
      </w:r>
    </w:hyperlink>
    <w:r w:rsidR="00CA4459">
      <w:rPr>
        <w:rStyle w:val="Hyperlink0"/>
        <w:rFonts w:eastAsia="Arial Unicode MS"/>
        <w:lang w:val="pl-PL"/>
      </w:rPr>
      <w:t>.pl</w:t>
    </w:r>
    <w:r>
      <w:rPr>
        <w:rFonts w:ascii="Arial" w:hAnsi="Arial"/>
        <w:sz w:val="18"/>
        <w:szCs w:val="18"/>
        <w:lang w:val="pl-PL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0A3D7" w14:textId="77777777" w:rsidR="00C27AEC" w:rsidRDefault="00C27AEC">
    <w:pPr>
      <w:pStyle w:val="Stopka"/>
      <w:jc w:val="center"/>
    </w:pPr>
  </w:p>
  <w:p w14:paraId="228A5828" w14:textId="77777777" w:rsidR="00C27AEC" w:rsidRDefault="00C27AEC">
    <w:pPr>
      <w:pStyle w:val="Stopka"/>
      <w:jc w:val="center"/>
    </w:pPr>
  </w:p>
  <w:p w14:paraId="3064C356" w14:textId="77777777" w:rsidR="00C27AEC" w:rsidRPr="00EB1C40" w:rsidRDefault="000609B2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6989F" w14:textId="77777777" w:rsidR="0000360B" w:rsidRDefault="0000360B">
      <w:r>
        <w:separator/>
      </w:r>
    </w:p>
  </w:footnote>
  <w:footnote w:type="continuationSeparator" w:id="0">
    <w:p w14:paraId="4021E73B" w14:textId="77777777" w:rsidR="0000360B" w:rsidRDefault="000036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6D92E" w14:textId="77777777" w:rsidR="00C27AEC" w:rsidRDefault="000609B2">
    <w:pPr>
      <w:pStyle w:val="Gwka"/>
      <w:tabs>
        <w:tab w:val="left" w:pos="1483"/>
      </w:tabs>
      <w:ind w:left="360"/>
    </w:pPr>
    <w:r>
      <w:t xml:space="preserve">               </w:t>
    </w:r>
  </w:p>
  <w:p w14:paraId="78567128" w14:textId="77777777" w:rsidR="00C27AEC" w:rsidRDefault="00C27AEC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7E4E"/>
    <w:multiLevelType w:val="multilevel"/>
    <w:tmpl w:val="A12CB93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4F680D"/>
    <w:multiLevelType w:val="multilevel"/>
    <w:tmpl w:val="0B54E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E090F"/>
    <w:multiLevelType w:val="multilevel"/>
    <w:tmpl w:val="49C456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AEC"/>
    <w:rsid w:val="0000360B"/>
    <w:rsid w:val="000609B2"/>
    <w:rsid w:val="00081DEE"/>
    <w:rsid w:val="00853F32"/>
    <w:rsid w:val="00C27AEC"/>
    <w:rsid w:val="00CA4459"/>
    <w:rsid w:val="00EB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86430D"/>
  <w15:docId w15:val="{C770D576-888D-491F-A93B-B5C66191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3F32"/>
    <w:rPr>
      <w:color w:val="0563C1"/>
      <w:u w:val="single"/>
    </w:rPr>
  </w:style>
  <w:style w:type="paragraph" w:styleId="Header">
    <w:name w:val="header"/>
    <w:basedOn w:val="Normal"/>
    <w:link w:val="HeaderChar1"/>
    <w:uiPriority w:val="99"/>
    <w:locked/>
    <w:rsid w:val="00CA4459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CA4459"/>
    <w:rPr>
      <w:sz w:val="24"/>
      <w:szCs w:val="24"/>
      <w:lang w:eastAsia="en-US"/>
    </w:rPr>
  </w:style>
  <w:style w:type="paragraph" w:styleId="Footer">
    <w:name w:val="footer"/>
    <w:basedOn w:val="Normal"/>
    <w:link w:val="FooterChar1"/>
    <w:uiPriority w:val="99"/>
    <w:locked/>
    <w:rsid w:val="00CA4459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CA445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a.ford.com/content/fordmedia/feu/en/news/2018/10/24/don_t-know-the-road--just-follow-your-headlights--new-tech-reads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hisismoney.co.uk/money/cars/article-8967479/Half-drivers-SCARED-drive-dark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thisismoney.co.uk/money/cars/article-8967479/Half-drivers-SCARED-drive-dark.htm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icktime.symantec.com/32VsYfrzftfWMHywAuNuRrc7Vc?u=https%3A%2F%2Fyoutu.be%2FPN5lvwjf1V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rdmedi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E57731-790E-45A2-AFE8-18773E36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E402F3-B6CC-48CA-8FB7-8B6E7CC3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474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Golebiowski, Andrzej (A.)</cp:lastModifiedBy>
  <cp:revision>4</cp:revision>
  <cp:lastPrinted>2018-06-06T14:32:00Z</cp:lastPrinted>
  <dcterms:created xsi:type="dcterms:W3CDTF">2021-04-22T10:55:00Z</dcterms:created>
  <dcterms:modified xsi:type="dcterms:W3CDTF">2021-04-22T14:17:00Z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0x010100F881ACAC261E6A468687C357C9756DBC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