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EACF6" w14:textId="77777777" w:rsidR="00CD738F" w:rsidRPr="00CD738F" w:rsidRDefault="00CD738F" w:rsidP="00CD738F">
      <w:pPr>
        <w:pStyle w:val="Nagwek1"/>
        <w:spacing w:before="0" w:line="240" w:lineRule="auto"/>
        <w:rPr>
          <w:rFonts w:ascii="Arial" w:hAnsi="Arial" w:cs="Arial"/>
          <w:b/>
          <w:color w:val="auto"/>
        </w:rPr>
      </w:pPr>
      <w:bookmarkStart w:id="0" w:name="_Hlk51939606"/>
      <w:bookmarkStart w:id="1" w:name="_Hlk21420256"/>
      <w:r w:rsidRPr="00CD738F">
        <w:rPr>
          <w:rFonts w:ascii="Arial" w:hAnsi="Arial" w:cs="Arial"/>
          <w:b/>
          <w:color w:val="auto"/>
        </w:rPr>
        <w:t xml:space="preserve">Mocny pierwszy kwartał Forda w USA. Rośnie sprzedaż pojazdów zelektryfikowanych </w:t>
      </w:r>
    </w:p>
    <w:p w14:paraId="3CBE3B99" w14:textId="77777777" w:rsidR="00CD738F" w:rsidRPr="00CD738F" w:rsidRDefault="00CD738F" w:rsidP="00CD738F">
      <w:pPr>
        <w:rPr>
          <w:rFonts w:ascii="Arial" w:hAnsi="Arial" w:cs="Arial"/>
          <w:lang w:val="pl-PL"/>
        </w:rPr>
      </w:pPr>
    </w:p>
    <w:p w14:paraId="69013B70" w14:textId="77777777" w:rsidR="00CD738F" w:rsidRPr="00CD738F" w:rsidRDefault="00CD738F" w:rsidP="00CD738F">
      <w:pPr>
        <w:pStyle w:val="Akapitzlist"/>
        <w:numPr>
          <w:ilvl w:val="0"/>
          <w:numId w:val="27"/>
        </w:numPr>
        <w:suppressAutoHyphens w:val="0"/>
        <w:ind w:left="426" w:firstLine="0"/>
        <w:rPr>
          <w:rFonts w:ascii="Arial" w:eastAsia="Arial" w:hAnsi="Arial" w:cs="Arial"/>
          <w:sz w:val="22"/>
          <w:szCs w:val="22"/>
          <w:lang w:val="pl-PL"/>
        </w:rPr>
      </w:pPr>
      <w:bookmarkStart w:id="2" w:name="_GoBack"/>
      <w:r w:rsidRPr="00CD738F">
        <w:rPr>
          <w:rFonts w:ascii="Arial" w:eastAsia="Arial" w:hAnsi="Arial" w:cs="Arial"/>
          <w:sz w:val="22"/>
          <w:szCs w:val="22"/>
          <w:lang w:val="pl-PL"/>
        </w:rPr>
        <w:t>Ford znacząco zwiększa sprzedaż pojazdów zelektryfikowanych w USA. W pierwszym kwartale 2021 roku wzrosła ona względem analogicznego okresu ubiegłego roku o imponujące 74,1%. Duży udział miał w tym pierwszy elektryczny SUV marki – Mustang Mach-E.</w:t>
      </w:r>
    </w:p>
    <w:p w14:paraId="6F52363D" w14:textId="77777777" w:rsidR="00CD738F" w:rsidRPr="00CD738F" w:rsidRDefault="00CD738F" w:rsidP="00CD738F">
      <w:pPr>
        <w:pStyle w:val="Akapitzlist"/>
        <w:ind w:left="426"/>
        <w:rPr>
          <w:rFonts w:ascii="Arial" w:eastAsia="Arial" w:hAnsi="Arial" w:cs="Arial"/>
          <w:sz w:val="22"/>
          <w:szCs w:val="22"/>
          <w:lang w:val="pl-PL"/>
        </w:rPr>
      </w:pPr>
    </w:p>
    <w:p w14:paraId="3FF7BA58" w14:textId="77777777" w:rsidR="00CD738F" w:rsidRPr="00CD738F" w:rsidRDefault="00CD738F" w:rsidP="00CD738F">
      <w:pPr>
        <w:pStyle w:val="Akapitzlist"/>
        <w:numPr>
          <w:ilvl w:val="0"/>
          <w:numId w:val="27"/>
        </w:numPr>
        <w:suppressAutoHyphens w:val="0"/>
        <w:ind w:left="426" w:firstLine="0"/>
        <w:rPr>
          <w:rFonts w:ascii="Arial" w:eastAsia="Arial" w:hAnsi="Arial" w:cs="Arial"/>
          <w:sz w:val="22"/>
          <w:szCs w:val="22"/>
          <w:lang w:val="pl-PL"/>
        </w:rPr>
      </w:pPr>
      <w:r w:rsidRPr="00CD738F">
        <w:rPr>
          <w:rFonts w:ascii="Arial" w:eastAsia="Arial" w:hAnsi="Arial" w:cs="Arial"/>
          <w:sz w:val="22"/>
          <w:szCs w:val="22"/>
          <w:lang w:val="pl-PL"/>
        </w:rPr>
        <w:t>Rośnie także sprzedaż SUV-ów Forda. Marka zanotowała bardzo dobre wyniki szczególnie wśród klientów indywidualnych, gdzie zwiększyła sprzedaż o 34,4%. Znakomite wyniki w tym segmencie odnotowuje nowy Ford Bronco Sport.</w:t>
      </w:r>
    </w:p>
    <w:p w14:paraId="1DB4A94C" w14:textId="77777777" w:rsidR="00CD738F" w:rsidRPr="00CD738F" w:rsidRDefault="00CD738F" w:rsidP="00CD738F">
      <w:pPr>
        <w:rPr>
          <w:rFonts w:ascii="Arial" w:eastAsia="Arial" w:hAnsi="Arial" w:cs="Arial"/>
          <w:sz w:val="22"/>
          <w:szCs w:val="22"/>
          <w:lang w:val="pl-PL"/>
        </w:rPr>
      </w:pPr>
    </w:p>
    <w:p w14:paraId="36CF8E98" w14:textId="73949C01" w:rsidR="00CD738F" w:rsidRPr="00CD738F" w:rsidRDefault="00CD738F" w:rsidP="00CD738F">
      <w:pPr>
        <w:pStyle w:val="Akapitzlist"/>
        <w:numPr>
          <w:ilvl w:val="0"/>
          <w:numId w:val="27"/>
        </w:numPr>
        <w:suppressAutoHyphens w:val="0"/>
        <w:ind w:left="426" w:firstLine="0"/>
        <w:rPr>
          <w:rFonts w:ascii="Arial" w:eastAsia="Arial" w:hAnsi="Arial" w:cs="Arial"/>
          <w:sz w:val="22"/>
          <w:szCs w:val="22"/>
          <w:lang w:val="pl-PL"/>
        </w:rPr>
      </w:pPr>
      <w:r w:rsidRPr="00CD738F">
        <w:rPr>
          <w:rFonts w:ascii="Arial" w:eastAsia="Arial" w:hAnsi="Arial" w:cs="Arial"/>
          <w:sz w:val="22"/>
          <w:szCs w:val="22"/>
          <w:lang w:val="pl-PL"/>
        </w:rPr>
        <w:t xml:space="preserve">Całkowita sprzedaż Forda w Stanach Zjednoczonych wzrosła nie tylko w odniesieniu </w:t>
      </w:r>
      <w:r>
        <w:rPr>
          <w:rFonts w:ascii="Arial" w:eastAsia="Arial" w:hAnsi="Arial" w:cs="Arial"/>
          <w:sz w:val="22"/>
          <w:szCs w:val="22"/>
          <w:lang w:val="pl-PL"/>
        </w:rPr>
        <w:t xml:space="preserve">  </w:t>
      </w:r>
      <w:r w:rsidRPr="00CD738F">
        <w:rPr>
          <w:rFonts w:ascii="Arial" w:eastAsia="Arial" w:hAnsi="Arial" w:cs="Arial"/>
          <w:sz w:val="22"/>
          <w:szCs w:val="22"/>
          <w:lang w:val="pl-PL"/>
        </w:rPr>
        <w:t xml:space="preserve">do 2020, ale także do 2019 roku. Co istotne, marka poprawiła wyniki sprzedaży </w:t>
      </w:r>
      <w:r>
        <w:rPr>
          <w:rFonts w:ascii="Arial" w:eastAsia="Arial" w:hAnsi="Arial" w:cs="Arial"/>
          <w:sz w:val="22"/>
          <w:szCs w:val="22"/>
          <w:lang w:val="pl-PL"/>
        </w:rPr>
        <w:t xml:space="preserve">do </w:t>
      </w:r>
      <w:r w:rsidRPr="00CD738F">
        <w:rPr>
          <w:rFonts w:ascii="Arial" w:eastAsia="Arial" w:hAnsi="Arial" w:cs="Arial"/>
          <w:sz w:val="22"/>
          <w:szCs w:val="22"/>
          <w:lang w:val="pl-PL"/>
        </w:rPr>
        <w:t>klient</w:t>
      </w:r>
      <w:r>
        <w:rPr>
          <w:rFonts w:ascii="Arial" w:eastAsia="Arial" w:hAnsi="Arial" w:cs="Arial"/>
          <w:sz w:val="22"/>
          <w:szCs w:val="22"/>
          <w:lang w:val="pl-PL"/>
        </w:rPr>
        <w:t>ów</w:t>
      </w:r>
      <w:r w:rsidRPr="00CD738F">
        <w:rPr>
          <w:rFonts w:ascii="Arial" w:eastAsia="Arial" w:hAnsi="Arial" w:cs="Arial"/>
          <w:sz w:val="22"/>
          <w:szCs w:val="22"/>
          <w:lang w:val="pl-PL"/>
        </w:rPr>
        <w:t xml:space="preserve"> indywidualny</w:t>
      </w:r>
      <w:r>
        <w:rPr>
          <w:rFonts w:ascii="Arial" w:eastAsia="Arial" w:hAnsi="Arial" w:cs="Arial"/>
          <w:sz w:val="22"/>
          <w:szCs w:val="22"/>
          <w:lang w:val="pl-PL"/>
        </w:rPr>
        <w:t>ch</w:t>
      </w:r>
      <w:r w:rsidRPr="00CD738F">
        <w:rPr>
          <w:rFonts w:ascii="Arial" w:eastAsia="Arial" w:hAnsi="Arial" w:cs="Arial"/>
          <w:sz w:val="22"/>
          <w:szCs w:val="22"/>
          <w:lang w:val="pl-PL"/>
        </w:rPr>
        <w:t>, które w pierwszym kwartale wzrosły aż o 23,1% w odniesieniu do analogicznego okresu 2020 roku.</w:t>
      </w:r>
    </w:p>
    <w:bookmarkEnd w:id="2"/>
    <w:p w14:paraId="539E29B8" w14:textId="77777777" w:rsidR="00CD738F" w:rsidRPr="00CD738F" w:rsidRDefault="00CD738F" w:rsidP="00CD738F">
      <w:pPr>
        <w:rPr>
          <w:rFonts w:ascii="Arial" w:hAnsi="Arial" w:cs="Arial"/>
          <w:b/>
          <w:sz w:val="22"/>
          <w:szCs w:val="22"/>
          <w:lang w:val="pl-PL"/>
        </w:rPr>
      </w:pPr>
    </w:p>
    <w:p w14:paraId="75B36323" w14:textId="22753359" w:rsidR="00CD738F" w:rsidRPr="00CD738F" w:rsidRDefault="00CD738F" w:rsidP="00CD738F">
      <w:pPr>
        <w:rPr>
          <w:rFonts w:ascii="Arial" w:hAnsi="Arial" w:cs="Arial"/>
          <w:sz w:val="22"/>
          <w:szCs w:val="22"/>
          <w:lang w:val="pl-PL"/>
        </w:rPr>
      </w:pPr>
      <w:r w:rsidRPr="00CD738F">
        <w:rPr>
          <w:rFonts w:ascii="Arial" w:hAnsi="Arial" w:cs="Arial"/>
          <w:b/>
          <w:sz w:val="22"/>
          <w:szCs w:val="22"/>
          <w:lang w:val="pl-PL"/>
        </w:rPr>
        <w:t xml:space="preserve">WARSZAWA, xx kwietnia 2021 roku – </w:t>
      </w:r>
      <w:r w:rsidRPr="00CD738F">
        <w:rPr>
          <w:rFonts w:ascii="Arial" w:hAnsi="Arial" w:cs="Arial"/>
          <w:sz w:val="22"/>
          <w:szCs w:val="22"/>
          <w:lang w:val="pl-PL"/>
        </w:rPr>
        <w:t>Ford w USA odnotował bardzo dobre wyniki sprzedaży w pierwszym kwartale 2021roku. Przewyższyły one nie tylko sprzedaż w analogicznym okresie 2020, ale także 2019 roku.</w:t>
      </w:r>
    </w:p>
    <w:p w14:paraId="7DEF3A1C" w14:textId="77777777" w:rsidR="00CD738F" w:rsidRPr="00CD738F" w:rsidRDefault="00CD738F" w:rsidP="00CD738F">
      <w:pPr>
        <w:rPr>
          <w:rFonts w:ascii="Arial" w:hAnsi="Arial" w:cs="Arial"/>
          <w:sz w:val="22"/>
          <w:szCs w:val="22"/>
          <w:lang w:val="pl-PL"/>
        </w:rPr>
      </w:pPr>
    </w:p>
    <w:p w14:paraId="5D9542E0" w14:textId="77777777" w:rsidR="00CD738F" w:rsidRPr="00CD738F" w:rsidRDefault="00CD738F" w:rsidP="00CD738F">
      <w:pPr>
        <w:spacing w:line="275" w:lineRule="auto"/>
        <w:rPr>
          <w:rFonts w:ascii="Arial" w:hAnsi="Arial" w:cs="Arial"/>
          <w:b/>
          <w:sz w:val="22"/>
          <w:szCs w:val="22"/>
          <w:lang w:val="pl-PL"/>
        </w:rPr>
      </w:pPr>
      <w:r w:rsidRPr="00CD738F">
        <w:rPr>
          <w:rFonts w:ascii="Arial" w:hAnsi="Arial" w:cs="Arial"/>
          <w:b/>
          <w:sz w:val="22"/>
          <w:szCs w:val="22"/>
          <w:lang w:val="pl-PL"/>
        </w:rPr>
        <w:t>Mustang Mach-E bardzo szybko znika z salonów w USA</w:t>
      </w:r>
    </w:p>
    <w:p w14:paraId="42336B35" w14:textId="38D9F83D" w:rsidR="00CD738F" w:rsidRPr="00CD738F" w:rsidRDefault="00CD738F" w:rsidP="00CD738F">
      <w:pPr>
        <w:spacing w:line="275" w:lineRule="auto"/>
        <w:rPr>
          <w:rFonts w:ascii="Arial" w:hAnsi="Arial" w:cs="Arial"/>
          <w:sz w:val="22"/>
          <w:szCs w:val="22"/>
          <w:lang w:val="pl-PL"/>
        </w:rPr>
      </w:pPr>
      <w:r w:rsidRPr="00CD738F">
        <w:rPr>
          <w:rFonts w:ascii="Arial" w:hAnsi="Arial" w:cs="Arial"/>
          <w:sz w:val="22"/>
          <w:szCs w:val="22"/>
          <w:lang w:val="pl-PL"/>
        </w:rPr>
        <w:t xml:space="preserve">Za bardzo dobre wyniki sprzedaży samochodów zelektryfikowanych odpowiadały głównie Mustang Mach-E i F-150 PowerBoost Hybrid. Dzięki nim sprzedaż w pierwszym kwartale </w:t>
      </w:r>
      <w:r>
        <w:rPr>
          <w:rFonts w:ascii="Arial" w:hAnsi="Arial" w:cs="Arial"/>
          <w:sz w:val="22"/>
          <w:szCs w:val="22"/>
          <w:lang w:val="pl-PL"/>
        </w:rPr>
        <w:t xml:space="preserve">      </w:t>
      </w:r>
      <w:r w:rsidRPr="00CD738F">
        <w:rPr>
          <w:rFonts w:ascii="Arial" w:hAnsi="Arial" w:cs="Arial"/>
          <w:sz w:val="22"/>
          <w:szCs w:val="22"/>
          <w:lang w:val="pl-PL"/>
        </w:rPr>
        <w:t xml:space="preserve">2021 r. wzrosła o ponad 74% względem analogicznego okresu 2020 roku. Łącznie to aż </w:t>
      </w:r>
      <w:r>
        <w:rPr>
          <w:rFonts w:ascii="Arial" w:hAnsi="Arial" w:cs="Arial"/>
          <w:sz w:val="22"/>
          <w:szCs w:val="22"/>
          <w:lang w:val="pl-PL"/>
        </w:rPr>
        <w:t xml:space="preserve">          </w:t>
      </w:r>
      <w:r w:rsidRPr="00CD738F">
        <w:rPr>
          <w:rFonts w:ascii="Arial" w:hAnsi="Arial" w:cs="Arial"/>
          <w:sz w:val="22"/>
          <w:szCs w:val="22"/>
          <w:lang w:val="pl-PL"/>
        </w:rPr>
        <w:t>25 980 sprzedanych pojazdów.</w:t>
      </w:r>
    </w:p>
    <w:p w14:paraId="49A4B64E" w14:textId="77777777" w:rsidR="00CD738F" w:rsidRPr="00CD738F" w:rsidRDefault="00CD738F" w:rsidP="00CD738F">
      <w:pPr>
        <w:spacing w:line="275" w:lineRule="auto"/>
        <w:rPr>
          <w:rFonts w:ascii="Arial" w:hAnsi="Arial" w:cs="Arial"/>
          <w:sz w:val="22"/>
          <w:szCs w:val="22"/>
          <w:lang w:val="pl-PL"/>
        </w:rPr>
      </w:pPr>
    </w:p>
    <w:p w14:paraId="4EF2B74F" w14:textId="3905AE19" w:rsidR="00CD738F" w:rsidRPr="00CD738F" w:rsidRDefault="00CD738F" w:rsidP="00CD738F">
      <w:pPr>
        <w:spacing w:line="275" w:lineRule="auto"/>
        <w:rPr>
          <w:rFonts w:ascii="Arial" w:hAnsi="Arial" w:cs="Arial"/>
          <w:sz w:val="22"/>
          <w:szCs w:val="22"/>
          <w:lang w:val="pl-PL"/>
        </w:rPr>
      </w:pPr>
      <w:r w:rsidRPr="00CD738F">
        <w:rPr>
          <w:rFonts w:ascii="Arial" w:hAnsi="Arial" w:cs="Arial"/>
          <w:sz w:val="22"/>
          <w:szCs w:val="22"/>
          <w:lang w:val="pl-PL"/>
        </w:rPr>
        <w:t xml:space="preserve">Sprzedaż samego Mustanga Mach-E wyniosła w pierwszych trzech miesiącach 2021 roku aż </w:t>
      </w:r>
      <w:r>
        <w:rPr>
          <w:rFonts w:ascii="Arial" w:hAnsi="Arial" w:cs="Arial"/>
          <w:sz w:val="22"/>
          <w:szCs w:val="22"/>
          <w:lang w:val="pl-PL"/>
        </w:rPr>
        <w:t xml:space="preserve">   </w:t>
      </w:r>
      <w:r w:rsidRPr="00CD738F">
        <w:rPr>
          <w:rFonts w:ascii="Arial" w:hAnsi="Arial" w:cs="Arial"/>
          <w:sz w:val="22"/>
          <w:szCs w:val="22"/>
          <w:lang w:val="pl-PL"/>
        </w:rPr>
        <w:t xml:space="preserve">6 614 pojazdów. Niemal 70% zamówień pochodziło od nowych klientów pozyskanych </w:t>
      </w:r>
      <w:r>
        <w:rPr>
          <w:rFonts w:ascii="Arial" w:hAnsi="Arial" w:cs="Arial"/>
          <w:sz w:val="22"/>
          <w:szCs w:val="22"/>
          <w:lang w:val="pl-PL"/>
        </w:rPr>
        <w:t>od</w:t>
      </w:r>
      <w:r w:rsidRPr="00CD738F">
        <w:rPr>
          <w:rFonts w:ascii="Arial" w:hAnsi="Arial" w:cs="Arial"/>
          <w:sz w:val="22"/>
          <w:szCs w:val="22"/>
          <w:lang w:val="pl-PL"/>
        </w:rPr>
        <w:t xml:space="preserve"> konkurencyjnych marek. Co ciekawe, samochód znajduje nowego nabywcę już w ciągu 7 dni od pojawienia się w danym salonie. </w:t>
      </w:r>
    </w:p>
    <w:p w14:paraId="506F3DE5" w14:textId="77777777" w:rsidR="00CD738F" w:rsidRPr="00CD738F" w:rsidRDefault="00CD738F" w:rsidP="00CD738F">
      <w:pPr>
        <w:spacing w:line="275" w:lineRule="auto"/>
        <w:rPr>
          <w:rFonts w:ascii="Arial" w:hAnsi="Arial" w:cs="Arial"/>
          <w:sz w:val="22"/>
          <w:szCs w:val="22"/>
          <w:lang w:val="pl-PL"/>
        </w:rPr>
      </w:pPr>
    </w:p>
    <w:p w14:paraId="56A65F1E" w14:textId="77777777" w:rsidR="00CD738F" w:rsidRPr="00CD738F" w:rsidRDefault="00CD738F" w:rsidP="00CD738F">
      <w:pPr>
        <w:spacing w:line="275" w:lineRule="auto"/>
        <w:rPr>
          <w:rFonts w:ascii="Arial" w:hAnsi="Arial" w:cs="Arial"/>
          <w:sz w:val="22"/>
          <w:szCs w:val="22"/>
          <w:lang w:val="pl-PL"/>
        </w:rPr>
      </w:pPr>
      <w:r w:rsidRPr="00CD738F">
        <w:rPr>
          <w:rFonts w:ascii="Arial" w:hAnsi="Arial" w:cs="Arial"/>
          <w:sz w:val="22"/>
          <w:szCs w:val="22"/>
          <w:lang w:val="pl-PL"/>
        </w:rPr>
        <w:t xml:space="preserve">- Premiera Mustanga Mach-E w Polsce z pewnością będzie dla nas najważniejszym wydarzeniem tego roku. Wiele wskazuje na to, że będziemy mogli dzięki niemu pozyskać nowych klientów, także z segmentu premium – stwierdził Piotr Pawlak, Prezes i Dyrektor Zarządzający Ford Polska. </w:t>
      </w:r>
    </w:p>
    <w:p w14:paraId="479BF570" w14:textId="77777777" w:rsidR="00CD738F" w:rsidRPr="00CD738F" w:rsidRDefault="00CD738F" w:rsidP="00CD738F">
      <w:pPr>
        <w:spacing w:line="275" w:lineRule="auto"/>
        <w:rPr>
          <w:rFonts w:ascii="Arial" w:hAnsi="Arial" w:cs="Arial"/>
          <w:sz w:val="22"/>
          <w:szCs w:val="22"/>
          <w:lang w:val="pl-PL"/>
        </w:rPr>
      </w:pPr>
    </w:p>
    <w:p w14:paraId="4523A6F9" w14:textId="004072C6" w:rsidR="00CD738F" w:rsidRPr="00CD738F" w:rsidRDefault="00CD738F" w:rsidP="00CD738F">
      <w:pPr>
        <w:spacing w:line="275" w:lineRule="auto"/>
        <w:rPr>
          <w:rFonts w:ascii="Arial" w:hAnsi="Arial" w:cs="Arial"/>
          <w:sz w:val="22"/>
          <w:szCs w:val="22"/>
          <w:lang w:val="pl-PL"/>
        </w:rPr>
      </w:pPr>
      <w:r w:rsidRPr="00CD738F">
        <w:rPr>
          <w:rFonts w:ascii="Arial" w:hAnsi="Arial" w:cs="Arial"/>
          <w:sz w:val="22"/>
          <w:szCs w:val="22"/>
          <w:lang w:val="pl-PL"/>
        </w:rPr>
        <w:t>F-150 PowerBoost Hybrid okazał się jednym z hitów marki w marcu. Sprzedano o 110% więcej egzemplarzy niż miesiąc wcześniej, co oznacza najlepszy wynik od startu sprzedaży. Ford w pierwszym kwartale 2021 roku znalazł nabywców na 7 176 samochodów</w:t>
      </w:r>
      <w:r>
        <w:rPr>
          <w:rFonts w:ascii="Arial" w:hAnsi="Arial" w:cs="Arial"/>
          <w:sz w:val="22"/>
          <w:szCs w:val="22"/>
          <w:lang w:val="pl-PL"/>
        </w:rPr>
        <w:t xml:space="preserve"> tego modelu</w:t>
      </w:r>
      <w:r w:rsidRPr="00CD738F">
        <w:rPr>
          <w:rFonts w:ascii="Arial" w:hAnsi="Arial" w:cs="Arial"/>
          <w:sz w:val="22"/>
          <w:szCs w:val="22"/>
          <w:lang w:val="pl-PL"/>
        </w:rPr>
        <w:t>, z czego aż 3 949 było sprzedanych w marcu.</w:t>
      </w:r>
    </w:p>
    <w:p w14:paraId="03C97DC5" w14:textId="77777777" w:rsidR="00CD738F" w:rsidRPr="00CD738F" w:rsidRDefault="00CD738F" w:rsidP="00CD738F">
      <w:pPr>
        <w:spacing w:line="275" w:lineRule="auto"/>
        <w:rPr>
          <w:rFonts w:ascii="Arial" w:hAnsi="Arial" w:cs="Arial"/>
          <w:sz w:val="22"/>
          <w:szCs w:val="22"/>
          <w:lang w:val="pl-PL"/>
        </w:rPr>
      </w:pPr>
    </w:p>
    <w:p w14:paraId="63EAA3D7" w14:textId="77777777" w:rsidR="00CD738F" w:rsidRPr="00CD738F" w:rsidRDefault="00CD738F" w:rsidP="00CD738F">
      <w:pPr>
        <w:spacing w:line="275" w:lineRule="auto"/>
        <w:rPr>
          <w:rFonts w:ascii="Arial" w:hAnsi="Arial" w:cs="Arial"/>
          <w:b/>
          <w:sz w:val="22"/>
          <w:szCs w:val="22"/>
          <w:lang w:val="pl-PL"/>
        </w:rPr>
      </w:pPr>
      <w:r w:rsidRPr="00CD738F">
        <w:rPr>
          <w:rFonts w:ascii="Arial" w:hAnsi="Arial" w:cs="Arial"/>
          <w:b/>
          <w:sz w:val="22"/>
          <w:szCs w:val="22"/>
          <w:lang w:val="pl-PL"/>
        </w:rPr>
        <w:t>Bronco Sport nowym hitem marki w USA</w:t>
      </w:r>
    </w:p>
    <w:p w14:paraId="3B9C4E91" w14:textId="7ACBAA8F" w:rsidR="00CD738F" w:rsidRPr="00CD738F" w:rsidRDefault="00CD738F" w:rsidP="00CD738F">
      <w:pPr>
        <w:spacing w:line="275" w:lineRule="auto"/>
        <w:rPr>
          <w:rFonts w:ascii="Arial" w:hAnsi="Arial" w:cs="Arial"/>
          <w:sz w:val="22"/>
          <w:szCs w:val="22"/>
          <w:lang w:val="pl-PL"/>
        </w:rPr>
      </w:pPr>
      <w:r w:rsidRPr="00CD738F">
        <w:rPr>
          <w:rFonts w:ascii="Arial" w:hAnsi="Arial" w:cs="Arial"/>
          <w:sz w:val="22"/>
          <w:szCs w:val="22"/>
          <w:lang w:val="pl-PL"/>
        </w:rPr>
        <w:t xml:space="preserve">Cały czas rośnie także sprzedaż SUV-ów Forda, która w pierwszym kwartale 2021 r. wzrosła o 14,4% względem analogicznego okresu ubiegłego roku, </w:t>
      </w:r>
      <w:r>
        <w:rPr>
          <w:rFonts w:ascii="Arial" w:hAnsi="Arial" w:cs="Arial"/>
          <w:sz w:val="22"/>
          <w:szCs w:val="22"/>
          <w:lang w:val="pl-PL"/>
        </w:rPr>
        <w:t xml:space="preserve">zaś </w:t>
      </w:r>
      <w:r w:rsidRPr="00CD738F">
        <w:rPr>
          <w:rFonts w:ascii="Arial" w:hAnsi="Arial" w:cs="Arial"/>
          <w:sz w:val="22"/>
          <w:szCs w:val="22"/>
          <w:lang w:val="pl-PL"/>
        </w:rPr>
        <w:t>sprzedaż</w:t>
      </w:r>
      <w:r>
        <w:rPr>
          <w:rFonts w:ascii="Arial" w:hAnsi="Arial" w:cs="Arial"/>
          <w:sz w:val="22"/>
          <w:szCs w:val="22"/>
          <w:lang w:val="pl-PL"/>
        </w:rPr>
        <w:t xml:space="preserve"> do</w:t>
      </w:r>
      <w:r w:rsidRPr="00CD738F">
        <w:rPr>
          <w:rFonts w:ascii="Arial" w:hAnsi="Arial" w:cs="Arial"/>
          <w:sz w:val="22"/>
          <w:szCs w:val="22"/>
          <w:lang w:val="pl-PL"/>
        </w:rPr>
        <w:t xml:space="preserve"> klient</w:t>
      </w:r>
      <w:r>
        <w:rPr>
          <w:rFonts w:ascii="Arial" w:hAnsi="Arial" w:cs="Arial"/>
          <w:sz w:val="22"/>
          <w:szCs w:val="22"/>
          <w:lang w:val="pl-PL"/>
        </w:rPr>
        <w:t>ów</w:t>
      </w:r>
      <w:r w:rsidRPr="00CD738F">
        <w:rPr>
          <w:rFonts w:ascii="Arial" w:hAnsi="Arial" w:cs="Arial"/>
          <w:sz w:val="22"/>
          <w:szCs w:val="22"/>
          <w:lang w:val="pl-PL"/>
        </w:rPr>
        <w:t xml:space="preserve"> indywidualny</w:t>
      </w:r>
      <w:r>
        <w:rPr>
          <w:rFonts w:ascii="Arial" w:hAnsi="Arial" w:cs="Arial"/>
          <w:sz w:val="22"/>
          <w:szCs w:val="22"/>
          <w:lang w:val="pl-PL"/>
        </w:rPr>
        <w:t>ch wzrosła</w:t>
      </w:r>
      <w:r w:rsidRPr="00CD738F">
        <w:rPr>
          <w:rFonts w:ascii="Arial" w:hAnsi="Arial" w:cs="Arial"/>
          <w:sz w:val="22"/>
          <w:szCs w:val="22"/>
          <w:lang w:val="pl-PL"/>
        </w:rPr>
        <w:t xml:space="preserve"> o 34,4%. Sprzedaż flagowych SUV-ów Forda wzrosła natomiast o 37% rok do roku i osiągnęła najlepszy poziom od 2001 roku. </w:t>
      </w:r>
    </w:p>
    <w:p w14:paraId="767ED3E2" w14:textId="77777777" w:rsidR="00CD738F" w:rsidRPr="00CD738F" w:rsidRDefault="00CD738F" w:rsidP="00CD738F">
      <w:pPr>
        <w:spacing w:line="275" w:lineRule="auto"/>
        <w:rPr>
          <w:rFonts w:ascii="Arial" w:hAnsi="Arial" w:cs="Arial"/>
          <w:sz w:val="22"/>
          <w:szCs w:val="22"/>
          <w:lang w:val="pl-PL"/>
        </w:rPr>
      </w:pPr>
    </w:p>
    <w:p w14:paraId="7A9382AE" w14:textId="684296A9" w:rsidR="00CD738F" w:rsidRPr="00CD738F" w:rsidRDefault="00CD738F" w:rsidP="00CD738F">
      <w:pPr>
        <w:spacing w:line="275" w:lineRule="auto"/>
        <w:rPr>
          <w:rFonts w:ascii="Arial" w:hAnsi="Arial" w:cs="Arial"/>
          <w:sz w:val="22"/>
          <w:szCs w:val="22"/>
          <w:lang w:val="pl-PL"/>
        </w:rPr>
      </w:pPr>
      <w:r w:rsidRPr="00CD738F">
        <w:rPr>
          <w:rFonts w:ascii="Arial" w:hAnsi="Arial" w:cs="Arial"/>
          <w:sz w:val="22"/>
          <w:szCs w:val="22"/>
          <w:lang w:val="pl-PL"/>
        </w:rPr>
        <w:t>Na rynku poza Mustangiem Mach-E doskonale radzi sobie także Bronco Sport. Samochód sprzedał się bowiem w pierwszym kwartale w 23 356 egzemplarz</w:t>
      </w:r>
      <w:r>
        <w:rPr>
          <w:rFonts w:ascii="Arial" w:hAnsi="Arial" w:cs="Arial"/>
          <w:sz w:val="22"/>
          <w:szCs w:val="22"/>
          <w:lang w:val="pl-PL"/>
        </w:rPr>
        <w:t>ach</w:t>
      </w:r>
      <w:r w:rsidRPr="00CD738F">
        <w:rPr>
          <w:rFonts w:ascii="Arial" w:hAnsi="Arial" w:cs="Arial"/>
          <w:sz w:val="22"/>
          <w:szCs w:val="22"/>
          <w:lang w:val="pl-PL"/>
        </w:rPr>
        <w:t xml:space="preserve">. Aż 9 780 samochodów sprzedało się w marcu, a model wybierają głównie nowi klienci Forda. W tym roku na rynku pojawi się większy brat modelu – Bronco – który cieszy się ogromnym zainteresowaniem. Ford ma na niego już 125 000 </w:t>
      </w:r>
      <w:r w:rsidR="001E0C2B">
        <w:rPr>
          <w:rFonts w:ascii="Arial" w:hAnsi="Arial" w:cs="Arial"/>
          <w:sz w:val="22"/>
          <w:szCs w:val="22"/>
          <w:lang w:val="pl-PL"/>
        </w:rPr>
        <w:t>zamówień</w:t>
      </w:r>
      <w:r w:rsidRPr="00CD738F">
        <w:rPr>
          <w:rFonts w:ascii="Arial" w:hAnsi="Arial" w:cs="Arial"/>
          <w:sz w:val="22"/>
          <w:szCs w:val="22"/>
          <w:lang w:val="pl-PL"/>
        </w:rPr>
        <w:t xml:space="preserve">. </w:t>
      </w:r>
    </w:p>
    <w:p w14:paraId="0809378A" w14:textId="77777777" w:rsidR="00CD738F" w:rsidRPr="00CD738F" w:rsidRDefault="00CD738F" w:rsidP="00CD738F">
      <w:pPr>
        <w:spacing w:line="275" w:lineRule="auto"/>
        <w:rPr>
          <w:rFonts w:ascii="Arial" w:hAnsi="Arial" w:cs="Arial"/>
          <w:sz w:val="22"/>
          <w:szCs w:val="22"/>
          <w:lang w:val="pl-PL"/>
        </w:rPr>
      </w:pPr>
    </w:p>
    <w:p w14:paraId="64A45304" w14:textId="32318119" w:rsidR="00CD738F" w:rsidRPr="00CD738F" w:rsidRDefault="00CD738F" w:rsidP="00CD738F">
      <w:pPr>
        <w:spacing w:line="275" w:lineRule="auto"/>
        <w:rPr>
          <w:rFonts w:ascii="Arial" w:hAnsi="Arial" w:cs="Arial"/>
          <w:sz w:val="22"/>
          <w:szCs w:val="22"/>
          <w:lang w:val="pl-PL"/>
        </w:rPr>
      </w:pPr>
      <w:r w:rsidRPr="00CD738F">
        <w:rPr>
          <w:rFonts w:ascii="Arial" w:hAnsi="Arial" w:cs="Arial"/>
          <w:sz w:val="22"/>
          <w:szCs w:val="22"/>
          <w:lang w:val="pl-PL"/>
        </w:rPr>
        <w:t>Marzec 2021 r. był także bardzo dobry dla Forda Escape</w:t>
      </w:r>
      <w:r w:rsidR="00635B04">
        <w:rPr>
          <w:rFonts w:ascii="Arial" w:hAnsi="Arial" w:cs="Arial"/>
          <w:sz w:val="22"/>
          <w:szCs w:val="22"/>
          <w:lang w:val="pl-PL"/>
        </w:rPr>
        <w:t xml:space="preserve"> (odpowiednik europejskiego Forda Kuga)</w:t>
      </w:r>
      <w:r w:rsidRPr="00CD738F">
        <w:rPr>
          <w:rFonts w:ascii="Arial" w:hAnsi="Arial" w:cs="Arial"/>
          <w:sz w:val="22"/>
          <w:szCs w:val="22"/>
          <w:lang w:val="pl-PL"/>
        </w:rPr>
        <w:t xml:space="preserve">. Jego sprzedaż </w:t>
      </w:r>
      <w:r>
        <w:rPr>
          <w:rFonts w:ascii="Arial" w:hAnsi="Arial" w:cs="Arial"/>
          <w:sz w:val="22"/>
          <w:szCs w:val="22"/>
          <w:lang w:val="pl-PL"/>
        </w:rPr>
        <w:t xml:space="preserve">do </w:t>
      </w:r>
      <w:r w:rsidRPr="00CD738F">
        <w:rPr>
          <w:rFonts w:ascii="Arial" w:hAnsi="Arial" w:cs="Arial"/>
          <w:sz w:val="22"/>
          <w:szCs w:val="22"/>
          <w:lang w:val="pl-PL"/>
        </w:rPr>
        <w:t>klient</w:t>
      </w:r>
      <w:r>
        <w:rPr>
          <w:rFonts w:ascii="Arial" w:hAnsi="Arial" w:cs="Arial"/>
          <w:sz w:val="22"/>
          <w:szCs w:val="22"/>
          <w:lang w:val="pl-PL"/>
        </w:rPr>
        <w:t>ów</w:t>
      </w:r>
      <w:r w:rsidRPr="00CD738F">
        <w:rPr>
          <w:rFonts w:ascii="Arial" w:hAnsi="Arial" w:cs="Arial"/>
          <w:sz w:val="22"/>
          <w:szCs w:val="22"/>
          <w:lang w:val="pl-PL"/>
        </w:rPr>
        <w:t xml:space="preserve"> indywidualny</w:t>
      </w:r>
      <w:r>
        <w:rPr>
          <w:rFonts w:ascii="Arial" w:hAnsi="Arial" w:cs="Arial"/>
          <w:sz w:val="22"/>
          <w:szCs w:val="22"/>
          <w:lang w:val="pl-PL"/>
        </w:rPr>
        <w:t>ch</w:t>
      </w:r>
      <w:r w:rsidRPr="00CD738F">
        <w:rPr>
          <w:rFonts w:ascii="Arial" w:hAnsi="Arial" w:cs="Arial"/>
          <w:sz w:val="22"/>
          <w:szCs w:val="22"/>
          <w:lang w:val="pl-PL"/>
        </w:rPr>
        <w:t xml:space="preserve"> wzrosła względem lutego o 49,9%. Modelem, który procentowo odnotował największy wzrost w pierwszym kwartale 2021 roku w stosunku do analogicznego okresu 2020 roku jest natomiast dostępny także w Polsce Ford Explorer. Jego sprzedaż wyniosła aż 65 244 egzemplarz</w:t>
      </w:r>
      <w:r w:rsidR="00AD68CA">
        <w:rPr>
          <w:rFonts w:ascii="Arial" w:hAnsi="Arial" w:cs="Arial"/>
          <w:sz w:val="22"/>
          <w:szCs w:val="22"/>
          <w:lang w:val="pl-PL"/>
        </w:rPr>
        <w:t>e</w:t>
      </w:r>
      <w:r w:rsidRPr="00CD738F">
        <w:rPr>
          <w:rFonts w:ascii="Arial" w:hAnsi="Arial" w:cs="Arial"/>
          <w:sz w:val="22"/>
          <w:szCs w:val="22"/>
          <w:lang w:val="pl-PL"/>
        </w:rPr>
        <w:t>, co oznacza wzrost rok do roku o 15,9%.</w:t>
      </w:r>
    </w:p>
    <w:p w14:paraId="0F11AEE7" w14:textId="77777777" w:rsidR="00CD738F" w:rsidRPr="00CD738F" w:rsidRDefault="00CD738F" w:rsidP="00CD738F">
      <w:pPr>
        <w:spacing w:line="275" w:lineRule="auto"/>
        <w:rPr>
          <w:rFonts w:ascii="Arial" w:hAnsi="Arial" w:cs="Arial"/>
          <w:sz w:val="22"/>
          <w:szCs w:val="22"/>
          <w:lang w:val="pl-PL"/>
        </w:rPr>
      </w:pPr>
    </w:p>
    <w:p w14:paraId="346F7D5B" w14:textId="77777777" w:rsidR="00CD738F" w:rsidRPr="00CD738F" w:rsidRDefault="00CD738F" w:rsidP="00CD738F">
      <w:pPr>
        <w:spacing w:line="275" w:lineRule="auto"/>
        <w:rPr>
          <w:rFonts w:ascii="Arial" w:hAnsi="Arial" w:cs="Arial"/>
          <w:b/>
          <w:sz w:val="22"/>
          <w:szCs w:val="22"/>
          <w:lang w:val="pl-PL"/>
        </w:rPr>
      </w:pPr>
      <w:r w:rsidRPr="00CD738F">
        <w:rPr>
          <w:rFonts w:ascii="Arial" w:hAnsi="Arial" w:cs="Arial"/>
          <w:b/>
          <w:sz w:val="22"/>
          <w:szCs w:val="22"/>
          <w:lang w:val="pl-PL"/>
        </w:rPr>
        <w:t>Sprzedaż klientom indywidualnym wyższa niż przed pandemią</w:t>
      </w:r>
    </w:p>
    <w:p w14:paraId="3428D0B2" w14:textId="332F9F3B" w:rsidR="00CD738F" w:rsidRPr="00CD738F" w:rsidRDefault="00CD738F" w:rsidP="00CD738F">
      <w:pPr>
        <w:spacing w:line="275" w:lineRule="auto"/>
        <w:rPr>
          <w:rFonts w:ascii="Arial" w:hAnsi="Arial" w:cs="Arial"/>
          <w:sz w:val="22"/>
          <w:szCs w:val="22"/>
          <w:lang w:val="pl-PL"/>
        </w:rPr>
      </w:pPr>
      <w:r w:rsidRPr="00CD738F">
        <w:rPr>
          <w:rFonts w:ascii="Arial" w:hAnsi="Arial" w:cs="Arial"/>
          <w:sz w:val="22"/>
          <w:szCs w:val="22"/>
          <w:lang w:val="pl-PL"/>
        </w:rPr>
        <w:t xml:space="preserve">Co istotne, w pierwszych trzech miesiącach 2021 r. znacząco wzrosła sprzedaż </w:t>
      </w:r>
      <w:r w:rsidR="00AD68CA">
        <w:rPr>
          <w:rFonts w:ascii="Arial" w:hAnsi="Arial" w:cs="Arial"/>
          <w:sz w:val="22"/>
          <w:szCs w:val="22"/>
          <w:lang w:val="pl-PL"/>
        </w:rPr>
        <w:t xml:space="preserve">do </w:t>
      </w:r>
      <w:r w:rsidRPr="00CD738F">
        <w:rPr>
          <w:rFonts w:ascii="Arial" w:hAnsi="Arial" w:cs="Arial"/>
          <w:sz w:val="22"/>
          <w:szCs w:val="22"/>
          <w:lang w:val="pl-PL"/>
        </w:rPr>
        <w:t>klient</w:t>
      </w:r>
      <w:r w:rsidR="00AD68CA">
        <w:rPr>
          <w:rFonts w:ascii="Arial" w:hAnsi="Arial" w:cs="Arial"/>
          <w:sz w:val="22"/>
          <w:szCs w:val="22"/>
          <w:lang w:val="pl-PL"/>
        </w:rPr>
        <w:t>ów</w:t>
      </w:r>
      <w:r w:rsidRPr="00CD738F">
        <w:rPr>
          <w:rFonts w:ascii="Arial" w:hAnsi="Arial" w:cs="Arial"/>
          <w:sz w:val="22"/>
          <w:szCs w:val="22"/>
          <w:lang w:val="pl-PL"/>
        </w:rPr>
        <w:t xml:space="preserve"> indywidualny</w:t>
      </w:r>
      <w:r w:rsidR="00AD68CA">
        <w:rPr>
          <w:rFonts w:ascii="Arial" w:hAnsi="Arial" w:cs="Arial"/>
          <w:sz w:val="22"/>
          <w:szCs w:val="22"/>
          <w:lang w:val="pl-PL"/>
        </w:rPr>
        <w:t>ch</w:t>
      </w:r>
      <w:r w:rsidRPr="00CD738F">
        <w:rPr>
          <w:rFonts w:ascii="Arial" w:hAnsi="Arial" w:cs="Arial"/>
          <w:sz w:val="22"/>
          <w:szCs w:val="22"/>
          <w:lang w:val="pl-PL"/>
        </w:rPr>
        <w:t xml:space="preserve">. Była ona o 23,1% wyższa niż w pierwszym kwartale 2020 roku, dodatkowo przewyższając także sprzedaż w 2019 roku. Biorąc pod uwagę tylko samochody ciężarowe i SUV-y, sprzedaż </w:t>
      </w:r>
      <w:r w:rsidR="00AD68CA">
        <w:rPr>
          <w:rFonts w:ascii="Arial" w:hAnsi="Arial" w:cs="Arial"/>
          <w:sz w:val="22"/>
          <w:szCs w:val="22"/>
          <w:lang w:val="pl-PL"/>
        </w:rPr>
        <w:t xml:space="preserve">do </w:t>
      </w:r>
      <w:r w:rsidRPr="00CD738F">
        <w:rPr>
          <w:rFonts w:ascii="Arial" w:hAnsi="Arial" w:cs="Arial"/>
          <w:sz w:val="22"/>
          <w:szCs w:val="22"/>
          <w:lang w:val="pl-PL"/>
        </w:rPr>
        <w:t>klient</w:t>
      </w:r>
      <w:r w:rsidR="00AD68CA">
        <w:rPr>
          <w:rFonts w:ascii="Arial" w:hAnsi="Arial" w:cs="Arial"/>
          <w:sz w:val="22"/>
          <w:szCs w:val="22"/>
          <w:lang w:val="pl-PL"/>
        </w:rPr>
        <w:t>ów</w:t>
      </w:r>
      <w:r w:rsidRPr="00CD738F">
        <w:rPr>
          <w:rFonts w:ascii="Arial" w:hAnsi="Arial" w:cs="Arial"/>
          <w:sz w:val="22"/>
          <w:szCs w:val="22"/>
          <w:lang w:val="pl-PL"/>
        </w:rPr>
        <w:t xml:space="preserve"> indywidualny</w:t>
      </w:r>
      <w:r w:rsidR="00AD68CA">
        <w:rPr>
          <w:rFonts w:ascii="Arial" w:hAnsi="Arial" w:cs="Arial"/>
          <w:sz w:val="22"/>
          <w:szCs w:val="22"/>
          <w:lang w:val="pl-PL"/>
        </w:rPr>
        <w:t>ch</w:t>
      </w:r>
      <w:r w:rsidRPr="00CD738F">
        <w:rPr>
          <w:rFonts w:ascii="Arial" w:hAnsi="Arial" w:cs="Arial"/>
          <w:sz w:val="22"/>
          <w:szCs w:val="22"/>
          <w:lang w:val="pl-PL"/>
        </w:rPr>
        <w:t xml:space="preserve"> wzrosła natomiast aż o 30,8%, dając najlepsze wyniki dla pierwszego kwartału roku od czternastu lat.</w:t>
      </w:r>
    </w:p>
    <w:p w14:paraId="4ED8410B" w14:textId="77777777" w:rsidR="00274226" w:rsidRPr="00190FAE" w:rsidRDefault="00274226"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3" w:name="_Hlk38031302"/>
      <w:bookmarkEnd w:id="3"/>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ny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635B04"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49325" w14:textId="77777777" w:rsidR="002A2801" w:rsidRDefault="002A2801">
      <w:r>
        <w:separator/>
      </w:r>
    </w:p>
  </w:endnote>
  <w:endnote w:type="continuationSeparator" w:id="0">
    <w:p w14:paraId="6558A314" w14:textId="77777777" w:rsidR="002A2801" w:rsidRDefault="002A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hOHDt9wAAAAHAQAADwAAAGRycy9kb3ducmV2LnhtbEyPQUvDQBCF74L/YRnB&#10;i9iNVSSk2RSpehBUMNr7JDtNUrOzIbtt4793ctLLwMxj3vtevp5cr440hs6zgZtFAoq49rbjxsDX&#10;5/N1CipEZIu9ZzLwQwHWxflZjpn1J/6gYxkbJSYcMjTQxjhkWoe6JYdh4Qdi0XZ+dBhlHRttRzyJ&#10;uev1MknutcOOJaHFgTYt1d/lwUnu05QO2+p1s38pr6r98p27t5SNubyYHlcyHlagIk3x7wPmDsIP&#10;hYBV/sA2qN6AtInzVc1aIlUqA7d3oItc/+cvfgEAAP//AwBQSwECLQAUAAYACAAAACEAtoM4kv4A&#10;AADhAQAAEwAAAAAAAAAAAAAAAAAAAAAAW0NvbnRlbnRfVHlwZXNdLnhtbFBLAQItABQABgAIAAAA&#10;IQA4/SH/1gAAAJQBAAALAAAAAAAAAAAAAAAAAC8BAABfcmVscy8ucmVsc1BLAQItABQABgAIAAAA&#10;IQDdDu9spgEAAEADAAAOAAAAAAAAAAAAAAAAAC4CAABkcnMvZTJvRG9jLnhtbFBLAQItABQABgAI&#10;AAAAIQCE4cO33AAAAAcBAAAPAAAAAAAAAAAAAAAAAAAEAABkcnMvZG93bnJldi54bWxQSwUGAAAA&#10;AAQABADzAAAACQU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635B04"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8EC7D" w14:textId="77777777" w:rsidR="002A2801" w:rsidRDefault="002A2801">
      <w:r>
        <w:separator/>
      </w:r>
    </w:p>
  </w:footnote>
  <w:footnote w:type="continuationSeparator" w:id="0">
    <w:p w14:paraId="555E2605" w14:textId="77777777" w:rsidR="002A2801" w:rsidRDefault="002A2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69C5" w14:textId="005C82B0"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CeWR0x5AAAAA4BAAAPAAAAZHJzL2Rvd25yZXYueG1sTI/NTsMwEITvSLyDtUjc&#10;qJMAbUnjVLSIQyVA6s8DuPESB/wT2W6bvn23J7istPpmZ2eq+WANO2KInXcC8lEGDF3jVedaAbvt&#10;+8MUWEzSKWm8QwFnjDCvb28qWSp/cms8blLLyMTFUgrQKfUl57HRaGUc+R4dsW8frEy0hparIE9k&#10;bg0vsmzMrewcfdCyx6XG5ndzsAI+F/pLG/yYNNuf9SqcnxfDcqeFuL8b3mY0XmfAEg7p7wKuHSg/&#10;1BRs7w9ORWYETF/yJ5IKKHJgV54VxRjYnsjjBHhd8f816gsAAAD//wMAUEsDBBQABgAIAAAAIQAQ&#10;xcGd0AAAAEQBAAAZAAAAZHJzL19yZWxzL2Uyb0RvYy54bWwucmVsc4TPsWoDMQwG4L3QdzDae750&#10;KKWcL0sSyNClpA9gbN2diS0ZW2mTt4+XlAYKHcUvfT8a1ucU1ReWGpgMrLoeFJJjH2g28HnYPb2C&#10;qmLJ28iEBi5YYT0+PgwfGK20o7qEXFVTqBpYRPKb1tUtmGztOCO1ZOKSrLSxzDpbd7Qz6ue+f9Hl&#10;twHjnan23kDZ+xWowyW35v9tnqbgcMPulJDkjwq9NKnEQMeG2jKj/LDyHUSwdI6T3nHx29Nt5Z19&#10;a9+eW0o2gh4Hfff7eAUAAP//AwBQSwECLQAUAAYACAAAACEAtoM4kv4AAADhAQAAEwAAAAAAAAAA&#10;AAAAAAAAAAAAW0NvbnRlbnRfVHlwZXNdLnhtbFBLAQItABQABgAIAAAAIQA4/SH/1gAAAJQBAAAL&#10;AAAAAAAAAAAAAAAAAC8BAABfcmVscy8ucmVsc1BLAQItABQABgAIAAAAIQBB0Se6FwIAADAEAAAO&#10;AAAAAAAAAAAAAAAAAC4CAABkcnMvZTJvRG9jLnhtbFBLAQItABQABgAIAAAAIQCeWR0x5AAAAA4B&#10;AAAPAAAAAAAAAAAAAAAAAHEEAABkcnMvZG93bnJldi54bWxQSwECLQAUAAYACAAAACEAEMXBndAA&#10;AABEAQAAGQAAAAAAAAAAAAAAAACCBQAAZHJzL19yZWxzL2Uyb0RvYy54bWwucmVsc1BLBQYAAAAA&#10;BQAFADoBAACJBg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FKHH5TjAAAADQEAAA8AAABkcnMvZG93bnJldi54bWxMj81OwzAQhO9IvIO1&#10;SNyoU6BNlMapaBEHJEDqzwO48RIH7HUUu2369iwnuKx2NZrZ+arl6J044RC7QAqmkwwEUhNMR62C&#10;/e7lrgARkyajXSBUcMEIy/r6qtKlCWfa4GmbWsEhFEutwKbUl1LGxqLXcRJ6JNY+w+B14nNopRn0&#10;mcO9k/dZNpded8QfrO5xbbH53h69gveV/bAO3/Jm97V5HS6z1bjeW6Vub8bnBY+nBYiEY/pzwC8D&#10;94eaix3CkUwUTkE+zRkoKXjIQbBeFPMZiAMvjxnIupL/KeofAAAA//8DAFBLAwQUAAYACAAAACEA&#10;8b/r+NgAAABOAQAAGQAAAGRycy9fcmVscy9lMm9Eb2MueG1sLnJlbHOE0L1OxDAMAOAdiXeIvNP0&#10;GBBCbW85kG5gQccDhMRto0vsKEnp9e3xAuIkJEbL9uefbn+JQX1iLp6ph13TgkKy7DxNPbyfXu4e&#10;QZVqyJnAhD1sWGA/3N50bxhMlaYy+1SUKFR6mGtNT1oXO2M0peGEJJmRczRVwjzpZOzZTKjv2/ZB&#10;598GDFemOroe8tHtQJ22JJP/t3kcvcUD2yUi1T9G6FmkHDydBTV5wvrDruvabLzU5QMby1HLzo5H&#10;XLLc8F38yk72eL5UzGQC6KHTV18YvgAAAP//AwBQSwECLQAUAAYACAAAACEAtoM4kv4AAADhAQAA&#10;EwAAAAAAAAAAAAAAAAAAAAAAW0NvbnRlbnRfVHlwZXNdLnhtbFBLAQItABQABgAIAAAAIQA4/SH/&#10;1gAAAJQBAAALAAAAAAAAAAAAAAAAAC8BAABfcmVscy8ucmVsc1BLAQItABQABgAIAAAAIQAgUBB7&#10;GQIAADEEAAAOAAAAAAAAAAAAAAAAAC4CAABkcnMvZTJvRG9jLnhtbFBLAQItABQABgAIAAAAIQBS&#10;hx+U4wAAAA0BAAAPAAAAAAAAAAAAAAAAAHMEAABkcnMvZG93bnJldi54bWxQSwECLQAUAAYACAAA&#10;ACEA8b/r+NgAAABOAQAAGQAAAAAAAAAAAAAAAACDBQAAZHJzL19yZWxzL2Uyb0RvYy54bWwucmVs&#10;c1BLBQYAAAAABQAFADoBAACSBg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16"/>
    <w:multiLevelType w:val="hybridMultilevel"/>
    <w:tmpl w:val="1F003681"/>
    <w:lvl w:ilvl="0" w:tplc="4A1A46D0">
      <w:start w:val="1"/>
      <w:numFmt w:val="bullet"/>
      <w:lvlText w:val="·"/>
      <w:lvlJc w:val="left"/>
      <w:pPr>
        <w:ind w:left="1080" w:hanging="360"/>
      </w:pPr>
      <w:rPr>
        <w:rFonts w:ascii="Symbol" w:hAnsi="Symbol" w:hint="default"/>
      </w:rPr>
    </w:lvl>
    <w:lvl w:ilvl="1" w:tplc="0F463D60">
      <w:start w:val="1"/>
      <w:numFmt w:val="bullet"/>
      <w:lvlText w:val="o"/>
      <w:lvlJc w:val="left"/>
      <w:pPr>
        <w:ind w:left="1800" w:hanging="360"/>
      </w:pPr>
      <w:rPr>
        <w:rFonts w:ascii="Courier New" w:hAnsi="Courier New" w:cs="Courier New" w:hint="default"/>
      </w:rPr>
    </w:lvl>
    <w:lvl w:ilvl="2" w:tplc="1BBC80AC">
      <w:start w:val="1"/>
      <w:numFmt w:val="bullet"/>
      <w:lvlText w:val="§"/>
      <w:lvlJc w:val="left"/>
      <w:pPr>
        <w:ind w:left="2520" w:hanging="360"/>
      </w:pPr>
      <w:rPr>
        <w:rFonts w:ascii="Wingdings" w:hAnsi="Wingdings" w:hint="default"/>
      </w:rPr>
    </w:lvl>
    <w:lvl w:ilvl="3" w:tplc="B5AE8932">
      <w:start w:val="1"/>
      <w:numFmt w:val="bullet"/>
      <w:lvlText w:val="·"/>
      <w:lvlJc w:val="left"/>
      <w:pPr>
        <w:ind w:left="3240" w:hanging="360"/>
      </w:pPr>
      <w:rPr>
        <w:rFonts w:ascii="Symbol" w:hAnsi="Symbol" w:hint="default"/>
      </w:rPr>
    </w:lvl>
    <w:lvl w:ilvl="4" w:tplc="B762B336">
      <w:start w:val="1"/>
      <w:numFmt w:val="bullet"/>
      <w:lvlText w:val="o"/>
      <w:lvlJc w:val="left"/>
      <w:pPr>
        <w:ind w:left="3960" w:hanging="360"/>
      </w:pPr>
      <w:rPr>
        <w:rFonts w:ascii="Courier New" w:hAnsi="Courier New" w:cs="Courier New" w:hint="default"/>
      </w:rPr>
    </w:lvl>
    <w:lvl w:ilvl="5" w:tplc="8DB82F84">
      <w:start w:val="1"/>
      <w:numFmt w:val="bullet"/>
      <w:lvlText w:val="§"/>
      <w:lvlJc w:val="left"/>
      <w:pPr>
        <w:ind w:left="4680" w:hanging="360"/>
      </w:pPr>
      <w:rPr>
        <w:rFonts w:ascii="Wingdings" w:hAnsi="Wingdings" w:hint="default"/>
      </w:rPr>
    </w:lvl>
    <w:lvl w:ilvl="6" w:tplc="5254C988">
      <w:start w:val="1"/>
      <w:numFmt w:val="bullet"/>
      <w:lvlText w:val="·"/>
      <w:lvlJc w:val="left"/>
      <w:pPr>
        <w:ind w:left="5400" w:hanging="360"/>
      </w:pPr>
      <w:rPr>
        <w:rFonts w:ascii="Symbol" w:hAnsi="Symbol" w:hint="default"/>
      </w:rPr>
    </w:lvl>
    <w:lvl w:ilvl="7" w:tplc="1B363F54">
      <w:start w:val="1"/>
      <w:numFmt w:val="bullet"/>
      <w:lvlText w:val="o"/>
      <w:lvlJc w:val="left"/>
      <w:pPr>
        <w:ind w:left="6120" w:hanging="360"/>
      </w:pPr>
      <w:rPr>
        <w:rFonts w:ascii="Courier New" w:hAnsi="Courier New" w:cs="Courier New" w:hint="default"/>
      </w:rPr>
    </w:lvl>
    <w:lvl w:ilvl="8" w:tplc="C41C21F4">
      <w:start w:val="1"/>
      <w:numFmt w:val="bullet"/>
      <w:lvlText w:val="§"/>
      <w:lvlJc w:val="left"/>
      <w:pPr>
        <w:ind w:left="684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3"/>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4"/>
  </w:num>
  <w:num w:numId="19">
    <w:abstractNumId w:val="0"/>
  </w:num>
  <w:num w:numId="20">
    <w:abstractNumId w:val="26"/>
  </w:num>
  <w:num w:numId="21">
    <w:abstractNumId w:val="14"/>
  </w:num>
  <w:num w:numId="22">
    <w:abstractNumId w:val="9"/>
  </w:num>
  <w:num w:numId="23">
    <w:abstractNumId w:val="21"/>
  </w:num>
  <w:num w:numId="24">
    <w:abstractNumId w:val="25"/>
  </w:num>
  <w:num w:numId="25">
    <w:abstractNumId w:val="11"/>
  </w:num>
  <w:num w:numId="26">
    <w:abstractNumId w:val="13"/>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75651"/>
    <w:rsid w:val="00193F53"/>
    <w:rsid w:val="001976D1"/>
    <w:rsid w:val="001A5A05"/>
    <w:rsid w:val="001B460C"/>
    <w:rsid w:val="001B62CB"/>
    <w:rsid w:val="001C1A6C"/>
    <w:rsid w:val="001C2E3D"/>
    <w:rsid w:val="001C5108"/>
    <w:rsid w:val="001C5BA0"/>
    <w:rsid w:val="001C6697"/>
    <w:rsid w:val="001E0C2B"/>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2801"/>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35B04"/>
    <w:rsid w:val="00644C6D"/>
    <w:rsid w:val="006523BF"/>
    <w:rsid w:val="00663631"/>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23F8F"/>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5841"/>
    <w:rsid w:val="009164BB"/>
    <w:rsid w:val="0094549D"/>
    <w:rsid w:val="00946702"/>
    <w:rsid w:val="009547D1"/>
    <w:rsid w:val="009559A8"/>
    <w:rsid w:val="00955A88"/>
    <w:rsid w:val="0097339D"/>
    <w:rsid w:val="00976830"/>
    <w:rsid w:val="00977541"/>
    <w:rsid w:val="009847E8"/>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D68CA"/>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D738F"/>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EE5C8-4553-41C6-BFA5-CEF4A0B85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787</Words>
  <Characters>4723</Characters>
  <Application>Microsoft Office Word</Application>
  <DocSecurity>0</DocSecurity>
  <Lines>39</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5500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Stefaniak</dc:creator>
  <cp:keywords/>
  <dc:description/>
  <cp:lastModifiedBy>Daniel Mirkiewicz</cp:lastModifiedBy>
  <cp:revision>2</cp:revision>
  <cp:lastPrinted>2021-02-12T09:18:00Z</cp:lastPrinted>
  <dcterms:created xsi:type="dcterms:W3CDTF">2021-04-07T09:17:00Z</dcterms:created>
  <dcterms:modified xsi:type="dcterms:W3CDTF">2021-04-07T09:17:00Z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