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F49B7" w14:textId="370267D0" w:rsidR="00830CE6" w:rsidRDefault="00830CE6" w:rsidP="00830CE6">
      <w:pPr>
        <w:pStyle w:val="BodyText2"/>
        <w:spacing w:line="240" w:lineRule="auto"/>
        <w:rPr>
          <w:rFonts w:ascii="Arial" w:hAnsi="Arial" w:cs="Arial"/>
          <w:b/>
          <w:bCs/>
          <w:sz w:val="31"/>
          <w:szCs w:val="31"/>
          <w:lang w:val="pl-PL"/>
        </w:rPr>
      </w:pPr>
      <w:bookmarkStart w:id="0" w:name="_Hlk21420256"/>
      <w:bookmarkStart w:id="1" w:name="_Hlk44681634"/>
      <w:bookmarkEnd w:id="1"/>
      <w:r>
        <w:rPr>
          <w:rFonts w:ascii="Arial" w:hAnsi="Arial" w:cs="Arial"/>
          <w:b/>
          <w:bCs/>
          <w:sz w:val="31"/>
          <w:szCs w:val="31"/>
          <w:lang w:val="pl-PL"/>
        </w:rPr>
        <w:t xml:space="preserve">Nowy Ford </w:t>
      </w:r>
      <w:proofErr w:type="spellStart"/>
      <w:r>
        <w:rPr>
          <w:rFonts w:ascii="Arial" w:hAnsi="Arial" w:cs="Arial"/>
          <w:b/>
          <w:bCs/>
          <w:sz w:val="31"/>
          <w:szCs w:val="31"/>
          <w:lang w:val="pl-PL"/>
        </w:rPr>
        <w:t>Tourneo</w:t>
      </w:r>
      <w:proofErr w:type="spellEnd"/>
      <w:r>
        <w:rPr>
          <w:rFonts w:ascii="Arial" w:hAnsi="Arial" w:cs="Arial"/>
          <w:b/>
          <w:bCs/>
          <w:sz w:val="31"/>
          <w:szCs w:val="31"/>
          <w:lang w:val="pl-PL"/>
        </w:rPr>
        <w:t xml:space="preserve"> i Transit Connect Active w odświeżonym stylu, gotowe do przygód poza asfaltem</w:t>
      </w:r>
      <w:r>
        <w:rPr>
          <w:rFonts w:ascii="Arial" w:hAnsi="Arial" w:cs="Arial"/>
          <w:b/>
          <w:bCs/>
          <w:sz w:val="31"/>
          <w:szCs w:val="31"/>
          <w:lang w:val="pl-PL"/>
        </w:rPr>
        <w:t>.</w:t>
      </w:r>
    </w:p>
    <w:p w14:paraId="346BEB2A" w14:textId="77777777" w:rsidR="00830CE6" w:rsidRDefault="00830CE6" w:rsidP="00830CE6">
      <w:pPr>
        <w:rPr>
          <w:rFonts w:ascii="Arial" w:hAnsi="Arial" w:cs="Arial"/>
          <w:sz w:val="22"/>
          <w:szCs w:val="22"/>
          <w:lang w:val="pl-PL"/>
        </w:rPr>
      </w:pPr>
    </w:p>
    <w:p w14:paraId="2B298380" w14:textId="3793DC47" w:rsidR="00830CE6" w:rsidRDefault="00830CE6" w:rsidP="00830CE6">
      <w:pPr>
        <w:numPr>
          <w:ilvl w:val="0"/>
          <w:numId w:val="43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Wyróżniający się nowy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Tourneo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Connect Active i Transit Connect Active oferują ceniącym przygodę klientom prywatnym i biznesowym lepsze parametry jazdy poza asfaltem i odważniejszy styl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72A685C9" w14:textId="77777777" w:rsidR="00830CE6" w:rsidRDefault="00830CE6" w:rsidP="00830CE6">
      <w:pPr>
        <w:ind w:left="360"/>
        <w:rPr>
          <w:rFonts w:ascii="Arial" w:hAnsi="Arial" w:cs="Arial"/>
          <w:sz w:val="22"/>
          <w:szCs w:val="22"/>
          <w:lang w:val="pl-PL"/>
        </w:rPr>
      </w:pPr>
    </w:p>
    <w:p w14:paraId="79676A60" w14:textId="3E76600B" w:rsidR="00830CE6" w:rsidRDefault="00830CE6" w:rsidP="00830CE6">
      <w:pPr>
        <w:numPr>
          <w:ilvl w:val="0"/>
          <w:numId w:val="43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Udoskonalenia obejmują solidnie wyglądające płyty ochronne i panele zabezpieczające karoserię, podwyższony prześwit i opcjonalny mechaniczny mechanizm różnicowy o ograniczonym poślizgu, zapewniający lepszą przyczepność w trudnych warunkach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0F68D68B" w14:textId="77777777" w:rsidR="00830CE6" w:rsidRDefault="00830CE6" w:rsidP="00830CE6">
      <w:pPr>
        <w:pStyle w:val="ListParagraph"/>
        <w:rPr>
          <w:rFonts w:ascii="Arial" w:hAnsi="Arial" w:cs="Arial"/>
          <w:sz w:val="22"/>
          <w:szCs w:val="22"/>
          <w:lang w:val="pl-PL"/>
        </w:rPr>
      </w:pPr>
    </w:p>
    <w:p w14:paraId="43FB5B1A" w14:textId="6A00E54B" w:rsidR="00830CE6" w:rsidRDefault="00830CE6" w:rsidP="00830CE6">
      <w:pPr>
        <w:numPr>
          <w:ilvl w:val="0"/>
          <w:numId w:val="43"/>
        </w:numPr>
        <w:rPr>
          <w:rFonts w:ascii="Arial" w:hAnsi="Arial" w:cs="Arial"/>
          <w:sz w:val="22"/>
          <w:szCs w:val="22"/>
          <w:lang w:val="pl-PL"/>
        </w:rPr>
      </w:pPr>
      <w:proofErr w:type="spellStart"/>
      <w:r>
        <w:rPr>
          <w:rFonts w:ascii="Arial" w:hAnsi="Arial" w:cs="Arial"/>
          <w:sz w:val="22"/>
          <w:szCs w:val="22"/>
          <w:lang w:val="pl-PL"/>
        </w:rPr>
        <w:t>Tourneo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i Transit Connect Active zapewniają dużą przestrzeń dla pasażer</w:t>
      </w:r>
      <w:r>
        <w:rPr>
          <w:rFonts w:ascii="Arial" w:hAnsi="Arial" w:cs="Arial"/>
          <w:sz w:val="22"/>
          <w:szCs w:val="22"/>
          <w:lang w:val="pl-PL"/>
        </w:rPr>
        <w:t>ów</w:t>
      </w:r>
      <w:r>
        <w:rPr>
          <w:rFonts w:ascii="Arial" w:hAnsi="Arial" w:cs="Arial"/>
          <w:sz w:val="22"/>
          <w:szCs w:val="22"/>
          <w:lang w:val="pl-PL"/>
        </w:rPr>
        <w:t xml:space="preserve"> i bagażową, którą dodatkowo można wykorzystać na różne sposoby dzięki elastycznej konfiguracji wnętrza, co docenią amatorzy spędzania wolnego czasu na świeżym powietrzu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1CE2CEA9" w14:textId="77777777" w:rsidR="00830CE6" w:rsidRDefault="00830CE6" w:rsidP="00830CE6">
      <w:pPr>
        <w:rPr>
          <w:rFonts w:ascii="Arial" w:hAnsi="Arial" w:cs="Arial"/>
          <w:sz w:val="22"/>
          <w:szCs w:val="22"/>
          <w:lang w:val="pl-PL"/>
        </w:rPr>
      </w:pPr>
    </w:p>
    <w:p w14:paraId="441EF78B" w14:textId="524C18E0" w:rsidR="00830CE6" w:rsidRDefault="00830CE6" w:rsidP="00830CE6">
      <w:pPr>
        <w:numPr>
          <w:ilvl w:val="0"/>
          <w:numId w:val="43"/>
        </w:num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Do niedawno przedstawionych, większych modeli Transit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Tourneo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Active dołączają nowe wersje Active</w:t>
      </w:r>
      <w:r>
        <w:rPr>
          <w:rFonts w:ascii="Arial" w:hAnsi="Arial" w:cs="Arial"/>
          <w:sz w:val="22"/>
          <w:szCs w:val="22"/>
          <w:lang w:val="pl-PL"/>
        </w:rPr>
        <w:t xml:space="preserve"> modelu Connect.</w:t>
      </w:r>
    </w:p>
    <w:p w14:paraId="1A6CDC0B" w14:textId="77777777" w:rsidR="00830CE6" w:rsidRDefault="00830CE6" w:rsidP="00830CE6">
      <w:pPr>
        <w:rPr>
          <w:lang w:val="pl-PL"/>
        </w:rPr>
      </w:pPr>
    </w:p>
    <w:p w14:paraId="5D424C37" w14:textId="73BD3E5F" w:rsidR="00830CE6" w:rsidRDefault="00830CE6" w:rsidP="00830CE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WARSZAWA</w:t>
      </w:r>
      <w:r>
        <w:rPr>
          <w:rFonts w:ascii="Arial" w:hAnsi="Arial" w:cs="Arial"/>
          <w:b/>
          <w:sz w:val="22"/>
          <w:szCs w:val="22"/>
          <w:lang w:val="pl-PL"/>
        </w:rPr>
        <w:t xml:space="preserve">, </w:t>
      </w:r>
      <w:r>
        <w:rPr>
          <w:rFonts w:ascii="Arial" w:hAnsi="Arial" w:cs="Arial"/>
          <w:b/>
          <w:sz w:val="22"/>
          <w:szCs w:val="22"/>
          <w:lang w:val="pl-PL"/>
        </w:rPr>
        <w:t>6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  <w:lang w:val="pl-PL"/>
        </w:rPr>
        <w:t>sierpni</w:t>
      </w:r>
      <w:r>
        <w:rPr>
          <w:rFonts w:ascii="Arial" w:hAnsi="Arial" w:cs="Arial"/>
          <w:b/>
          <w:sz w:val="22"/>
          <w:szCs w:val="22"/>
          <w:lang w:val="pl-PL"/>
        </w:rPr>
        <w:t>a 2020 r</w:t>
      </w:r>
      <w:r>
        <w:rPr>
          <w:rFonts w:ascii="Arial" w:hAnsi="Arial" w:cs="Arial"/>
          <w:b/>
          <w:sz w:val="22"/>
          <w:szCs w:val="22"/>
          <w:lang w:val="pl-PL"/>
        </w:rPr>
        <w:t>oku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- </w:t>
      </w:r>
      <w:r>
        <w:rPr>
          <w:rFonts w:ascii="Arial" w:hAnsi="Arial"/>
          <w:sz w:val="22"/>
          <w:szCs w:val="22"/>
          <w:lang w:val="pl-PL"/>
        </w:rPr>
        <w:t>Ford rozszerzył dziś szybko rozwijającą się gamę Active o nowe wersje –</w:t>
      </w:r>
      <w:r>
        <w:rPr>
          <w:rFonts w:ascii="Arial" w:hAnsi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pl-PL"/>
        </w:rPr>
        <w:t>Tourneo</w:t>
      </w:r>
      <w:proofErr w:type="spellEnd"/>
      <w:r>
        <w:rPr>
          <w:rFonts w:ascii="Arial" w:hAnsi="Arial"/>
          <w:sz w:val="22"/>
          <w:szCs w:val="22"/>
          <w:lang w:val="pl-PL"/>
        </w:rPr>
        <w:t xml:space="preserve"> Connect Active i Transit Connect Active, które wkrótce będzie można zamawiać</w:t>
      </w:r>
      <w:r>
        <w:rPr>
          <w:rFonts w:ascii="Arial" w:hAnsi="Arial"/>
          <w:sz w:val="22"/>
          <w:szCs w:val="22"/>
          <w:lang w:val="pl-PL"/>
        </w:rPr>
        <w:t>.</w:t>
      </w:r>
    </w:p>
    <w:p w14:paraId="5372B8FD" w14:textId="77777777" w:rsidR="00830CE6" w:rsidRDefault="00830CE6" w:rsidP="00830CE6">
      <w:pPr>
        <w:rPr>
          <w:rFonts w:ascii="Arial" w:hAnsi="Arial"/>
          <w:sz w:val="22"/>
          <w:szCs w:val="22"/>
          <w:lang w:val="pl-PL"/>
        </w:rPr>
      </w:pPr>
    </w:p>
    <w:p w14:paraId="732FA809" w14:textId="77777777" w:rsidR="00830CE6" w:rsidRDefault="00830CE6" w:rsidP="00830CE6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</w:pPr>
      <w:r>
        <w:rPr>
          <w:rFonts w:ascii="Arial" w:hAnsi="Arial"/>
          <w:sz w:val="22"/>
          <w:szCs w:val="22"/>
          <w:lang w:val="pl-PL"/>
        </w:rPr>
        <w:t>Nowe modele Active otrzymały solidne elementy ochronne nadwozia, inspirowane stylem segmentu SUV-ów, wyższy prześwit oraz opcjonalny mechanizm różnicowy o ograniczonym poślizgu (</w:t>
      </w:r>
      <w:proofErr w:type="spellStart"/>
      <w:r>
        <w:rPr>
          <w:rFonts w:ascii="Arial" w:hAnsi="Arial"/>
          <w:sz w:val="22"/>
          <w:szCs w:val="22"/>
          <w:lang w:val="pl-PL"/>
        </w:rPr>
        <w:t>mLSD</w:t>
      </w:r>
      <w:proofErr w:type="spellEnd"/>
      <w:r>
        <w:rPr>
          <w:rFonts w:ascii="Arial" w:hAnsi="Arial"/>
          <w:sz w:val="22"/>
          <w:szCs w:val="22"/>
          <w:lang w:val="pl-PL"/>
        </w:rPr>
        <w:t xml:space="preserve">), poprawiający trakcję. Ponadto dostępne są w zróżnicowanych opcjach wyposażenia, z wszechstronnymi pakietami dodatków dla aktywnych klientów, których styl życia lub wyzwania biznesowe kierują poza asfaltowe szlaki. </w:t>
      </w:r>
    </w:p>
    <w:p w14:paraId="064E5137" w14:textId="77777777" w:rsidR="00830CE6" w:rsidRDefault="00830CE6" w:rsidP="00830CE6">
      <w:pPr>
        <w:rPr>
          <w:rFonts w:ascii="Arial" w:hAnsi="Arial"/>
          <w:sz w:val="22"/>
          <w:szCs w:val="22"/>
          <w:lang w:val="pl-PL"/>
        </w:rPr>
      </w:pPr>
    </w:p>
    <w:p w14:paraId="058E6CD9" w14:textId="77777777" w:rsidR="00830CE6" w:rsidRDefault="00830CE6" w:rsidP="00830CE6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</w:pPr>
      <w:r>
        <w:rPr>
          <w:rFonts w:ascii="Arial" w:hAnsi="Arial"/>
          <w:sz w:val="22"/>
          <w:szCs w:val="22"/>
          <w:lang w:val="pl-PL"/>
        </w:rPr>
        <w:t>Oprócz udoskonaleń, zapewniających większą pewność w trudnych warunkach terenowych i pogodowych, nowe wersje Active oferują również typowe dla tej rodziny wykończenie wnętrz oraz zaawansowane systemy wspomagania kierowcy – zachowując jednocześnie użyteczność i elastyczność, które są znakiem rozpoznawczym gamy Connect.</w:t>
      </w:r>
    </w:p>
    <w:p w14:paraId="43F26758" w14:textId="77777777" w:rsidR="00830CE6" w:rsidRDefault="00830CE6" w:rsidP="00830CE6">
      <w:pPr>
        <w:rPr>
          <w:rFonts w:ascii="Arial" w:hAnsi="Arial"/>
          <w:sz w:val="22"/>
          <w:szCs w:val="22"/>
          <w:lang w:val="pl-PL"/>
        </w:rPr>
      </w:pPr>
    </w:p>
    <w:p w14:paraId="457382BF" w14:textId="57B13CA5" w:rsidR="00830CE6" w:rsidRDefault="00830CE6" w:rsidP="00830CE6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Przestronny </w:t>
      </w:r>
      <w:proofErr w:type="spellStart"/>
      <w:r>
        <w:rPr>
          <w:rFonts w:ascii="Arial" w:hAnsi="Arial"/>
          <w:sz w:val="22"/>
          <w:szCs w:val="22"/>
          <w:lang w:val="pl-PL"/>
        </w:rPr>
        <w:t>Tourneo</w:t>
      </w:r>
      <w:proofErr w:type="spellEnd"/>
      <w:r>
        <w:rPr>
          <w:rFonts w:ascii="Arial" w:hAnsi="Arial"/>
          <w:sz w:val="22"/>
          <w:szCs w:val="22"/>
          <w:lang w:val="pl-PL"/>
        </w:rPr>
        <w:t xml:space="preserve"> Connect Active, dostępny w wersjach pięcio- i siedmioosobow</w:t>
      </w:r>
      <w:r>
        <w:rPr>
          <w:rFonts w:ascii="Arial" w:hAnsi="Arial"/>
          <w:sz w:val="22"/>
          <w:szCs w:val="22"/>
          <w:lang w:val="pl-PL"/>
        </w:rPr>
        <w:t>ej</w:t>
      </w:r>
      <w:r>
        <w:rPr>
          <w:rFonts w:ascii="Arial" w:hAnsi="Arial"/>
          <w:sz w:val="22"/>
          <w:szCs w:val="22"/>
          <w:lang w:val="pl-PL"/>
        </w:rPr>
        <w:t>, może komfortowo przewozić pasażerów i cały ich sprzęt rekreacyjny na wypady poza miastem lub dłuższe wycieczki z przyjaciółmi i rodziną. Klientom biznesowym lub wykorzystującym pojazd w firmie i prywatnie, Transit Connect Active posłuży jako wizytówka firmy - stylowy, wyróżniający się furgon dostawczy, na tyle wszechstronny, aby mógł sprawdzić się podczas wyjazdów weekendowych.</w:t>
      </w:r>
    </w:p>
    <w:p w14:paraId="7B6BA2D0" w14:textId="77777777" w:rsidR="00830CE6" w:rsidRDefault="00830CE6" w:rsidP="00830CE6">
      <w:pPr>
        <w:rPr>
          <w:rFonts w:ascii="Arial" w:hAnsi="Arial"/>
          <w:sz w:val="22"/>
          <w:szCs w:val="22"/>
          <w:lang w:val="pl-PL"/>
        </w:rPr>
      </w:pPr>
    </w:p>
    <w:p w14:paraId="6B520610" w14:textId="77777777" w:rsidR="00830CE6" w:rsidRDefault="00830CE6" w:rsidP="00830CE6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– Nasze modele Active są bardzo popularne wśród kierowców, którzy muszą zjechać z utartych szlaków, nie tracąc przy tym elegancji – powiedział Hans </w:t>
      </w:r>
      <w:proofErr w:type="spellStart"/>
      <w:r>
        <w:rPr>
          <w:rFonts w:ascii="Arial" w:hAnsi="Arial"/>
          <w:sz w:val="22"/>
          <w:szCs w:val="22"/>
          <w:lang w:val="pl-PL"/>
        </w:rPr>
        <w:t>Schep</w:t>
      </w:r>
      <w:proofErr w:type="spellEnd"/>
      <w:r>
        <w:rPr>
          <w:rFonts w:ascii="Arial" w:hAnsi="Arial"/>
          <w:sz w:val="22"/>
          <w:szCs w:val="22"/>
          <w:lang w:val="pl-PL"/>
        </w:rPr>
        <w:t xml:space="preserve">, dyrektor generalny działu pojazdów użytkowych w Ford of Europe. – Nie ma znaczenia, czy używane do celów służbowych, czy dla przyjemności – nowe modele </w:t>
      </w:r>
      <w:proofErr w:type="spellStart"/>
      <w:r>
        <w:rPr>
          <w:rFonts w:ascii="Arial" w:hAnsi="Arial"/>
          <w:sz w:val="22"/>
          <w:szCs w:val="22"/>
          <w:lang w:val="pl-PL"/>
        </w:rPr>
        <w:t>Tourneo</w:t>
      </w:r>
      <w:proofErr w:type="spellEnd"/>
      <w:r>
        <w:rPr>
          <w:rFonts w:ascii="Arial" w:hAnsi="Arial"/>
          <w:sz w:val="22"/>
          <w:szCs w:val="22"/>
          <w:lang w:val="pl-PL"/>
        </w:rPr>
        <w:t xml:space="preserve"> i Transit Connect Active dzięki swojej elastyczność dają możliwości wspierania klientów w ich wyzwaniach.   </w:t>
      </w:r>
    </w:p>
    <w:p w14:paraId="44BF816F" w14:textId="77777777" w:rsidR="00830CE6" w:rsidRDefault="00830CE6" w:rsidP="00830CE6">
      <w:pPr>
        <w:rPr>
          <w:rFonts w:ascii="Arial" w:hAnsi="Arial"/>
          <w:sz w:val="22"/>
          <w:szCs w:val="22"/>
          <w:lang w:val="pl-PL"/>
        </w:rPr>
      </w:pPr>
    </w:p>
    <w:p w14:paraId="01D54F47" w14:textId="403BA463" w:rsidR="00830CE6" w:rsidRDefault="00830CE6" w:rsidP="00830CE6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</w:pPr>
      <w:proofErr w:type="spellStart"/>
      <w:r>
        <w:rPr>
          <w:rFonts w:ascii="Arial" w:hAnsi="Arial"/>
          <w:sz w:val="22"/>
          <w:szCs w:val="22"/>
          <w:lang w:val="pl-PL"/>
        </w:rPr>
        <w:t>Tourneo</w:t>
      </w:r>
      <w:proofErr w:type="spellEnd"/>
      <w:r>
        <w:rPr>
          <w:rFonts w:ascii="Arial" w:hAnsi="Arial"/>
          <w:sz w:val="22"/>
          <w:szCs w:val="22"/>
          <w:lang w:val="pl-PL"/>
        </w:rPr>
        <w:t xml:space="preserve"> Connect Active i Transit Connect Active dołączają do większego, ośmiomiejscowego </w:t>
      </w:r>
      <w:proofErr w:type="spellStart"/>
      <w:r>
        <w:rPr>
          <w:rFonts w:ascii="Arial" w:hAnsi="Arial"/>
          <w:sz w:val="22"/>
          <w:szCs w:val="22"/>
          <w:lang w:val="pl-PL"/>
        </w:rPr>
        <w:t>Tourneo</w:t>
      </w:r>
      <w:proofErr w:type="spellEnd"/>
      <w:r>
        <w:rPr>
          <w:rFonts w:ascii="Arial" w:hAnsi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pl-PL"/>
        </w:rPr>
        <w:t>Custom</w:t>
      </w:r>
      <w:proofErr w:type="spellEnd"/>
      <w:r>
        <w:rPr>
          <w:rFonts w:ascii="Arial" w:hAnsi="Arial"/>
          <w:sz w:val="22"/>
          <w:szCs w:val="22"/>
          <w:lang w:val="pl-PL"/>
        </w:rPr>
        <w:t xml:space="preserve"> Active i Transit </w:t>
      </w:r>
      <w:proofErr w:type="spellStart"/>
      <w:r>
        <w:rPr>
          <w:rFonts w:ascii="Arial" w:hAnsi="Arial"/>
          <w:sz w:val="22"/>
          <w:szCs w:val="22"/>
          <w:lang w:val="pl-PL"/>
        </w:rPr>
        <w:t>Custom</w:t>
      </w:r>
      <w:proofErr w:type="spellEnd"/>
      <w:r>
        <w:rPr>
          <w:rFonts w:ascii="Arial" w:hAnsi="Arial"/>
          <w:sz w:val="22"/>
          <w:szCs w:val="22"/>
          <w:lang w:val="pl-PL"/>
        </w:rPr>
        <w:t xml:space="preserve"> Active, które zostały wprowadzone na rynek w zeszłym miesiącu. One również korzystają z inspiracji stylistycznej segmentem SUV-ów, oferując wszechstronne wnętrza i opcjonalny mechanizm różnicowy </w:t>
      </w:r>
      <w:r>
        <w:rPr>
          <w:rFonts w:ascii="Arial" w:hAnsi="Arial"/>
          <w:sz w:val="22"/>
          <w:szCs w:val="22"/>
          <w:lang w:val="pl-PL"/>
        </w:rPr>
        <w:t>(</w:t>
      </w:r>
      <w:proofErr w:type="spellStart"/>
      <w:r>
        <w:rPr>
          <w:rFonts w:ascii="Arial" w:hAnsi="Arial"/>
          <w:sz w:val="22"/>
          <w:szCs w:val="22"/>
          <w:lang w:val="pl-PL"/>
        </w:rPr>
        <w:t>mLSD</w:t>
      </w:r>
      <w:proofErr w:type="spellEnd"/>
      <w:r>
        <w:rPr>
          <w:rFonts w:ascii="Arial" w:hAnsi="Arial"/>
          <w:sz w:val="22"/>
          <w:szCs w:val="22"/>
          <w:lang w:val="pl-PL"/>
        </w:rPr>
        <w:t>)</w:t>
      </w:r>
      <w:r>
        <w:rPr>
          <w:rFonts w:ascii="Arial" w:hAnsi="Arial"/>
          <w:sz w:val="22"/>
          <w:szCs w:val="22"/>
          <w:lang w:val="pl-PL"/>
        </w:rPr>
        <w:t xml:space="preserve">. Ponadto Ford oferuje europejskim klientom wersje Active popularnych samochodów osobowych Focus i Fiesta. </w:t>
      </w:r>
    </w:p>
    <w:p w14:paraId="6F4F0300" w14:textId="77777777" w:rsidR="00830CE6" w:rsidRDefault="00830CE6" w:rsidP="00830CE6">
      <w:pPr>
        <w:rPr>
          <w:rFonts w:ascii="Arial" w:hAnsi="Arial"/>
          <w:sz w:val="22"/>
          <w:szCs w:val="22"/>
          <w:lang w:val="pl-PL"/>
        </w:rPr>
      </w:pPr>
    </w:p>
    <w:p w14:paraId="4532F749" w14:textId="77777777" w:rsidR="00830CE6" w:rsidRDefault="00830CE6" w:rsidP="00830CE6">
      <w:pPr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Udoskonalenia układu napędowego otwierają nowe możliwości</w:t>
      </w:r>
    </w:p>
    <w:p w14:paraId="4F4585A8" w14:textId="1F75B69C" w:rsidR="00830CE6" w:rsidRDefault="00830CE6" w:rsidP="00830CE6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Zarówno </w:t>
      </w:r>
      <w:proofErr w:type="spellStart"/>
      <w:r>
        <w:rPr>
          <w:rFonts w:ascii="Arial" w:hAnsi="Arial"/>
          <w:sz w:val="22"/>
          <w:szCs w:val="22"/>
          <w:lang w:val="pl-PL"/>
        </w:rPr>
        <w:t>Tourneo</w:t>
      </w:r>
      <w:proofErr w:type="spellEnd"/>
      <w:r>
        <w:rPr>
          <w:rFonts w:ascii="Arial" w:hAnsi="Arial"/>
          <w:sz w:val="22"/>
          <w:szCs w:val="22"/>
          <w:lang w:val="pl-PL"/>
        </w:rPr>
        <w:t xml:space="preserve"> Connect Active, jak i Transit Connect Active mogą być wyposażone w system </w:t>
      </w:r>
      <w:proofErr w:type="spellStart"/>
      <w:r>
        <w:rPr>
          <w:rFonts w:ascii="Arial" w:hAnsi="Arial"/>
          <w:sz w:val="22"/>
          <w:szCs w:val="22"/>
          <w:lang w:val="pl-PL"/>
        </w:rPr>
        <w:t>mLSD</w:t>
      </w:r>
      <w:proofErr w:type="spellEnd"/>
      <w:r>
        <w:rPr>
          <w:rFonts w:ascii="Arial" w:hAnsi="Arial"/>
          <w:sz w:val="22"/>
          <w:szCs w:val="22"/>
          <w:lang w:val="pl-PL"/>
        </w:rPr>
        <w:t xml:space="preserve"> poprawiający trakcję, który został już wprowadzony w większych modelach Active</w:t>
      </w:r>
      <w:r>
        <w:rPr>
          <w:rFonts w:ascii="Arial" w:hAnsi="Arial"/>
          <w:sz w:val="22"/>
          <w:szCs w:val="22"/>
          <w:lang w:val="pl-PL"/>
        </w:rPr>
        <w:t xml:space="preserve"> a </w:t>
      </w:r>
      <w:r>
        <w:rPr>
          <w:rFonts w:ascii="Arial" w:hAnsi="Arial"/>
          <w:sz w:val="22"/>
          <w:szCs w:val="22"/>
          <w:lang w:val="pl-PL"/>
        </w:rPr>
        <w:t xml:space="preserve">opracowany </w:t>
      </w:r>
      <w:r>
        <w:rPr>
          <w:rFonts w:ascii="Arial" w:hAnsi="Arial"/>
          <w:sz w:val="22"/>
          <w:szCs w:val="22"/>
          <w:lang w:val="pl-PL"/>
        </w:rPr>
        <w:t xml:space="preserve">został </w:t>
      </w:r>
      <w:r>
        <w:rPr>
          <w:rFonts w:ascii="Arial" w:hAnsi="Arial"/>
          <w:sz w:val="22"/>
          <w:szCs w:val="22"/>
          <w:lang w:val="pl-PL"/>
        </w:rPr>
        <w:t xml:space="preserve">we współpracy ze specjalistami od układów napędowych z firmy </w:t>
      </w:r>
      <w:proofErr w:type="spellStart"/>
      <w:r>
        <w:rPr>
          <w:rFonts w:ascii="Arial" w:hAnsi="Arial"/>
          <w:sz w:val="22"/>
          <w:szCs w:val="22"/>
          <w:lang w:val="pl-PL"/>
        </w:rPr>
        <w:t>Quaife</w:t>
      </w:r>
      <w:proofErr w:type="spellEnd"/>
      <w:r>
        <w:rPr>
          <w:rFonts w:ascii="Arial" w:hAnsi="Arial"/>
          <w:sz w:val="22"/>
          <w:szCs w:val="22"/>
          <w:lang w:val="pl-PL"/>
        </w:rPr>
        <w:t>.</w:t>
      </w:r>
    </w:p>
    <w:p w14:paraId="39256B94" w14:textId="77777777" w:rsidR="00830CE6" w:rsidRDefault="00830CE6" w:rsidP="00830CE6">
      <w:pPr>
        <w:rPr>
          <w:rFonts w:ascii="Arial" w:hAnsi="Arial"/>
          <w:sz w:val="22"/>
          <w:szCs w:val="22"/>
          <w:lang w:val="pl-PL"/>
        </w:rPr>
      </w:pPr>
    </w:p>
    <w:p w14:paraId="6B9CD5AB" w14:textId="77777777" w:rsidR="00830CE6" w:rsidRDefault="00830CE6" w:rsidP="00830CE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System </w:t>
      </w:r>
      <w:proofErr w:type="spellStart"/>
      <w:r>
        <w:rPr>
          <w:rFonts w:ascii="Arial" w:hAnsi="Arial"/>
          <w:sz w:val="22"/>
          <w:szCs w:val="22"/>
          <w:lang w:val="pl-PL"/>
        </w:rPr>
        <w:t>mLSD</w:t>
      </w:r>
      <w:proofErr w:type="spellEnd"/>
      <w:r>
        <w:rPr>
          <w:rFonts w:ascii="Arial" w:hAnsi="Arial"/>
          <w:sz w:val="22"/>
          <w:szCs w:val="22"/>
          <w:lang w:val="pl-PL"/>
        </w:rPr>
        <w:t xml:space="preserve"> automatycznie przenosi w warunkach słabej przyczepności moment obrotowy silnika na koło o największej przyczepności, umożliwiając kierowcom sprawniejsze pokonywanie mokrych, śliskich i trudnych nawierzchni, w tym nieutwardzonych odcinków, dróg żwirowych, trawiastych kempingów, śniegu i lodu.</w:t>
      </w:r>
    </w:p>
    <w:p w14:paraId="7ABDF734" w14:textId="77777777" w:rsidR="00830CE6" w:rsidRDefault="00830CE6" w:rsidP="00830CE6">
      <w:pPr>
        <w:rPr>
          <w:rFonts w:ascii="Arial" w:hAnsi="Arial"/>
          <w:sz w:val="22"/>
          <w:szCs w:val="22"/>
          <w:lang w:val="pl-PL"/>
        </w:rPr>
      </w:pPr>
    </w:p>
    <w:p w14:paraId="64C19048" w14:textId="77777777" w:rsidR="00830CE6" w:rsidRDefault="00830CE6" w:rsidP="00830CE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Inżynierowie Forda opracowali również specjalną konfigurację systemu kontroli trakcji, aby bardziej efektywnie połączyć system z charakterystyką mechanizmu różnicowego </w:t>
      </w:r>
      <w:proofErr w:type="spellStart"/>
      <w:r>
        <w:rPr>
          <w:rFonts w:ascii="Arial" w:hAnsi="Arial"/>
          <w:sz w:val="22"/>
          <w:szCs w:val="22"/>
          <w:lang w:val="pl-PL"/>
        </w:rPr>
        <w:t>mLSD</w:t>
      </w:r>
      <w:proofErr w:type="spellEnd"/>
      <w:r>
        <w:rPr>
          <w:rFonts w:ascii="Arial" w:hAnsi="Arial"/>
          <w:sz w:val="22"/>
          <w:szCs w:val="22"/>
          <w:lang w:val="pl-PL"/>
        </w:rPr>
        <w:t xml:space="preserve"> i poprawić osiągi, zapewniając pewność za kierownicą w trudnych warunkach.</w:t>
      </w:r>
    </w:p>
    <w:p w14:paraId="70C906E0" w14:textId="77777777" w:rsidR="00830CE6" w:rsidRDefault="00830CE6" w:rsidP="00830CE6">
      <w:pPr>
        <w:rPr>
          <w:rFonts w:ascii="Arial" w:hAnsi="Arial"/>
          <w:sz w:val="22"/>
          <w:szCs w:val="22"/>
          <w:lang w:val="pl-PL"/>
        </w:rPr>
      </w:pPr>
    </w:p>
    <w:p w14:paraId="6B19AEB7" w14:textId="77777777" w:rsidR="00830CE6" w:rsidRDefault="00830CE6" w:rsidP="00830CE6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Podobny, zaawansowany mechanizm różnicowy został wcześniej wykorzystany do poprawy przenoszenia napędu i właściwości jezdnych modeli Ford Performance: </w:t>
      </w:r>
      <w:proofErr w:type="spellStart"/>
      <w:r>
        <w:rPr>
          <w:rFonts w:ascii="Arial" w:hAnsi="Arial"/>
          <w:sz w:val="22"/>
          <w:szCs w:val="22"/>
          <w:lang w:val="pl-PL"/>
        </w:rPr>
        <w:t>Focusa</w:t>
      </w:r>
      <w:proofErr w:type="spellEnd"/>
      <w:r>
        <w:rPr>
          <w:rFonts w:ascii="Arial" w:hAnsi="Arial"/>
          <w:sz w:val="22"/>
          <w:szCs w:val="22"/>
          <w:lang w:val="pl-PL"/>
        </w:rPr>
        <w:t xml:space="preserve"> RS, Fiesty ST i </w:t>
      </w:r>
      <w:proofErr w:type="spellStart"/>
      <w:r>
        <w:rPr>
          <w:rFonts w:ascii="Arial" w:hAnsi="Arial"/>
          <w:sz w:val="22"/>
          <w:szCs w:val="22"/>
          <w:lang w:val="pl-PL"/>
        </w:rPr>
        <w:t>Focusa</w:t>
      </w:r>
      <w:proofErr w:type="spellEnd"/>
      <w:r>
        <w:rPr>
          <w:rFonts w:ascii="Arial" w:hAnsi="Arial"/>
          <w:sz w:val="22"/>
          <w:szCs w:val="22"/>
          <w:lang w:val="pl-PL"/>
        </w:rPr>
        <w:t xml:space="preserve"> ST. Nie ma on wpływu na emisję CO</w:t>
      </w:r>
      <w:r>
        <w:rPr>
          <w:rFonts w:ascii="Arial" w:hAnsi="Arial"/>
          <w:sz w:val="22"/>
          <w:szCs w:val="22"/>
          <w:vertAlign w:val="subscript"/>
          <w:lang w:val="pl-PL"/>
        </w:rPr>
        <w:t>2</w:t>
      </w:r>
      <w:r>
        <w:rPr>
          <w:rFonts w:ascii="Arial" w:hAnsi="Arial"/>
          <w:sz w:val="22"/>
          <w:szCs w:val="22"/>
          <w:lang w:val="pl-PL"/>
        </w:rPr>
        <w:t xml:space="preserve"> ani zużycie paliwa. </w:t>
      </w:r>
    </w:p>
    <w:p w14:paraId="53509FAF" w14:textId="77777777" w:rsidR="00830CE6" w:rsidRDefault="00830CE6" w:rsidP="00830CE6">
      <w:pPr>
        <w:rPr>
          <w:rFonts w:ascii="Arial" w:hAnsi="Arial"/>
          <w:sz w:val="22"/>
          <w:szCs w:val="22"/>
          <w:lang w:val="pl-PL"/>
        </w:rPr>
      </w:pPr>
    </w:p>
    <w:p w14:paraId="570AEA7E" w14:textId="77777777" w:rsidR="00830CE6" w:rsidRDefault="00830CE6" w:rsidP="00830CE6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</w:pPr>
      <w:proofErr w:type="spellStart"/>
      <w:r>
        <w:rPr>
          <w:rFonts w:ascii="Arial" w:hAnsi="Arial"/>
          <w:sz w:val="22"/>
          <w:szCs w:val="22"/>
          <w:lang w:val="pl-PL"/>
        </w:rPr>
        <w:t>Tourneo</w:t>
      </w:r>
      <w:proofErr w:type="spellEnd"/>
      <w:r>
        <w:rPr>
          <w:rFonts w:ascii="Arial" w:hAnsi="Arial"/>
          <w:sz w:val="22"/>
          <w:szCs w:val="22"/>
          <w:lang w:val="pl-PL"/>
        </w:rPr>
        <w:t xml:space="preserve"> Connect Active i Transit Connect Active mają wyższe zawieszenie – o 24 mm z przodu i 9 mm z tyłu, co zapewnia wyższy prześwit pozwalający pokonywać swobodniej nierówności, koleiny i dziurawe nawierzchnie. Zwiększona wysokość skutkuje również wyższą pozycją za kierownicą, dającą kierowcy lepszy przegląd sytuacji w warunkach miejskich, na autostradzie i po zjechaniu z asfaltu.</w:t>
      </w:r>
    </w:p>
    <w:p w14:paraId="58D2CF85" w14:textId="77777777" w:rsidR="00830CE6" w:rsidRDefault="00830CE6" w:rsidP="00830CE6">
      <w:pPr>
        <w:rPr>
          <w:rFonts w:ascii="Arial" w:hAnsi="Arial"/>
          <w:sz w:val="22"/>
          <w:szCs w:val="22"/>
          <w:lang w:val="pl-PL"/>
        </w:rPr>
      </w:pPr>
    </w:p>
    <w:p w14:paraId="2A7002CD" w14:textId="77777777" w:rsidR="00830CE6" w:rsidRDefault="00830CE6" w:rsidP="00830CE6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Odważna stylizacja podkreślająca indywidualizm</w:t>
      </w:r>
    </w:p>
    <w:p w14:paraId="26283204" w14:textId="140270E9" w:rsidR="00830CE6" w:rsidRDefault="00830CE6" w:rsidP="00830CE6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Nowe </w:t>
      </w:r>
      <w:proofErr w:type="spellStart"/>
      <w:r>
        <w:rPr>
          <w:rFonts w:ascii="Arial" w:hAnsi="Arial"/>
          <w:sz w:val="22"/>
          <w:szCs w:val="22"/>
          <w:lang w:val="pl-PL"/>
        </w:rPr>
        <w:t>Tourneo</w:t>
      </w:r>
      <w:proofErr w:type="spellEnd"/>
      <w:r>
        <w:rPr>
          <w:rFonts w:ascii="Arial" w:hAnsi="Arial"/>
          <w:sz w:val="22"/>
          <w:szCs w:val="22"/>
          <w:lang w:val="pl-PL"/>
        </w:rPr>
        <w:t xml:space="preserve"> Connect Active i Transit Connect Active są standardowo wyposażone w relingi dachowe, które ułatwiają przewożenie ponadgabarytowego bagażu – rowerów, desek, kajaków czy narzędzi. Przednie i tylne osłony podwozia również przyczyniają się do bardziej</w:t>
      </w:r>
      <w:r>
        <w:rPr>
          <w:rFonts w:ascii="Arial" w:hAnsi="Arial"/>
          <w:sz w:val="22"/>
          <w:szCs w:val="22"/>
          <w:lang w:val="pl-PL"/>
        </w:rPr>
        <w:t xml:space="preserve"> masywnego</w:t>
      </w:r>
      <w:r>
        <w:rPr>
          <w:rFonts w:ascii="Arial" w:hAnsi="Arial"/>
          <w:sz w:val="22"/>
          <w:szCs w:val="22"/>
          <w:lang w:val="pl-PL"/>
        </w:rPr>
        <w:t xml:space="preserve"> wyglądu.</w:t>
      </w:r>
    </w:p>
    <w:p w14:paraId="6F137820" w14:textId="77777777" w:rsidR="00830CE6" w:rsidRDefault="00830CE6" w:rsidP="00830CE6">
      <w:pPr>
        <w:rPr>
          <w:rFonts w:ascii="Arial" w:hAnsi="Arial"/>
          <w:sz w:val="22"/>
          <w:szCs w:val="22"/>
          <w:lang w:val="pl-PL"/>
        </w:rPr>
      </w:pPr>
    </w:p>
    <w:p w14:paraId="58F45810" w14:textId="77777777" w:rsidR="00830CE6" w:rsidRDefault="00830CE6" w:rsidP="00830CE6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</w:pPr>
      <w:r>
        <w:rPr>
          <w:rFonts w:ascii="Arial" w:hAnsi="Arial"/>
          <w:sz w:val="22"/>
          <w:szCs w:val="22"/>
          <w:lang w:val="pl-PL"/>
        </w:rPr>
        <w:t>Pięknie prezentujące się, pięcioramienne, 17-calowe felgi aluminiowe Active z kontrastowym zestawieniem polerowanych metalowych powierzchni z ciemnymi detalami, podkreślają śmiały styl i naturę serii Active. Oba modele wyróżnia też charakterystyczny wlot powietrza, osłonięty siatką.</w:t>
      </w:r>
    </w:p>
    <w:p w14:paraId="30E34225" w14:textId="77777777" w:rsidR="00830CE6" w:rsidRDefault="00830CE6" w:rsidP="00830CE6">
      <w:pPr>
        <w:rPr>
          <w:rFonts w:ascii="Arial" w:hAnsi="Arial"/>
          <w:sz w:val="22"/>
          <w:szCs w:val="22"/>
          <w:lang w:val="pl-PL"/>
        </w:rPr>
      </w:pPr>
    </w:p>
    <w:p w14:paraId="196D413D" w14:textId="77777777" w:rsidR="00830CE6" w:rsidRDefault="00830CE6" w:rsidP="00830CE6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Poprawiono funkcjonalność dzięki okładzinom na bokach nadwozia, obudowach lusterek, nadkolach i tylnym zderzaku, dzięki czemu właściciel uniknie zarysowań lakieru podczas pokonywania wąskich leśnych </w:t>
      </w:r>
      <w:proofErr w:type="gramStart"/>
      <w:r>
        <w:rPr>
          <w:rFonts w:ascii="Arial" w:hAnsi="Arial"/>
          <w:sz w:val="22"/>
          <w:szCs w:val="22"/>
          <w:lang w:val="pl-PL"/>
        </w:rPr>
        <w:t>traktów,</w:t>
      </w:r>
      <w:proofErr w:type="gramEnd"/>
      <w:r>
        <w:rPr>
          <w:rFonts w:ascii="Arial" w:hAnsi="Arial"/>
          <w:sz w:val="22"/>
          <w:szCs w:val="22"/>
          <w:lang w:val="pl-PL"/>
        </w:rPr>
        <w:t xml:space="preserve"> czy ładowania narzędzi lub sprzętu. </w:t>
      </w:r>
    </w:p>
    <w:p w14:paraId="0F6C72B1" w14:textId="77777777" w:rsidR="00830CE6" w:rsidRDefault="00830CE6" w:rsidP="00830CE6">
      <w:pPr>
        <w:rPr>
          <w:rFonts w:ascii="Arial" w:hAnsi="Arial"/>
          <w:sz w:val="22"/>
          <w:szCs w:val="22"/>
          <w:lang w:val="pl-PL"/>
        </w:rPr>
      </w:pPr>
    </w:p>
    <w:p w14:paraId="4E78A640" w14:textId="77777777" w:rsidR="00830CE6" w:rsidRDefault="00830CE6" w:rsidP="00830CE6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</w:pPr>
      <w:r>
        <w:rPr>
          <w:rFonts w:ascii="Arial" w:hAnsi="Arial"/>
          <w:sz w:val="22"/>
          <w:szCs w:val="22"/>
          <w:lang w:val="pl-PL"/>
        </w:rPr>
        <w:lastRenderedPageBreak/>
        <w:t xml:space="preserve">Linia wyróżnia się naklejką Active na całą szerokość, emblematami Active na przednich błotnikach oraz dwoma nowymi, rzucającymi się w oczy kolorami nadwozia – </w:t>
      </w:r>
      <w:proofErr w:type="spellStart"/>
      <w:r>
        <w:rPr>
          <w:rFonts w:ascii="Arial" w:hAnsi="Arial"/>
          <w:sz w:val="22"/>
          <w:szCs w:val="22"/>
          <w:lang w:val="pl-PL"/>
        </w:rPr>
        <w:t>Sedona</w:t>
      </w:r>
      <w:proofErr w:type="spellEnd"/>
      <w:r>
        <w:rPr>
          <w:rFonts w:ascii="Arial" w:hAnsi="Arial"/>
          <w:sz w:val="22"/>
          <w:szCs w:val="22"/>
          <w:lang w:val="pl-PL"/>
        </w:rPr>
        <w:t xml:space="preserve"> Orange i Solar Silver.</w:t>
      </w:r>
    </w:p>
    <w:p w14:paraId="058EB6B3" w14:textId="77777777" w:rsidR="00830CE6" w:rsidRDefault="00830CE6" w:rsidP="00830CE6">
      <w:pPr>
        <w:rPr>
          <w:rFonts w:ascii="Arial" w:hAnsi="Arial"/>
          <w:sz w:val="22"/>
          <w:szCs w:val="22"/>
          <w:lang w:val="pl-PL"/>
        </w:rPr>
      </w:pPr>
    </w:p>
    <w:p w14:paraId="4F03B583" w14:textId="77777777" w:rsidR="00830CE6" w:rsidRDefault="00830CE6" w:rsidP="00830CE6">
      <w:pPr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Większy komfort i wszechstronność wnętrza</w:t>
      </w:r>
    </w:p>
    <w:p w14:paraId="5C573D2D" w14:textId="77777777" w:rsidR="00830CE6" w:rsidRDefault="00830CE6" w:rsidP="00830CE6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Komfort i funkcjonalność linii Active podnoszą nowe elementy wyposażenia wnętrza, m.in. wyróżniające materiały tapicerskie, przeszycia siedzeń, niebieskie kontrastowe detale i emblematy Active. </w:t>
      </w:r>
    </w:p>
    <w:p w14:paraId="19D2D858" w14:textId="77777777" w:rsidR="00830CE6" w:rsidRDefault="00830CE6" w:rsidP="00830CE6">
      <w:pPr>
        <w:rPr>
          <w:rFonts w:ascii="Arial" w:hAnsi="Arial"/>
          <w:sz w:val="22"/>
          <w:szCs w:val="22"/>
          <w:lang w:val="pl-PL"/>
        </w:rPr>
      </w:pPr>
    </w:p>
    <w:p w14:paraId="48C25826" w14:textId="77777777" w:rsidR="00830CE6" w:rsidRDefault="00830CE6" w:rsidP="00830CE6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Metalowe listwy ochronne na progach przednich drzwi z logotypem Active zapobiegają zarysowaniom lakieru podczas wsiadania i wysiadania z pojazdu oraz załadunku. </w:t>
      </w:r>
    </w:p>
    <w:p w14:paraId="62BC7BC6" w14:textId="77777777" w:rsidR="00830CE6" w:rsidRDefault="00830CE6" w:rsidP="00830CE6">
      <w:pPr>
        <w:rPr>
          <w:rFonts w:ascii="Arial" w:hAnsi="Arial"/>
          <w:sz w:val="22"/>
          <w:szCs w:val="22"/>
          <w:lang w:val="pl-PL"/>
        </w:rPr>
      </w:pPr>
    </w:p>
    <w:p w14:paraId="73E55031" w14:textId="77777777" w:rsidR="00830CE6" w:rsidRDefault="00830CE6" w:rsidP="00830CE6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Przestronne, oferujące różne warianty konfiguracji wnętrze </w:t>
      </w:r>
      <w:proofErr w:type="spellStart"/>
      <w:r>
        <w:rPr>
          <w:rFonts w:ascii="Arial" w:hAnsi="Arial"/>
          <w:sz w:val="22"/>
          <w:szCs w:val="22"/>
          <w:lang w:val="pl-PL"/>
        </w:rPr>
        <w:t>Tourneo</w:t>
      </w:r>
      <w:proofErr w:type="spellEnd"/>
      <w:r>
        <w:rPr>
          <w:rFonts w:ascii="Arial" w:hAnsi="Arial"/>
          <w:sz w:val="22"/>
          <w:szCs w:val="22"/>
          <w:lang w:val="pl-PL"/>
        </w:rPr>
        <w:t xml:space="preserve"> Connect Active zostało zaprojektowane tak, aby można je było łatwo dostosować do liczby pasażerów i rodzaju bagażu. Kanapa pięciomiejscowego </w:t>
      </w:r>
      <w:proofErr w:type="spellStart"/>
      <w:r>
        <w:rPr>
          <w:rFonts w:ascii="Arial" w:hAnsi="Arial"/>
          <w:sz w:val="22"/>
          <w:szCs w:val="22"/>
          <w:lang w:val="pl-PL"/>
        </w:rPr>
        <w:t>Tourneo</w:t>
      </w:r>
      <w:proofErr w:type="spellEnd"/>
      <w:r>
        <w:rPr>
          <w:rFonts w:ascii="Arial" w:hAnsi="Arial"/>
          <w:sz w:val="22"/>
          <w:szCs w:val="22"/>
          <w:lang w:val="pl-PL"/>
        </w:rPr>
        <w:t xml:space="preserve"> Connect Active, dzielona w proporcji 60/40, daje się złożyć na płasko, dzięki czemu można lepiej wykorzystać przestrzeń bagażową i </w:t>
      </w:r>
      <w:proofErr w:type="gramStart"/>
      <w:r>
        <w:rPr>
          <w:rFonts w:ascii="Arial" w:hAnsi="Arial"/>
          <w:sz w:val="22"/>
          <w:szCs w:val="22"/>
          <w:lang w:val="pl-PL"/>
        </w:rPr>
        <w:t>łatwiej  dokonać</w:t>
      </w:r>
      <w:proofErr w:type="gramEnd"/>
      <w:r>
        <w:rPr>
          <w:rFonts w:ascii="Arial" w:hAnsi="Arial"/>
          <w:sz w:val="22"/>
          <w:szCs w:val="22"/>
          <w:lang w:val="pl-PL"/>
        </w:rPr>
        <w:t xml:space="preserve"> załadunku. Dłuższy </w:t>
      </w:r>
      <w:proofErr w:type="spellStart"/>
      <w:r>
        <w:rPr>
          <w:rFonts w:ascii="Arial" w:hAnsi="Arial"/>
          <w:sz w:val="22"/>
          <w:szCs w:val="22"/>
          <w:lang w:val="pl-PL"/>
        </w:rPr>
        <w:t>Tourneo</w:t>
      </w:r>
      <w:proofErr w:type="spellEnd"/>
      <w:r>
        <w:rPr>
          <w:rFonts w:ascii="Arial" w:hAnsi="Arial"/>
          <w:sz w:val="22"/>
          <w:szCs w:val="22"/>
          <w:lang w:val="pl-PL"/>
        </w:rPr>
        <w:t xml:space="preserve"> Grand Connect Active oferuje dwa dodatkowe siedzenia w trzecim rzędzie, które można złożyć w podłodze, aby zwiększać przestrzeń bagażową. </w:t>
      </w:r>
    </w:p>
    <w:p w14:paraId="3F424BE8" w14:textId="77777777" w:rsidR="00830CE6" w:rsidRDefault="00830CE6" w:rsidP="00830CE6">
      <w:pPr>
        <w:rPr>
          <w:rFonts w:ascii="Arial" w:hAnsi="Arial"/>
          <w:sz w:val="22"/>
          <w:szCs w:val="22"/>
          <w:lang w:val="pl-PL"/>
        </w:rPr>
      </w:pPr>
    </w:p>
    <w:p w14:paraId="6D66D088" w14:textId="77777777" w:rsidR="00830CE6" w:rsidRDefault="00830CE6" w:rsidP="00830CE6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</w:pPr>
      <w:r>
        <w:rPr>
          <w:rFonts w:ascii="Arial" w:hAnsi="Arial"/>
          <w:sz w:val="22"/>
          <w:szCs w:val="22"/>
          <w:lang w:val="pl-PL"/>
        </w:rPr>
        <w:t>Udoskonalenia linii Active nie wpłynęły na ograniczenie przestrzeni ładunkowej Transita Connect. Objętość przestrzeni ładunkowej pozostaje bez zmian – 2,9 m³ lub 3,6 m³, w zależności od rozstawu osi, przy ładowności sięgającej 982 kg.</w:t>
      </w:r>
    </w:p>
    <w:p w14:paraId="1C5AD5AA" w14:textId="77777777" w:rsidR="00830CE6" w:rsidRDefault="00830CE6" w:rsidP="00830CE6">
      <w:pPr>
        <w:rPr>
          <w:rFonts w:ascii="Arial" w:hAnsi="Arial"/>
          <w:sz w:val="22"/>
          <w:szCs w:val="22"/>
          <w:lang w:val="pl-PL"/>
        </w:rPr>
      </w:pPr>
    </w:p>
    <w:p w14:paraId="63C38FBB" w14:textId="77777777" w:rsidR="00830CE6" w:rsidRDefault="00830CE6" w:rsidP="00830CE6">
      <w:pPr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Zaawansowane systemy wspomagania kierowcy i układy napędowe</w:t>
      </w:r>
    </w:p>
    <w:p w14:paraId="606DE2E1" w14:textId="77777777" w:rsidR="00830CE6" w:rsidRDefault="00830CE6" w:rsidP="00830CE6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Wszystkie wersje nowych </w:t>
      </w:r>
      <w:proofErr w:type="spellStart"/>
      <w:r>
        <w:rPr>
          <w:rFonts w:ascii="Arial" w:hAnsi="Arial"/>
          <w:sz w:val="22"/>
          <w:szCs w:val="22"/>
          <w:lang w:val="pl-PL"/>
        </w:rPr>
        <w:t>Tourneo</w:t>
      </w:r>
      <w:proofErr w:type="spellEnd"/>
      <w:r>
        <w:rPr>
          <w:rFonts w:ascii="Arial" w:hAnsi="Arial"/>
          <w:sz w:val="22"/>
          <w:szCs w:val="22"/>
          <w:lang w:val="pl-PL"/>
        </w:rPr>
        <w:t xml:space="preserve"> Connect Active i Transita Connect Active napędza 1,5</w:t>
      </w:r>
      <w:r>
        <w:rPr>
          <w:rFonts w:ascii="Arial" w:hAnsi="Arial"/>
          <w:sz w:val="22"/>
          <w:szCs w:val="22"/>
          <w:lang w:val="pl-PL"/>
        </w:rPr>
        <w:noBreakHyphen/>
        <w:t xml:space="preserve">-litrowa jednostka wysokoprężna </w:t>
      </w:r>
      <w:proofErr w:type="spellStart"/>
      <w:r>
        <w:rPr>
          <w:rFonts w:ascii="Arial" w:hAnsi="Arial"/>
          <w:sz w:val="22"/>
          <w:szCs w:val="22"/>
          <w:lang w:val="pl-PL"/>
        </w:rPr>
        <w:t>EcoBlue</w:t>
      </w:r>
      <w:proofErr w:type="spellEnd"/>
      <w:r>
        <w:rPr>
          <w:rFonts w:ascii="Arial" w:hAnsi="Arial"/>
          <w:sz w:val="22"/>
          <w:szCs w:val="22"/>
          <w:lang w:val="pl-PL"/>
        </w:rPr>
        <w:t xml:space="preserve"> o niskim współczynniku tarcia, z zaawansowanym systemem wtrysku paliwa, turbodoładowaniem i systemem kontroli emisji, znana z niskiego zużycia paliwa i wysokich osiągów.</w:t>
      </w:r>
      <w:r>
        <w:rPr>
          <w:rFonts w:ascii="Arial" w:hAnsi="Arial"/>
          <w:sz w:val="22"/>
          <w:szCs w:val="22"/>
          <w:vertAlign w:val="superscript"/>
          <w:lang w:val="pl-PL"/>
        </w:rPr>
        <w:t>1</w:t>
      </w:r>
    </w:p>
    <w:p w14:paraId="72A5CBCB" w14:textId="77777777" w:rsidR="00830CE6" w:rsidRDefault="00830CE6" w:rsidP="00830CE6">
      <w:pPr>
        <w:rPr>
          <w:rFonts w:ascii="Arial" w:hAnsi="Arial"/>
          <w:sz w:val="22"/>
          <w:szCs w:val="22"/>
          <w:lang w:val="pl-PL"/>
        </w:rPr>
      </w:pPr>
    </w:p>
    <w:p w14:paraId="5D8826D3" w14:textId="7D7EB84D" w:rsidR="00830CE6" w:rsidRDefault="00830CE6" w:rsidP="00830CE6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</w:pPr>
      <w:r>
        <w:rPr>
          <w:rFonts w:ascii="Arial" w:hAnsi="Arial"/>
          <w:sz w:val="22"/>
          <w:szCs w:val="22"/>
          <w:lang w:val="pl-PL"/>
        </w:rPr>
        <w:t>Klienci mogą wybierać pomiędzy wersjami o mocy 100 lub 120 KM. Oba silniki mogą być wyposażone w 8-</w:t>
      </w:r>
      <w:r>
        <w:rPr>
          <w:rFonts w:ascii="Arial" w:hAnsi="Arial"/>
          <w:sz w:val="22"/>
          <w:szCs w:val="22"/>
          <w:lang w:val="pl-PL"/>
        </w:rPr>
        <w:t>stopniowe</w:t>
      </w:r>
      <w:r>
        <w:rPr>
          <w:rFonts w:ascii="Arial" w:hAnsi="Arial"/>
          <w:sz w:val="22"/>
          <w:szCs w:val="22"/>
          <w:lang w:val="pl-PL"/>
        </w:rPr>
        <w:t xml:space="preserve"> automatyczne i sześcio</w:t>
      </w:r>
      <w:r>
        <w:rPr>
          <w:rFonts w:ascii="Arial" w:hAnsi="Arial"/>
          <w:sz w:val="22"/>
          <w:szCs w:val="22"/>
          <w:lang w:val="pl-PL"/>
        </w:rPr>
        <w:t>stopnio</w:t>
      </w:r>
      <w:bookmarkStart w:id="2" w:name="_GoBack"/>
      <w:bookmarkEnd w:id="2"/>
      <w:r>
        <w:rPr>
          <w:rFonts w:ascii="Arial" w:hAnsi="Arial"/>
          <w:sz w:val="22"/>
          <w:szCs w:val="22"/>
          <w:lang w:val="pl-PL"/>
        </w:rPr>
        <w:t xml:space="preserve">we manualne skrzynie biegów. Układ </w:t>
      </w:r>
      <w:proofErr w:type="spellStart"/>
      <w:r>
        <w:rPr>
          <w:rFonts w:ascii="Arial" w:hAnsi="Arial"/>
          <w:sz w:val="22"/>
          <w:szCs w:val="22"/>
          <w:lang w:val="pl-PL"/>
        </w:rPr>
        <w:t>mLSD</w:t>
      </w:r>
      <w:proofErr w:type="spellEnd"/>
      <w:r>
        <w:rPr>
          <w:rFonts w:ascii="Arial" w:hAnsi="Arial"/>
          <w:sz w:val="22"/>
          <w:szCs w:val="22"/>
          <w:lang w:val="pl-PL"/>
        </w:rPr>
        <w:t xml:space="preserve"> jest dostępny w obu modelach </w:t>
      </w:r>
      <w:proofErr w:type="spellStart"/>
      <w:r>
        <w:rPr>
          <w:rFonts w:ascii="Arial" w:hAnsi="Arial"/>
          <w:sz w:val="22"/>
          <w:szCs w:val="22"/>
          <w:lang w:val="pl-PL"/>
        </w:rPr>
        <w:t>Tourneo</w:t>
      </w:r>
      <w:proofErr w:type="spellEnd"/>
      <w:r>
        <w:rPr>
          <w:rFonts w:ascii="Arial" w:hAnsi="Arial"/>
          <w:sz w:val="22"/>
          <w:szCs w:val="22"/>
          <w:lang w:val="pl-PL"/>
        </w:rPr>
        <w:t xml:space="preserve"> i Transicie Connect jako element wyposażenia opcjonalnego w wersjach z układem napędowym o mocy 120 KM i skrzynią manualną. </w:t>
      </w:r>
    </w:p>
    <w:p w14:paraId="4B466510" w14:textId="77777777" w:rsidR="00830CE6" w:rsidRDefault="00830CE6" w:rsidP="00830CE6">
      <w:pPr>
        <w:rPr>
          <w:rFonts w:ascii="Arial" w:hAnsi="Arial"/>
          <w:sz w:val="22"/>
          <w:szCs w:val="22"/>
          <w:lang w:val="pl-PL"/>
        </w:rPr>
      </w:pPr>
    </w:p>
    <w:p w14:paraId="669FECAE" w14:textId="77777777" w:rsidR="00830CE6" w:rsidRDefault="00830CE6" w:rsidP="00830CE6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</w:pPr>
      <w:r>
        <w:rPr>
          <w:rFonts w:ascii="Arial" w:hAnsi="Arial"/>
          <w:sz w:val="22"/>
          <w:szCs w:val="22"/>
          <w:lang w:val="pl-PL"/>
        </w:rPr>
        <w:t>Pewność i wygodę za kierownicą modeli z linii Active gwarantuje kompleksowy pakiet zaawansowanych systemów bezpieczeństwa i wspomagania kierowcy znany z gamy modeli Connect, zaprojektowany w celu redukowania zmęczenia kierowcy i unikania lub łagodzenia skutków wypadków.</w:t>
      </w:r>
    </w:p>
    <w:p w14:paraId="2047AF32" w14:textId="77777777" w:rsidR="00830CE6" w:rsidRDefault="00830CE6" w:rsidP="00830CE6">
      <w:pPr>
        <w:rPr>
          <w:rFonts w:ascii="Arial" w:hAnsi="Arial"/>
          <w:sz w:val="22"/>
          <w:szCs w:val="22"/>
          <w:lang w:val="pl-PL"/>
        </w:rPr>
      </w:pPr>
    </w:p>
    <w:p w14:paraId="7918DEC9" w14:textId="77777777" w:rsidR="00830CE6" w:rsidRDefault="00830CE6" w:rsidP="00830CE6">
      <w:pPr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Wśród systemów pakietu znajdują się m.in.: Tempomat adaptacyjny</w:t>
      </w:r>
      <w:r>
        <w:rPr>
          <w:rFonts w:ascii="Arial" w:hAnsi="Arial"/>
          <w:sz w:val="22"/>
          <w:szCs w:val="22"/>
          <w:vertAlign w:val="superscript"/>
          <w:lang w:val="pl-PL"/>
        </w:rPr>
        <w:t>2</w:t>
      </w:r>
      <w:r>
        <w:rPr>
          <w:rFonts w:ascii="Arial" w:hAnsi="Arial"/>
          <w:sz w:val="22"/>
          <w:szCs w:val="22"/>
          <w:lang w:val="pl-PL"/>
        </w:rPr>
        <w:t>, która pomaga kierowcom unikać mandatów za przekroczenie dozwolonej prędkości, automatycznie dostosowując maksymalną prędkość pojazdu do obowiązujących ograniczeń, Asystent zapobiegania kolizjom z funkcją aktywnego wspomagania hamowania</w:t>
      </w:r>
      <w:r>
        <w:rPr>
          <w:rFonts w:ascii="Arial" w:hAnsi="Arial"/>
          <w:sz w:val="22"/>
          <w:szCs w:val="22"/>
          <w:vertAlign w:val="superscript"/>
          <w:lang w:val="pl-PL"/>
        </w:rPr>
        <w:t>2</w:t>
      </w:r>
      <w:r>
        <w:rPr>
          <w:rFonts w:ascii="Arial" w:hAnsi="Arial"/>
          <w:sz w:val="22"/>
          <w:szCs w:val="22"/>
          <w:lang w:val="pl-PL"/>
        </w:rPr>
        <w:t>, System stabilizacji toru jazdy przy bocznych podmuchach wiatru</w:t>
      </w:r>
      <w:bookmarkStart w:id="3" w:name="__DdeLink__3044_48278448"/>
      <w:r>
        <w:rPr>
          <w:rFonts w:ascii="Arial" w:hAnsi="Arial"/>
          <w:sz w:val="22"/>
          <w:szCs w:val="22"/>
          <w:vertAlign w:val="superscript"/>
          <w:lang w:val="pl-PL"/>
        </w:rPr>
        <w:t>2</w:t>
      </w:r>
      <w:bookmarkEnd w:id="3"/>
      <w:r>
        <w:rPr>
          <w:rFonts w:ascii="Arial" w:hAnsi="Arial"/>
          <w:sz w:val="22"/>
          <w:szCs w:val="22"/>
          <w:lang w:val="pl-PL"/>
        </w:rPr>
        <w:t>, asystent parkowania</w:t>
      </w:r>
      <w:r>
        <w:rPr>
          <w:rFonts w:ascii="Arial" w:hAnsi="Arial"/>
          <w:sz w:val="22"/>
          <w:szCs w:val="22"/>
          <w:vertAlign w:val="superscript"/>
          <w:lang w:val="pl-PL"/>
        </w:rPr>
        <w:t>2</w:t>
      </w:r>
      <w:r>
        <w:rPr>
          <w:rFonts w:ascii="Arial" w:hAnsi="Arial"/>
          <w:sz w:val="22"/>
          <w:szCs w:val="22"/>
          <w:lang w:val="pl-PL"/>
        </w:rPr>
        <w:t>, który pomaga wprowadzić samochód na równoległe i prostopadłe miejsce parkingowe.</w:t>
      </w:r>
    </w:p>
    <w:p w14:paraId="4A27CC1D" w14:textId="77777777" w:rsidR="00830CE6" w:rsidRDefault="00830CE6" w:rsidP="00830CE6">
      <w:pPr>
        <w:rPr>
          <w:rFonts w:ascii="Arial" w:hAnsi="Arial"/>
          <w:sz w:val="22"/>
          <w:szCs w:val="22"/>
          <w:lang w:val="pl-PL"/>
        </w:rPr>
      </w:pPr>
    </w:p>
    <w:p w14:paraId="73CE618E" w14:textId="77777777" w:rsidR="00830CE6" w:rsidRDefault="00830CE6" w:rsidP="00830CE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Rodzina </w:t>
      </w:r>
      <w:proofErr w:type="spellStart"/>
      <w:r>
        <w:rPr>
          <w:rFonts w:ascii="Arial" w:hAnsi="Arial"/>
          <w:sz w:val="22"/>
          <w:szCs w:val="22"/>
          <w:lang w:val="pl-PL"/>
        </w:rPr>
        <w:t>Tourneo</w:t>
      </w:r>
      <w:proofErr w:type="spellEnd"/>
      <w:r>
        <w:rPr>
          <w:rFonts w:ascii="Arial" w:hAnsi="Arial"/>
          <w:sz w:val="22"/>
          <w:szCs w:val="22"/>
          <w:lang w:val="pl-PL"/>
        </w:rPr>
        <w:t xml:space="preserve"> i Transita odegrała w ubiegłym roku znaczącą rolę w osiągnięciu przez Forda piąty rok z rzędu pozycji najpopularniejszej marki pojazdów użytkowych w Europie.</w:t>
      </w:r>
    </w:p>
    <w:p w14:paraId="4F816970" w14:textId="77777777" w:rsidR="00830CE6" w:rsidRDefault="00830CE6" w:rsidP="00830CE6">
      <w:pPr>
        <w:rPr>
          <w:rFonts w:ascii="Arial" w:hAnsi="Arial"/>
          <w:sz w:val="22"/>
          <w:szCs w:val="22"/>
          <w:lang w:val="pl-PL"/>
        </w:rPr>
      </w:pPr>
    </w:p>
    <w:p w14:paraId="32B6DA69" w14:textId="77777777" w:rsidR="00830CE6" w:rsidRDefault="00830CE6" w:rsidP="00830CE6">
      <w:pPr>
        <w:jc w:val="center"/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# # #</w:t>
      </w:r>
    </w:p>
    <w:p w14:paraId="2BE5B720" w14:textId="77777777" w:rsidR="00830CE6" w:rsidRDefault="00830CE6" w:rsidP="00830CE6">
      <w:pPr>
        <w:jc w:val="center"/>
        <w:rPr>
          <w:rFonts w:ascii="Arial" w:hAnsi="Arial" w:cs="Arial"/>
          <w:szCs w:val="20"/>
          <w:lang w:val="pl-PL"/>
        </w:rPr>
      </w:pPr>
    </w:p>
    <w:p w14:paraId="26AF1D52" w14:textId="77777777" w:rsidR="00830CE6" w:rsidRDefault="00830CE6" w:rsidP="00830CE6">
      <w:pPr>
        <w:rPr>
          <w:lang w:val="pl-PL"/>
        </w:rPr>
      </w:pPr>
      <w:r>
        <w:rPr>
          <w:rFonts w:ascii="Arial" w:hAnsi="Arial" w:cs="Arial"/>
          <w:szCs w:val="20"/>
          <w:vertAlign w:val="superscript"/>
          <w:lang w:val="pl-PL"/>
        </w:rPr>
        <w:t>1</w:t>
      </w:r>
      <w:r>
        <w:rPr>
          <w:rFonts w:ascii="Arial" w:hAnsi="Arial" w:cs="Arial"/>
          <w:szCs w:val="20"/>
          <w:lang w:val="pl-PL"/>
        </w:rPr>
        <w:t>Dane homologacyjne dotyczące zużycia paliwa i emisji CO</w:t>
      </w:r>
      <w:r>
        <w:rPr>
          <w:rFonts w:ascii="Arial" w:hAnsi="Arial" w:cs="Arial"/>
          <w:szCs w:val="20"/>
          <w:vertAlign w:val="subscript"/>
          <w:lang w:val="pl-PL"/>
        </w:rPr>
        <w:t>2</w:t>
      </w:r>
      <w:r>
        <w:rPr>
          <w:rFonts w:ascii="Arial" w:hAnsi="Arial" w:cs="Arial"/>
          <w:szCs w:val="20"/>
          <w:lang w:val="pl-PL"/>
        </w:rPr>
        <w:t xml:space="preserve"> zostaną podane przed rozpoczęciem sprzedaży.</w:t>
      </w:r>
    </w:p>
    <w:p w14:paraId="27048C56" w14:textId="77777777" w:rsidR="00830CE6" w:rsidRDefault="00830CE6" w:rsidP="00830CE6">
      <w:pPr>
        <w:rPr>
          <w:rFonts w:ascii="Arial" w:hAnsi="Arial" w:cs="Arial"/>
          <w:szCs w:val="20"/>
          <w:lang w:val="pl-PL"/>
        </w:rPr>
      </w:pPr>
    </w:p>
    <w:p w14:paraId="748885E6" w14:textId="77777777" w:rsidR="00830CE6" w:rsidRDefault="00830CE6" w:rsidP="00830CE6">
      <w:pPr>
        <w:pStyle w:val="ListParagraph"/>
        <w:ind w:left="0"/>
        <w:rPr>
          <w:lang w:val="pl-PL"/>
        </w:rPr>
      </w:pPr>
      <w:r>
        <w:rPr>
          <w:rFonts w:ascii="Arial" w:hAnsi="Arial" w:cs="Arial"/>
          <w:szCs w:val="20"/>
          <w:lang w:val="pl-PL"/>
        </w:rPr>
        <w:t>Deklarowane zużycie paliwa/zużycie energii, emisja CO</w:t>
      </w:r>
      <w:r>
        <w:rPr>
          <w:rFonts w:ascii="Arial" w:hAnsi="Arial" w:cs="Arial"/>
          <w:szCs w:val="20"/>
          <w:vertAlign w:val="subscript"/>
          <w:lang w:val="pl-PL"/>
        </w:rPr>
        <w:t>2</w:t>
      </w:r>
      <w:r>
        <w:rPr>
          <w:rFonts w:ascii="Arial" w:hAnsi="Arial" w:cs="Arial"/>
          <w:szCs w:val="20"/>
          <w:lang w:val="pl-PL"/>
        </w:rPr>
        <w:t xml:space="preserve"> i zasięg napędu elektrycznego mierzone są zgodnie z wymaganiami i specyfikacjami technicznymi regulaminów europejskich (WE) 715/2007 i (WE) 2017/1151 w aktualnym brzmieniu. Pojazdy dopuszczone do ruchu jako lekkie pojazdy dostawcze, które uzyskały homologację zgodną ze procedurą WLTP (Światową Zharmonizowaną Procedurą Testowania Pojazdów Lekkich), będą opatrzone informacjami na temat zużycia paliwa/energii i emisji CO</w:t>
      </w:r>
      <w:r>
        <w:rPr>
          <w:rFonts w:ascii="Arial" w:hAnsi="Arial" w:cs="Arial"/>
          <w:szCs w:val="20"/>
          <w:vertAlign w:val="subscript"/>
          <w:lang w:val="pl-PL"/>
        </w:rPr>
        <w:t>2</w:t>
      </w:r>
      <w:r>
        <w:rPr>
          <w:rFonts w:ascii="Arial" w:hAnsi="Arial" w:cs="Arial"/>
          <w:szCs w:val="20"/>
          <w:lang w:val="pl-PL"/>
        </w:rPr>
        <w:t xml:space="preserve"> według obu cykli: NEDC (Nowego Europejskiego Cyklu Jazdy) i WLTP. WLTP w pełni zastąpi NEDC najpóźniej do końca 2020 roku. Przyjęta obecnie procedura testowa pozwala na porównanie wyników uzyskanych przez różne typy pojazdów oraz różnych producentów. W okresie przejściowym odchodzenia od pomiarów w cyklu NEDC, zużycie paliwa i emisja CO</w:t>
      </w:r>
      <w:r>
        <w:rPr>
          <w:rFonts w:ascii="Arial" w:hAnsi="Arial" w:cs="Arial"/>
          <w:szCs w:val="20"/>
          <w:vertAlign w:val="subscript"/>
          <w:lang w:val="pl-PL"/>
        </w:rPr>
        <w:t>2</w:t>
      </w:r>
      <w:r>
        <w:rPr>
          <w:rFonts w:ascii="Arial" w:hAnsi="Arial" w:cs="Arial"/>
          <w:szCs w:val="20"/>
          <w:lang w:val="pl-PL"/>
        </w:rPr>
        <w:t xml:space="preserve"> są podawane zarówno w cyklu NEDC, jak i WLTP. Należy pamiętać, że nieuchronnie wystąpią różnice wyników otrzymanych według starej i nowej procedury testowej, zarówno co do zużycia paliwa, jak emisji CO</w:t>
      </w:r>
      <w:r>
        <w:rPr>
          <w:rFonts w:ascii="Arial" w:hAnsi="Arial" w:cs="Arial"/>
          <w:szCs w:val="20"/>
          <w:vertAlign w:val="subscript"/>
          <w:lang w:val="pl-PL"/>
        </w:rPr>
        <w:t>2</w:t>
      </w:r>
      <w:r>
        <w:rPr>
          <w:rFonts w:ascii="Arial" w:hAnsi="Arial" w:cs="Arial"/>
          <w:szCs w:val="20"/>
          <w:lang w:val="pl-PL"/>
        </w:rPr>
        <w:t>, ponieważ niektóre elementy testu uległy zmianie. Na przykład ten sam samochód może mieć inne zużycie paliwa i emisję CO</w:t>
      </w:r>
      <w:r>
        <w:rPr>
          <w:rFonts w:ascii="Arial" w:hAnsi="Arial" w:cs="Arial"/>
          <w:szCs w:val="20"/>
          <w:vertAlign w:val="subscript"/>
          <w:lang w:val="pl-PL"/>
        </w:rPr>
        <w:t>2</w:t>
      </w:r>
      <w:r>
        <w:rPr>
          <w:rFonts w:ascii="Arial" w:hAnsi="Arial" w:cs="Arial"/>
          <w:szCs w:val="20"/>
          <w:lang w:val="pl-PL"/>
        </w:rPr>
        <w:t xml:space="preserve"> mierzone według NEDC oraz WLPT.</w:t>
      </w:r>
    </w:p>
    <w:p w14:paraId="3485AD69" w14:textId="77777777" w:rsidR="00830CE6" w:rsidRDefault="00830CE6" w:rsidP="00830CE6">
      <w:pPr>
        <w:pStyle w:val="ListParagraph"/>
        <w:ind w:left="0"/>
        <w:rPr>
          <w:rFonts w:ascii="Arial" w:hAnsi="Arial" w:cs="Arial"/>
          <w:szCs w:val="20"/>
          <w:lang w:val="pl-PL"/>
        </w:rPr>
      </w:pPr>
    </w:p>
    <w:p w14:paraId="075A5B82" w14:textId="77777777" w:rsidR="00830CE6" w:rsidRDefault="00830CE6" w:rsidP="00830CE6">
      <w:pPr>
        <w:pStyle w:val="ListParagraph"/>
        <w:ind w:left="0"/>
        <w:rPr>
          <w:rFonts w:ascii="Arial" w:hAnsi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0"/>
          <w:shd w:val="clear" w:color="auto" w:fill="FFFFFF"/>
          <w:vertAlign w:val="superscript"/>
          <w:lang w:val="pl-PL"/>
        </w:rPr>
        <w:t>2</w:t>
      </w:r>
      <w:r>
        <w:rPr>
          <w:rFonts w:ascii="Arial" w:hAnsi="Arial" w:cs="Arial"/>
          <w:sz w:val="22"/>
          <w:szCs w:val="20"/>
          <w:shd w:val="clear" w:color="auto" w:fill="FFFFFF"/>
          <w:lang w:val="pl-PL"/>
        </w:rPr>
        <w:t>Systemy asystenckie wspomagające kierowcę są uzupełnieniem jego uwagi, ale nie zastępują oceny sytuacji i konieczności kontrolowania pojazdu przez kierowcę.</w:t>
      </w:r>
    </w:p>
    <w:p w14:paraId="30752CD8" w14:textId="77777777" w:rsidR="00830CE6" w:rsidRDefault="00830CE6" w:rsidP="00830CE6">
      <w:pPr>
        <w:jc w:val="center"/>
        <w:rPr>
          <w:rFonts w:ascii="Arial" w:hAnsi="Arial" w:cs="Arial"/>
          <w:szCs w:val="20"/>
          <w:lang w:val="pl-PL"/>
        </w:rPr>
      </w:pPr>
    </w:p>
    <w:p w14:paraId="1A46312A" w14:textId="77777777" w:rsidR="00830CE6" w:rsidRDefault="00830CE6" w:rsidP="00830CE6">
      <w:pPr>
        <w:jc w:val="center"/>
        <w:rPr>
          <w:rFonts w:ascii="Arial" w:hAnsi="Arial" w:cs="Arial"/>
          <w:szCs w:val="20"/>
          <w:lang w:val="pl-PL"/>
        </w:rPr>
      </w:pPr>
    </w:p>
    <w:p w14:paraId="11D8D1CE" w14:textId="77777777" w:rsidR="00830CE6" w:rsidRDefault="00830CE6" w:rsidP="00830CE6">
      <w:pPr>
        <w:rPr>
          <w:rFonts w:ascii="Arial" w:hAnsi="Arial" w:cs="Arial"/>
          <w:b/>
          <w:bCs/>
          <w:i/>
          <w:szCs w:val="20"/>
          <w:lang w:val="pl-PL"/>
        </w:rPr>
      </w:pPr>
      <w:r>
        <w:rPr>
          <w:rFonts w:ascii="Arial" w:hAnsi="Arial" w:cs="Arial"/>
          <w:b/>
          <w:bCs/>
          <w:i/>
          <w:szCs w:val="20"/>
          <w:lang w:val="pl-PL"/>
        </w:rPr>
        <w:t>O Ford Motor Company</w:t>
      </w:r>
    </w:p>
    <w:p w14:paraId="45F5927E" w14:textId="77777777" w:rsidR="00830CE6" w:rsidRPr="00830CE6" w:rsidRDefault="00830CE6" w:rsidP="00830CE6">
      <w:pPr>
        <w:rPr>
          <w:lang w:val="pl-PL"/>
        </w:rPr>
      </w:pPr>
      <w:r>
        <w:rPr>
          <w:rFonts w:ascii="Arial" w:hAnsi="Arial" w:cs="Arial"/>
          <w:i/>
          <w:iCs/>
          <w:lang w:val="pl-PL"/>
        </w:rPr>
        <w:t xml:space="preserve">Ford Motor Company z centralą w </w:t>
      </w:r>
      <w:proofErr w:type="spellStart"/>
      <w:r>
        <w:rPr>
          <w:rFonts w:ascii="Arial" w:hAnsi="Arial" w:cs="Arial"/>
          <w:i/>
          <w:iCs/>
          <w:lang w:val="pl-PL"/>
        </w:rPr>
        <w:t>Dearborn</w:t>
      </w:r>
      <w:proofErr w:type="spellEnd"/>
      <w:r>
        <w:rPr>
          <w:rFonts w:ascii="Arial" w:hAnsi="Arial" w:cs="Arial"/>
          <w:i/>
          <w:iCs/>
          <w:lang w:val="pl-PL"/>
        </w:rPr>
        <w:t xml:space="preserve"> w stanie Michigan w USA jest globalną marką oferującą samochody i usługi mobilne. Firma zatrudnia około 188 tys. pracowników w zakładach na całym świecie, zajmując się projektowaniem, produkcją, marketingiem, finansowaniem i serwisowaniem całej gamy samochodów osobowych, użytkowych oraz SUV-ów marki Ford i luksusowej marki Lincoln. Rozszerzając swoją działalność, Ford umacnia pozycję lidera w dziedzinie elektryfikacji pojazdów, inwestuje w rozwój mobilności, systemy autonomicznej jazdy oraz usługi dla pojazdów skomunikowanych. Firma świadczy usługi finansowe za pośrednictwem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 Company. </w:t>
      </w:r>
      <w:hyperlink r:id="rId8">
        <w:r>
          <w:rPr>
            <w:rFonts w:ascii="Arial" w:hAnsi="Arial" w:cs="Arial"/>
            <w:i/>
            <w:iCs/>
            <w:color w:val="1F497D"/>
            <w:lang w:val="pl-PL"/>
          </w:rPr>
          <w:t xml:space="preserve">Więcej informacji na temat Forda, produktów firmy oraz oddziału Ford Motor Credit Company na stronie www.corporate.ford.com. </w:t>
        </w:r>
      </w:hyperlink>
    </w:p>
    <w:p w14:paraId="7901D0A0" w14:textId="77777777" w:rsidR="00830CE6" w:rsidRDefault="00830CE6" w:rsidP="00830CE6">
      <w:pPr>
        <w:rPr>
          <w:rFonts w:ascii="Arial" w:hAnsi="Arial" w:cs="Arial"/>
          <w:i/>
          <w:iCs/>
          <w:szCs w:val="20"/>
          <w:lang w:val="pl-PL"/>
        </w:rPr>
      </w:pPr>
    </w:p>
    <w:p w14:paraId="55AD76B2" w14:textId="77777777" w:rsidR="00830CE6" w:rsidRDefault="00830CE6" w:rsidP="00830CE6">
      <w:pPr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i/>
          <w:iCs/>
          <w:lang w:val="pl-PL"/>
        </w:rPr>
        <w:t xml:space="preserve">Ford of Europe wytwarza, sprzedaje i serwisuje pojazdy marki Ford na 50 indywidualnych rynkach, zatrudniając około 45 tys. pracowników we własnych oddziałach i łącznie około 59 tys. osób, po uwzględnieniu spółek typu joint venture oraz działalności nieskonsolidowanej. Oprócz spółki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 Company, usługi firmy Ford of Europe obejmują dział Ford </w:t>
      </w:r>
      <w:proofErr w:type="spellStart"/>
      <w:r>
        <w:rPr>
          <w:rFonts w:ascii="Arial" w:hAnsi="Arial" w:cs="Arial"/>
          <w:i/>
          <w:iCs/>
          <w:lang w:val="pl-PL"/>
        </w:rPr>
        <w:t>Customer</w:t>
      </w:r>
      <w:proofErr w:type="spellEnd"/>
      <w:r>
        <w:rPr>
          <w:rFonts w:ascii="Arial" w:hAnsi="Arial" w:cs="Arial"/>
          <w:i/>
          <w:iCs/>
          <w:lang w:val="pl-PL"/>
        </w:rPr>
        <w:t xml:space="preserve"> Service </w:t>
      </w:r>
      <w:proofErr w:type="spellStart"/>
      <w:r>
        <w:rPr>
          <w:rFonts w:ascii="Arial" w:hAnsi="Arial" w:cs="Arial"/>
          <w:i/>
          <w:iCs/>
          <w:lang w:val="pl-PL"/>
        </w:rPr>
        <w:t>Division</w:t>
      </w:r>
      <w:proofErr w:type="spellEnd"/>
      <w:r>
        <w:rPr>
          <w:rFonts w:ascii="Arial" w:hAnsi="Arial" w:cs="Arial"/>
          <w:i/>
          <w:iCs/>
          <w:lang w:val="pl-PL"/>
        </w:rPr>
        <w:t xml:space="preserve"> oraz 19 oddziałów produkcyjnych (12 spółek całkowicie zależnych lub skonsolidowanych typu joint venture oraz 7 nieskonsolidowanych typu joint venture). Pierwsze samochody marki Ford dotarły do Europy w 1903 roku – w tym samym roku powstała firma Ford Motor Company. Produkcja w Europie ruszyła w roku 1911.</w:t>
      </w:r>
    </w:p>
    <w:p w14:paraId="7AAF6C24" w14:textId="77777777" w:rsidR="00830CE6" w:rsidRDefault="00830CE6" w:rsidP="00830CE6">
      <w:pPr>
        <w:rPr>
          <w:rFonts w:ascii="Arial" w:hAnsi="Arial" w:cs="Arial"/>
          <w:i/>
          <w:sz w:val="22"/>
          <w:szCs w:val="22"/>
          <w:lang w:val="pl-PL"/>
        </w:rPr>
      </w:pPr>
    </w:p>
    <w:p w14:paraId="1FEE3F75" w14:textId="46217151" w:rsidR="00EC0B39" w:rsidRPr="00E84632" w:rsidRDefault="00EC0B39" w:rsidP="0072228A">
      <w:pPr>
        <w:rPr>
          <w:lang w:val="pl-PL"/>
        </w:rPr>
      </w:pPr>
      <w:r w:rsidRPr="00E84632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Pr="00E84632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Pr="00E84632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Pr="00E84632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Pr="00E84632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Pr="00E84632">
        <w:rPr>
          <w:rFonts w:ascii="Arial" w:hAnsi="Arial" w:cs="Arial"/>
          <w:color w:val="333333"/>
          <w:sz w:val="21"/>
          <w:szCs w:val="21"/>
          <w:lang w:val="pl-PL"/>
        </w:rPr>
        <w:tab/>
        <w:t>###</w:t>
      </w:r>
    </w:p>
    <w:p w14:paraId="120528E0" w14:textId="77777777" w:rsidR="00EC0B39" w:rsidRPr="00E84632" w:rsidRDefault="00EC0B39" w:rsidP="00EC0B39">
      <w:pPr>
        <w:rPr>
          <w:rFonts w:ascii="Arial" w:hAnsi="Arial" w:cs="Arial"/>
          <w:color w:val="333333"/>
          <w:sz w:val="21"/>
          <w:szCs w:val="20"/>
          <w:lang w:val="pl-PL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1320"/>
        <w:gridCol w:w="3151"/>
        <w:gridCol w:w="240"/>
      </w:tblGrid>
      <w:tr w:rsidR="007A3385" w:rsidRPr="00E84632" w14:paraId="17F79621" w14:textId="77777777" w:rsidTr="00544E94">
        <w:tc>
          <w:tcPr>
            <w:tcW w:w="1320" w:type="dxa"/>
          </w:tcPr>
          <w:bookmarkEnd w:id="0"/>
          <w:p w14:paraId="61EAB86D" w14:textId="77777777" w:rsidR="007A3385" w:rsidRPr="00E84632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E84632">
              <w:rPr>
                <w:rFonts w:ascii="Arial" w:hAnsi="Arial" w:cs="Arial"/>
                <w:b/>
                <w:sz w:val="22"/>
                <w:szCs w:val="22"/>
                <w:lang w:val="pl-PL" w:eastAsia="ar-SA"/>
              </w:rPr>
              <w:t>Kontakt:</w:t>
            </w:r>
          </w:p>
        </w:tc>
        <w:tc>
          <w:tcPr>
            <w:tcW w:w="3151" w:type="dxa"/>
          </w:tcPr>
          <w:p w14:paraId="04B20B56" w14:textId="77777777" w:rsidR="007A3385" w:rsidRPr="00E84632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E84632">
              <w:rPr>
                <w:rFonts w:ascii="Arial" w:hAnsi="Arial" w:cs="Arial"/>
                <w:sz w:val="22"/>
                <w:szCs w:val="22"/>
                <w:lang w:val="pl-PL" w:eastAsia="ar-SA"/>
              </w:rPr>
              <w:t>Mariusz Jasiński</w:t>
            </w:r>
          </w:p>
        </w:tc>
        <w:tc>
          <w:tcPr>
            <w:tcW w:w="240" w:type="dxa"/>
          </w:tcPr>
          <w:p w14:paraId="3D699EA3" w14:textId="77777777" w:rsidR="007A3385" w:rsidRPr="00E84632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</w:tr>
      <w:tr w:rsidR="007A3385" w:rsidRPr="00830CE6" w14:paraId="64A7CA37" w14:textId="77777777" w:rsidTr="00544E94">
        <w:tc>
          <w:tcPr>
            <w:tcW w:w="1320" w:type="dxa"/>
          </w:tcPr>
          <w:p w14:paraId="10472B56" w14:textId="77777777" w:rsidR="007A3385" w:rsidRPr="00E84632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  <w:tc>
          <w:tcPr>
            <w:tcW w:w="3151" w:type="dxa"/>
          </w:tcPr>
          <w:p w14:paraId="15563053" w14:textId="77777777" w:rsidR="007A3385" w:rsidRPr="00E84632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E84632">
              <w:rPr>
                <w:rFonts w:ascii="Arial" w:hAnsi="Arial" w:cs="Arial"/>
                <w:sz w:val="22"/>
                <w:szCs w:val="22"/>
                <w:lang w:val="pl-PL" w:eastAsia="ar-SA"/>
              </w:rPr>
              <w:t xml:space="preserve">Ford Polska Sp. z o.o.  </w:t>
            </w:r>
          </w:p>
        </w:tc>
        <w:tc>
          <w:tcPr>
            <w:tcW w:w="240" w:type="dxa"/>
          </w:tcPr>
          <w:p w14:paraId="2688AED4" w14:textId="77777777" w:rsidR="007A3385" w:rsidRPr="00E84632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</w:tr>
      <w:tr w:rsidR="007A3385" w:rsidRPr="00E84632" w14:paraId="37A5BC18" w14:textId="77777777" w:rsidTr="00544E94">
        <w:tc>
          <w:tcPr>
            <w:tcW w:w="1320" w:type="dxa"/>
          </w:tcPr>
          <w:p w14:paraId="14057999" w14:textId="77777777" w:rsidR="007A3385" w:rsidRPr="00E84632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  <w:tc>
          <w:tcPr>
            <w:tcW w:w="3151" w:type="dxa"/>
          </w:tcPr>
          <w:p w14:paraId="31169F5A" w14:textId="77777777" w:rsidR="007A3385" w:rsidRPr="00E84632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E84632">
              <w:rPr>
                <w:rFonts w:ascii="Arial" w:hAnsi="Arial" w:cs="Arial"/>
                <w:sz w:val="22"/>
                <w:szCs w:val="22"/>
                <w:lang w:val="pl-PL" w:eastAsia="ar-SA"/>
              </w:rPr>
              <w:t xml:space="preserve">(22) 6086815   </w:t>
            </w:r>
          </w:p>
        </w:tc>
        <w:tc>
          <w:tcPr>
            <w:tcW w:w="240" w:type="dxa"/>
          </w:tcPr>
          <w:p w14:paraId="4BEBFF16" w14:textId="77777777" w:rsidR="007A3385" w:rsidRPr="00E84632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</w:tr>
    </w:tbl>
    <w:p w14:paraId="6C2DBB09" w14:textId="77777777" w:rsidR="007A3385" w:rsidRPr="00354862" w:rsidRDefault="007A3385" w:rsidP="00354862">
      <w:pPr>
        <w:ind w:left="720" w:firstLine="720"/>
        <w:rPr>
          <w:rFonts w:ascii="Arial" w:hAnsi="Arial" w:cs="Arial"/>
          <w:i/>
          <w:sz w:val="22"/>
          <w:szCs w:val="22"/>
          <w:lang w:val="pl-PL"/>
        </w:rPr>
      </w:pPr>
      <w:r w:rsidRPr="00E84632"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</w:p>
    <w:p w14:paraId="316D2BB3" w14:textId="77777777" w:rsidR="0078699F" w:rsidRDefault="0078699F">
      <w:pPr>
        <w:autoSpaceDE w:val="0"/>
        <w:rPr>
          <w:rFonts w:ascii="Arial" w:hAnsi="Arial" w:cs="Arial"/>
          <w:i/>
          <w:sz w:val="22"/>
          <w:szCs w:val="22"/>
          <w:lang w:val="pl-PL"/>
        </w:rPr>
      </w:pPr>
    </w:p>
    <w:sectPr w:rsidR="0078699F">
      <w:footerReference w:type="default" r:id="rId9"/>
      <w:headerReference w:type="first" r:id="rId10"/>
      <w:footerReference w:type="first" r:id="rId11"/>
      <w:pgSz w:w="12240" w:h="15840"/>
      <w:pgMar w:top="1440" w:right="1440" w:bottom="864" w:left="144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1A03B" w14:textId="77777777" w:rsidR="00B517F6" w:rsidRDefault="00B517F6">
      <w:r>
        <w:separator/>
      </w:r>
    </w:p>
  </w:endnote>
  <w:endnote w:type="continuationSeparator" w:id="0">
    <w:p w14:paraId="0BCCCE27" w14:textId="77777777" w:rsidR="00B517F6" w:rsidRDefault="00B5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;Arial">
    <w:panose1 w:val="00000000000000000000"/>
    <w:charset w:val="00"/>
    <w:family w:val="roman"/>
    <w:notTrueType/>
    <w:pitch w:val="default"/>
  </w:font>
  <w:font w:name="HelveticaNeueLTPro-BdEx">
    <w:altName w:val="Arial"/>
    <w:charset w:val="01"/>
    <w:family w:val="roman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C2C1A" w14:textId="77777777" w:rsidR="0078699F" w:rsidRDefault="003C7F75">
    <w:pPr>
      <w:pStyle w:val="Stopka"/>
      <w:rPr>
        <w:sz w:val="2"/>
        <w:lang w:val="pl-PL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D25F7C" wp14:editId="1FA5E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B30228" w14:textId="77777777" w:rsidR="0078699F" w:rsidRDefault="003C7F75">
                          <w:pPr>
                            <w:pStyle w:val="Stopka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rPr>
                              <w:rStyle w:val="Numerstron"/>
                              <w:lang w:val="pl-P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D63B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25F7C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" stroked="f">
              <v:fill opacity="0"/>
              <v:textbox>
                <w:txbxContent>
                  <w:p w14:paraId="48B30228" w14:textId="77777777" w:rsidR="0078699F" w:rsidRDefault="003C7F75">
                    <w:pPr>
                      <w:pStyle w:val="Stopka"/>
                      <w:rPr>
                        <w:rStyle w:val="Numerstron"/>
                        <w:lang w:val="pl-PL"/>
                      </w:rPr>
                    </w:pPr>
                    <w:r>
                      <w:rPr>
                        <w:rStyle w:val="Numerstron"/>
                        <w:lang w:val="pl-P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D63B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8699F" w:rsidRPr="00830CE6" w14:paraId="60698CEF" w14:textId="77777777">
      <w:tc>
        <w:tcPr>
          <w:tcW w:w="9468" w:type="dxa"/>
          <w:shd w:val="clear" w:color="auto" w:fill="auto"/>
        </w:tcPr>
        <w:p w14:paraId="73C4B19E" w14:textId="77777777" w:rsidR="0078699F" w:rsidRDefault="0078699F">
          <w:pPr>
            <w:pStyle w:val="Stopka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BDEE1DF" w14:textId="77777777" w:rsidR="0078699F" w:rsidRDefault="0078699F">
          <w:pPr>
            <w:pStyle w:val="Stopka"/>
            <w:jc w:val="center"/>
            <w:rPr>
              <w:rFonts w:ascii="Arial" w:hAnsi="Arial" w:cs="Arial"/>
              <w:lang w:val="pl-PL"/>
            </w:rPr>
          </w:pPr>
        </w:p>
        <w:p w14:paraId="108C225F" w14:textId="77777777" w:rsidR="0078699F" w:rsidRDefault="003C7F75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hyperlink r:id="rId1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www.fordmedia.eu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2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www.media.ford.com.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6B0F61BD" w14:textId="77777777" w:rsidR="0078699F" w:rsidRDefault="003C7F75">
          <w:pPr>
            <w:pStyle w:val="Stopka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r w:rsidR="00B517F6">
            <w:fldChar w:fldCharType="begin"/>
          </w:r>
          <w:r w:rsidR="00B517F6" w:rsidRPr="00830CE6">
            <w:rPr>
              <w:lang w:val="pl-PL"/>
            </w:rPr>
            <w:instrText xml:space="preserve"> HYPERLINK "http://www.twitter.com/FordEu" \h </w:instrText>
          </w:r>
          <w:r w:rsidR="00B517F6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 xml:space="preserve">www.twitter.com/FordEu </w:t>
          </w:r>
          <w:r w:rsidR="00B517F6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r w:rsidR="00B517F6">
            <w:fldChar w:fldCharType="begin"/>
          </w:r>
          <w:r w:rsidR="00B517F6" w:rsidRPr="00830CE6">
            <w:rPr>
              <w:lang w:val="pl-PL"/>
            </w:rPr>
            <w:instrText xml:space="preserve"> HYPERLINK "http://www.youtube.com/fordofeurope" \h </w:instrText>
          </w:r>
          <w:r w:rsidR="00B517F6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www.youtube.com/fordofeurope</w:t>
          </w:r>
          <w:r w:rsidR="00B517F6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</w:p>
      </w:tc>
      <w:tc>
        <w:tcPr>
          <w:tcW w:w="1788" w:type="dxa"/>
          <w:shd w:val="clear" w:color="auto" w:fill="auto"/>
        </w:tcPr>
        <w:p w14:paraId="48257796" w14:textId="77777777" w:rsidR="0078699F" w:rsidRDefault="0078699F">
          <w:pPr>
            <w:pStyle w:val="Stopka"/>
            <w:snapToGrid w:val="0"/>
            <w:rPr>
              <w:lang w:val="pl-PL"/>
            </w:rPr>
          </w:pPr>
        </w:p>
      </w:tc>
    </w:tr>
  </w:tbl>
  <w:p w14:paraId="4C5085B0" w14:textId="77777777" w:rsidR="0078699F" w:rsidRDefault="0078699F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B5B1" w14:textId="77777777" w:rsidR="0078699F" w:rsidRDefault="0078699F">
    <w:pPr>
      <w:pStyle w:val="Stopka"/>
      <w:jc w:val="center"/>
      <w:rPr>
        <w:lang w:val="pl-PL"/>
      </w:rPr>
    </w:pPr>
  </w:p>
  <w:p w14:paraId="2B28129B" w14:textId="77777777" w:rsidR="0078699F" w:rsidRDefault="0078699F">
    <w:pPr>
      <w:pStyle w:val="Stopka"/>
      <w:jc w:val="center"/>
      <w:rPr>
        <w:lang w:val="pl-PL"/>
      </w:rPr>
    </w:pPr>
  </w:p>
  <w:p w14:paraId="3B5E8CD7" w14:textId="77777777" w:rsidR="0078699F" w:rsidRDefault="003C7F75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r w:rsidR="00B517F6">
      <w:fldChar w:fldCharType="begin"/>
    </w:r>
    <w:r w:rsidR="00B517F6" w:rsidRPr="00830CE6">
      <w:rPr>
        <w:lang w:val="pl-PL"/>
      </w:rPr>
      <w:instrText xml:space="preserve"> HYPERLINK "http://www.fordmedia.eu/" \h </w:instrText>
    </w:r>
    <w:r w:rsidR="00B517F6">
      <w:fldChar w:fldCharType="separate"/>
    </w:r>
    <w:r>
      <w:rPr>
        <w:rStyle w:val="czeinternetowe"/>
        <w:rFonts w:ascii="Arial" w:eastAsia="Calibri" w:hAnsi="Arial" w:cs="Arial"/>
        <w:sz w:val="18"/>
        <w:szCs w:val="18"/>
        <w:lang w:val="pl-PL"/>
      </w:rPr>
      <w:t>www.fordmedia.eu</w:t>
    </w:r>
    <w:r w:rsidR="00B517F6">
      <w:rPr>
        <w:rStyle w:val="czeinternetowe"/>
        <w:rFonts w:ascii="Arial" w:eastAsia="Calibri" w:hAnsi="Arial" w:cs="Arial"/>
        <w:sz w:val="18"/>
        <w:szCs w:val="18"/>
        <w:lang w:val="pl-PL"/>
      </w:rPr>
      <w:fldChar w:fldCharType="end"/>
    </w: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354DE75A" w14:textId="77777777" w:rsidR="0078699F" w:rsidRDefault="003C7F75">
    <w:pPr>
      <w:pStyle w:val="Stopka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 xml:space="preserve">www.twitter.com/FordEu 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06310" w14:textId="77777777" w:rsidR="00B517F6" w:rsidRDefault="00B517F6">
      <w:r>
        <w:separator/>
      </w:r>
    </w:p>
  </w:footnote>
  <w:footnote w:type="continuationSeparator" w:id="0">
    <w:p w14:paraId="30ABD6DC" w14:textId="77777777" w:rsidR="00B517F6" w:rsidRDefault="00B51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69C5" w14:textId="45A3E61C" w:rsidR="00354862" w:rsidRDefault="00354862" w:rsidP="00354862">
    <w:pPr>
      <w:pStyle w:val="Header"/>
      <w:tabs>
        <w:tab w:val="left" w:pos="1483"/>
      </w:tabs>
      <w:ind w:lef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3F647" wp14:editId="595BD749">
              <wp:simplePos x="0" y="0"/>
              <wp:positionH relativeFrom="column">
                <wp:posOffset>5660390</wp:posOffset>
              </wp:positionH>
              <wp:positionV relativeFrom="paragraph">
                <wp:posOffset>13335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3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A6F33" w14:textId="77777777" w:rsidR="00354862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8FEA212" wp14:editId="0B9C8D7F">
                                <wp:extent cx="295275" cy="295275"/>
                                <wp:effectExtent l="0" t="0" r="0" b="0"/>
                                <wp:docPr id="8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58FBEE" w14:textId="77777777" w:rsidR="00354862" w:rsidRPr="00E624BF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Pr="005D3F3A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  <w:p w14:paraId="35C58B70" w14:textId="77777777" w:rsidR="00354862" w:rsidRPr="00C0628A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6832771" w14:textId="77777777" w:rsidR="00354862" w:rsidRDefault="00354862" w:rsidP="00354862"/>
                        <w:p w14:paraId="208D1F80" w14:textId="77777777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0FECE568" wp14:editId="0E2976F7">
                                <wp:extent cx="628650" cy="257175"/>
                                <wp:effectExtent l="0" t="0" r="0" b="0"/>
                                <wp:docPr id="9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0FE384E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3F6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href="http://twitter.com/FordEu" style="position:absolute;left:0;text-align:left;margin-left:445.7pt;margin-top:1.05pt;width:65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" o:button="t" filled="f" stroked="f">
              <v:fill o:detectmouseclick="t"/>
              <v:textbox inset="0,0,0,0">
                <w:txbxContent>
                  <w:p w14:paraId="760A6F33" w14:textId="77777777" w:rsidR="00354862" w:rsidRDefault="00354862" w:rsidP="00354862">
                    <w:pPr>
                      <w:pStyle w:val="Footer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8FEA212" wp14:editId="0B9C8D7F">
                          <wp:extent cx="295275" cy="295275"/>
                          <wp:effectExtent l="0" t="0" r="0" b="0"/>
                          <wp:docPr id="8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58FBEE" w14:textId="77777777" w:rsidR="00354862" w:rsidRPr="00E624BF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6" w:history="1">
                      <w:r w:rsidRPr="005D3F3A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  <w:p w14:paraId="35C58B70" w14:textId="77777777" w:rsidR="00354862" w:rsidRPr="00C0628A" w:rsidRDefault="00354862" w:rsidP="00354862">
                    <w:pPr>
                      <w:pStyle w:val="Footer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6832771" w14:textId="77777777" w:rsidR="00354862" w:rsidRDefault="00354862" w:rsidP="00354862"/>
                  <w:p w14:paraId="208D1F80" w14:textId="77777777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0FECE568" wp14:editId="0E2976F7">
                          <wp:extent cx="628650" cy="257175"/>
                          <wp:effectExtent l="0" t="0" r="0" b="0"/>
                          <wp:docPr id="9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7" w:history="1">
                      <w:r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0FE384E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EEF07" wp14:editId="5C049B69">
              <wp:simplePos x="0" y="0"/>
              <wp:positionH relativeFrom="column">
                <wp:posOffset>4552950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2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8DEF4" w14:textId="77777777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7C58D56" wp14:editId="20CC1182">
                                <wp:extent cx="628650" cy="257175"/>
                                <wp:effectExtent l="0" t="0" r="0" b="0"/>
                                <wp:docPr id="10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8" w:history="1">
                            <w:r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4CFE18CC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B0A2200" w14:textId="77777777" w:rsidR="00354862" w:rsidRDefault="00354862" w:rsidP="00354862">
                          <w:pPr>
                            <w:pStyle w:val="Footer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5EEF07" id="Text Box 4" o:spid="_x0000_s1028" type="#_x0000_t202" href="http://www.youtube.com/fordofeurope" style="position:absolute;left:0;text-align:left;margin-left:358.5pt;margin-top:1.85pt;width:84.7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" o:button="t" filled="f" stroked="f">
              <v:fill o:detectmouseclick="t"/>
              <v:textbox inset="0,0,0,0">
                <w:txbxContent>
                  <w:p w14:paraId="3A28DEF4" w14:textId="77777777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7C58D56" wp14:editId="20CC1182">
                          <wp:extent cx="628650" cy="257175"/>
                          <wp:effectExtent l="0" t="0" r="0" b="0"/>
                          <wp:docPr id="10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4CFE18CC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B0A2200" w14:textId="77777777" w:rsidR="00354862" w:rsidRDefault="00354862" w:rsidP="00354862">
                    <w:pPr>
                      <w:pStyle w:val="Footer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7CAEA01" wp14:editId="7E80008D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8BFF8" id="Line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FA21969" wp14:editId="58B5921B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4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Ford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smallCaps/>
        <w:position w:val="110"/>
        <w:sz w:val="48"/>
      </w:rPr>
      <w:t xml:space="preserve">                 </w:t>
    </w:r>
    <w:r w:rsidRPr="00CB2EA7"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  <w:proofErr w:type="spellStart"/>
    <w:r>
      <w:rPr>
        <w:rFonts w:ascii="Book Antiqua" w:hAnsi="Book Antiqua"/>
        <w:smallCaps/>
        <w:position w:val="132"/>
        <w:sz w:val="48"/>
        <w:szCs w:val="48"/>
      </w:rPr>
      <w:t>Prasowa</w:t>
    </w:r>
    <w:proofErr w:type="spellEnd"/>
    <w:r>
      <w:rPr>
        <w:rFonts w:ascii="Book Antiqua" w:hAnsi="Book Antiqua"/>
        <w:smallCaps/>
        <w:position w:val="132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47E2"/>
    <w:multiLevelType w:val="multilevel"/>
    <w:tmpl w:val="D390DB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D11DDC"/>
    <w:multiLevelType w:val="multilevel"/>
    <w:tmpl w:val="7D98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eastAsia="en-GB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szCs w:val="22"/>
        <w:lang w:eastAsia="en-GB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2"/>
        <w:szCs w:val="22"/>
        <w:lang w:eastAsia="en-GB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  <w:lang w:eastAsia="en-GB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2"/>
        <w:szCs w:val="22"/>
        <w:lang w:eastAsia="en-GB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2"/>
        <w:szCs w:val="22"/>
        <w:lang w:eastAsia="en-GB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2"/>
        <w:szCs w:val="22"/>
        <w:lang w:eastAsia="en-GB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2"/>
        <w:szCs w:val="22"/>
        <w:lang w:eastAsia="en-GB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2"/>
        <w:szCs w:val="22"/>
        <w:lang w:eastAsia="en-GB"/>
      </w:rPr>
    </w:lvl>
  </w:abstractNum>
  <w:abstractNum w:abstractNumId="2" w15:restartNumberingAfterBreak="0">
    <w:nsid w:val="09011BC8"/>
    <w:multiLevelType w:val="multilevel"/>
    <w:tmpl w:val="FF10D8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905444E"/>
    <w:multiLevelType w:val="multilevel"/>
    <w:tmpl w:val="5510A9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8E4929"/>
    <w:multiLevelType w:val="multilevel"/>
    <w:tmpl w:val="C1FC81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FF43048"/>
    <w:multiLevelType w:val="multilevel"/>
    <w:tmpl w:val="FEAA8A5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45470D"/>
    <w:multiLevelType w:val="multilevel"/>
    <w:tmpl w:val="FB9057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1C9077F"/>
    <w:multiLevelType w:val="multilevel"/>
    <w:tmpl w:val="922E61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22E1629"/>
    <w:multiLevelType w:val="multilevel"/>
    <w:tmpl w:val="D4C41A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8D1EBD"/>
    <w:multiLevelType w:val="multilevel"/>
    <w:tmpl w:val="E34221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D7C54C1"/>
    <w:multiLevelType w:val="multilevel"/>
    <w:tmpl w:val="5FACB2A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E711811"/>
    <w:multiLevelType w:val="multilevel"/>
    <w:tmpl w:val="13B466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0B03E7D"/>
    <w:multiLevelType w:val="multilevel"/>
    <w:tmpl w:val="083057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5A431C8"/>
    <w:multiLevelType w:val="multilevel"/>
    <w:tmpl w:val="F3E8A3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8C36E52"/>
    <w:multiLevelType w:val="hybridMultilevel"/>
    <w:tmpl w:val="0916E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8270F"/>
    <w:multiLevelType w:val="multilevel"/>
    <w:tmpl w:val="251AB6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DE72F32"/>
    <w:multiLevelType w:val="multilevel"/>
    <w:tmpl w:val="A43C0B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301590E"/>
    <w:multiLevelType w:val="multilevel"/>
    <w:tmpl w:val="78F826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65941BD"/>
    <w:multiLevelType w:val="multilevel"/>
    <w:tmpl w:val="4D9256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0442606"/>
    <w:multiLevelType w:val="multilevel"/>
    <w:tmpl w:val="BF9074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27263B1"/>
    <w:multiLevelType w:val="multilevel"/>
    <w:tmpl w:val="B47C8A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2811A89"/>
    <w:multiLevelType w:val="multilevel"/>
    <w:tmpl w:val="625C02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75D7140"/>
    <w:multiLevelType w:val="multilevel"/>
    <w:tmpl w:val="F874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eastAsia="en-GB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szCs w:val="22"/>
        <w:lang w:eastAsia="en-GB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2"/>
        <w:szCs w:val="22"/>
        <w:lang w:eastAsia="en-GB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  <w:lang w:eastAsia="en-GB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2"/>
        <w:szCs w:val="22"/>
        <w:lang w:eastAsia="en-GB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2"/>
        <w:szCs w:val="22"/>
        <w:lang w:eastAsia="en-GB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2"/>
        <w:szCs w:val="22"/>
        <w:lang w:eastAsia="en-GB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2"/>
        <w:szCs w:val="22"/>
        <w:lang w:eastAsia="en-GB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2"/>
        <w:szCs w:val="22"/>
        <w:lang w:eastAsia="en-GB"/>
      </w:rPr>
    </w:lvl>
  </w:abstractNum>
  <w:abstractNum w:abstractNumId="23" w15:restartNumberingAfterBreak="0">
    <w:nsid w:val="48D311BE"/>
    <w:multiLevelType w:val="multilevel"/>
    <w:tmpl w:val="B20868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AEB5683"/>
    <w:multiLevelType w:val="multilevel"/>
    <w:tmpl w:val="4AE480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B3575A0"/>
    <w:multiLevelType w:val="multilevel"/>
    <w:tmpl w:val="8E5CCD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C0D46F7"/>
    <w:multiLevelType w:val="multilevel"/>
    <w:tmpl w:val="8F4258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07F62A7"/>
    <w:multiLevelType w:val="multilevel"/>
    <w:tmpl w:val="F89E6F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0DB1CB1"/>
    <w:multiLevelType w:val="multilevel"/>
    <w:tmpl w:val="D0DC21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1766E75"/>
    <w:multiLevelType w:val="multilevel"/>
    <w:tmpl w:val="9AE0F8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19D4A35"/>
    <w:multiLevelType w:val="multilevel"/>
    <w:tmpl w:val="491AE2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533018C9"/>
    <w:multiLevelType w:val="multilevel"/>
    <w:tmpl w:val="0F78C7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5BE662C1"/>
    <w:multiLevelType w:val="multilevel"/>
    <w:tmpl w:val="BF407F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7741D34"/>
    <w:multiLevelType w:val="multilevel"/>
    <w:tmpl w:val="0FD4B1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8263EAC"/>
    <w:multiLevelType w:val="multilevel"/>
    <w:tmpl w:val="22AC82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D9708F0"/>
    <w:multiLevelType w:val="multilevel"/>
    <w:tmpl w:val="3872FF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04558BC"/>
    <w:multiLevelType w:val="multilevel"/>
    <w:tmpl w:val="BDB69E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71DB1F69"/>
    <w:multiLevelType w:val="multilevel"/>
    <w:tmpl w:val="544C65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59D62B3"/>
    <w:multiLevelType w:val="multilevel"/>
    <w:tmpl w:val="8CDA11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CB74152"/>
    <w:multiLevelType w:val="multilevel"/>
    <w:tmpl w:val="49A838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7EE023FB"/>
    <w:multiLevelType w:val="multilevel"/>
    <w:tmpl w:val="3438B4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7EF41CC1"/>
    <w:multiLevelType w:val="multilevel"/>
    <w:tmpl w:val="99700D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FD5F52"/>
    <w:multiLevelType w:val="multilevel"/>
    <w:tmpl w:val="34E0FA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32"/>
  </w:num>
  <w:num w:numId="12">
    <w:abstractNumId w:val="35"/>
  </w:num>
  <w:num w:numId="13">
    <w:abstractNumId w:val="25"/>
  </w:num>
  <w:num w:numId="14">
    <w:abstractNumId w:val="3"/>
  </w:num>
  <w:num w:numId="15">
    <w:abstractNumId w:val="42"/>
  </w:num>
  <w:num w:numId="16">
    <w:abstractNumId w:val="9"/>
  </w:num>
  <w:num w:numId="17">
    <w:abstractNumId w:val="6"/>
  </w:num>
  <w:num w:numId="18">
    <w:abstractNumId w:val="12"/>
  </w:num>
  <w:num w:numId="19">
    <w:abstractNumId w:val="37"/>
  </w:num>
  <w:num w:numId="20">
    <w:abstractNumId w:val="41"/>
  </w:num>
  <w:num w:numId="21">
    <w:abstractNumId w:val="18"/>
  </w:num>
  <w:num w:numId="22">
    <w:abstractNumId w:val="23"/>
  </w:num>
  <w:num w:numId="23">
    <w:abstractNumId w:val="13"/>
  </w:num>
  <w:num w:numId="24">
    <w:abstractNumId w:val="8"/>
  </w:num>
  <w:num w:numId="25">
    <w:abstractNumId w:val="7"/>
  </w:num>
  <w:num w:numId="26">
    <w:abstractNumId w:val="27"/>
  </w:num>
  <w:num w:numId="27">
    <w:abstractNumId w:val="28"/>
  </w:num>
  <w:num w:numId="28">
    <w:abstractNumId w:val="29"/>
  </w:num>
  <w:num w:numId="29">
    <w:abstractNumId w:val="11"/>
  </w:num>
  <w:num w:numId="30">
    <w:abstractNumId w:val="14"/>
  </w:num>
  <w:num w:numId="31">
    <w:abstractNumId w:val="4"/>
  </w:num>
  <w:num w:numId="32">
    <w:abstractNumId w:val="20"/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5"/>
  </w:num>
  <w:num w:numId="43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9F"/>
    <w:rsid w:val="00000549"/>
    <w:rsid w:val="00012EE4"/>
    <w:rsid w:val="00013572"/>
    <w:rsid w:val="0001776B"/>
    <w:rsid w:val="00022A80"/>
    <w:rsid w:val="00032E08"/>
    <w:rsid w:val="00041053"/>
    <w:rsid w:val="0004756F"/>
    <w:rsid w:val="00070998"/>
    <w:rsid w:val="0008239F"/>
    <w:rsid w:val="000A302A"/>
    <w:rsid w:val="000B1463"/>
    <w:rsid w:val="000C5B0E"/>
    <w:rsid w:val="000D0536"/>
    <w:rsid w:val="000D1FDB"/>
    <w:rsid w:val="0010090F"/>
    <w:rsid w:val="00104CD7"/>
    <w:rsid w:val="00106BA5"/>
    <w:rsid w:val="0010756F"/>
    <w:rsid w:val="00111E3B"/>
    <w:rsid w:val="00123DA9"/>
    <w:rsid w:val="0013097E"/>
    <w:rsid w:val="00143370"/>
    <w:rsid w:val="00145C0E"/>
    <w:rsid w:val="00153A6D"/>
    <w:rsid w:val="00193F53"/>
    <w:rsid w:val="001976D1"/>
    <w:rsid w:val="001A5A05"/>
    <w:rsid w:val="001C1A6C"/>
    <w:rsid w:val="001C5108"/>
    <w:rsid w:val="0020173F"/>
    <w:rsid w:val="002160FA"/>
    <w:rsid w:val="00220308"/>
    <w:rsid w:val="00235A84"/>
    <w:rsid w:val="00236E2D"/>
    <w:rsid w:val="00243B0D"/>
    <w:rsid w:val="00243F8B"/>
    <w:rsid w:val="00267340"/>
    <w:rsid w:val="00273A8B"/>
    <w:rsid w:val="002805B1"/>
    <w:rsid w:val="002823D9"/>
    <w:rsid w:val="00291048"/>
    <w:rsid w:val="0029464F"/>
    <w:rsid w:val="002A4EFF"/>
    <w:rsid w:val="002B4EE0"/>
    <w:rsid w:val="002E2656"/>
    <w:rsid w:val="002E7464"/>
    <w:rsid w:val="002F5335"/>
    <w:rsid w:val="003064BB"/>
    <w:rsid w:val="0030794E"/>
    <w:rsid w:val="00334066"/>
    <w:rsid w:val="00342ECF"/>
    <w:rsid w:val="00347D78"/>
    <w:rsid w:val="00354862"/>
    <w:rsid w:val="003744AA"/>
    <w:rsid w:val="003906E4"/>
    <w:rsid w:val="003A17FF"/>
    <w:rsid w:val="003A6DCC"/>
    <w:rsid w:val="003C7F75"/>
    <w:rsid w:val="003F30D8"/>
    <w:rsid w:val="003F4449"/>
    <w:rsid w:val="004012C6"/>
    <w:rsid w:val="00414E78"/>
    <w:rsid w:val="00437080"/>
    <w:rsid w:val="00444FC9"/>
    <w:rsid w:val="0046178E"/>
    <w:rsid w:val="004660CF"/>
    <w:rsid w:val="00485BFB"/>
    <w:rsid w:val="004863C8"/>
    <w:rsid w:val="004A62C9"/>
    <w:rsid w:val="004D477B"/>
    <w:rsid w:val="004E6D58"/>
    <w:rsid w:val="00501CC4"/>
    <w:rsid w:val="00522DAE"/>
    <w:rsid w:val="0052769E"/>
    <w:rsid w:val="005305A3"/>
    <w:rsid w:val="00555CD4"/>
    <w:rsid w:val="00564C82"/>
    <w:rsid w:val="0056598E"/>
    <w:rsid w:val="00565C93"/>
    <w:rsid w:val="005730E2"/>
    <w:rsid w:val="005802B6"/>
    <w:rsid w:val="005867C0"/>
    <w:rsid w:val="005968FF"/>
    <w:rsid w:val="005A302A"/>
    <w:rsid w:val="005A3CDA"/>
    <w:rsid w:val="005C1845"/>
    <w:rsid w:val="005D25C5"/>
    <w:rsid w:val="005D63BF"/>
    <w:rsid w:val="005D70B0"/>
    <w:rsid w:val="006036A3"/>
    <w:rsid w:val="00610994"/>
    <w:rsid w:val="00615575"/>
    <w:rsid w:val="00617396"/>
    <w:rsid w:val="00623246"/>
    <w:rsid w:val="00636B88"/>
    <w:rsid w:val="00663631"/>
    <w:rsid w:val="00681E06"/>
    <w:rsid w:val="00685F81"/>
    <w:rsid w:val="006922C4"/>
    <w:rsid w:val="006A0986"/>
    <w:rsid w:val="006A5B83"/>
    <w:rsid w:val="006C004A"/>
    <w:rsid w:val="006D783E"/>
    <w:rsid w:val="006D7FCC"/>
    <w:rsid w:val="006F70B4"/>
    <w:rsid w:val="0072149B"/>
    <w:rsid w:val="00721799"/>
    <w:rsid w:val="0072228A"/>
    <w:rsid w:val="00730A31"/>
    <w:rsid w:val="00732EEE"/>
    <w:rsid w:val="00737ADC"/>
    <w:rsid w:val="0074017F"/>
    <w:rsid w:val="007642C3"/>
    <w:rsid w:val="00777BDD"/>
    <w:rsid w:val="0078699F"/>
    <w:rsid w:val="007A008F"/>
    <w:rsid w:val="007A3385"/>
    <w:rsid w:val="007A402C"/>
    <w:rsid w:val="007A63C2"/>
    <w:rsid w:val="007B24EA"/>
    <w:rsid w:val="007F0BD4"/>
    <w:rsid w:val="00802294"/>
    <w:rsid w:val="00802725"/>
    <w:rsid w:val="00812858"/>
    <w:rsid w:val="00822CDF"/>
    <w:rsid w:val="00826376"/>
    <w:rsid w:val="00830CE6"/>
    <w:rsid w:val="008442F5"/>
    <w:rsid w:val="008842C4"/>
    <w:rsid w:val="00890385"/>
    <w:rsid w:val="008A13D2"/>
    <w:rsid w:val="008A5AD6"/>
    <w:rsid w:val="008B0E48"/>
    <w:rsid w:val="008B12B3"/>
    <w:rsid w:val="008B5CB6"/>
    <w:rsid w:val="008D0176"/>
    <w:rsid w:val="008F2C84"/>
    <w:rsid w:val="008F54E0"/>
    <w:rsid w:val="00915841"/>
    <w:rsid w:val="0094549D"/>
    <w:rsid w:val="00946702"/>
    <w:rsid w:val="009547D1"/>
    <w:rsid w:val="009559A8"/>
    <w:rsid w:val="0097339D"/>
    <w:rsid w:val="009C4416"/>
    <w:rsid w:val="009E6275"/>
    <w:rsid w:val="009F319E"/>
    <w:rsid w:val="00A05FCA"/>
    <w:rsid w:val="00A13797"/>
    <w:rsid w:val="00A140DD"/>
    <w:rsid w:val="00A40D4A"/>
    <w:rsid w:val="00A46849"/>
    <w:rsid w:val="00A61728"/>
    <w:rsid w:val="00A710DE"/>
    <w:rsid w:val="00A92E41"/>
    <w:rsid w:val="00A9318E"/>
    <w:rsid w:val="00AF67EE"/>
    <w:rsid w:val="00B01153"/>
    <w:rsid w:val="00B45F5A"/>
    <w:rsid w:val="00B47DA4"/>
    <w:rsid w:val="00B517F6"/>
    <w:rsid w:val="00B643E6"/>
    <w:rsid w:val="00B70797"/>
    <w:rsid w:val="00B71190"/>
    <w:rsid w:val="00B73082"/>
    <w:rsid w:val="00B80111"/>
    <w:rsid w:val="00B924C6"/>
    <w:rsid w:val="00BC3E1A"/>
    <w:rsid w:val="00BD3B51"/>
    <w:rsid w:val="00BE0391"/>
    <w:rsid w:val="00BE22B5"/>
    <w:rsid w:val="00BF47AE"/>
    <w:rsid w:val="00BF7D7C"/>
    <w:rsid w:val="00C2293F"/>
    <w:rsid w:val="00C33579"/>
    <w:rsid w:val="00C33FB9"/>
    <w:rsid w:val="00C42E20"/>
    <w:rsid w:val="00C559C3"/>
    <w:rsid w:val="00C60AB0"/>
    <w:rsid w:val="00C82DBA"/>
    <w:rsid w:val="00C95A33"/>
    <w:rsid w:val="00C95CE1"/>
    <w:rsid w:val="00C97B1F"/>
    <w:rsid w:val="00CC1618"/>
    <w:rsid w:val="00CC7C00"/>
    <w:rsid w:val="00CE4EA8"/>
    <w:rsid w:val="00D3413B"/>
    <w:rsid w:val="00D368C2"/>
    <w:rsid w:val="00D53480"/>
    <w:rsid w:val="00D751BF"/>
    <w:rsid w:val="00D76949"/>
    <w:rsid w:val="00D77FAD"/>
    <w:rsid w:val="00DA2533"/>
    <w:rsid w:val="00DB3D07"/>
    <w:rsid w:val="00DD366D"/>
    <w:rsid w:val="00DD3BA0"/>
    <w:rsid w:val="00E11811"/>
    <w:rsid w:val="00E2012B"/>
    <w:rsid w:val="00E20D58"/>
    <w:rsid w:val="00E37655"/>
    <w:rsid w:val="00E5078A"/>
    <w:rsid w:val="00E569BF"/>
    <w:rsid w:val="00E7495F"/>
    <w:rsid w:val="00E8182E"/>
    <w:rsid w:val="00E84632"/>
    <w:rsid w:val="00E97908"/>
    <w:rsid w:val="00EA2106"/>
    <w:rsid w:val="00EC07EE"/>
    <w:rsid w:val="00EC0B39"/>
    <w:rsid w:val="00EC1F82"/>
    <w:rsid w:val="00EC2262"/>
    <w:rsid w:val="00ED1CC7"/>
    <w:rsid w:val="00ED2BEA"/>
    <w:rsid w:val="00ED7BE1"/>
    <w:rsid w:val="00EF5FB5"/>
    <w:rsid w:val="00F0045A"/>
    <w:rsid w:val="00F034F3"/>
    <w:rsid w:val="00F17586"/>
    <w:rsid w:val="00F814A5"/>
    <w:rsid w:val="00F82990"/>
    <w:rsid w:val="00F926BA"/>
    <w:rsid w:val="00FE077E"/>
    <w:rsid w:val="00FE64C7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74AEE"/>
  <w15:docId w15:val="{3285971A-D561-4BE9-B998-94FFE8A1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 1"/>
    <w:basedOn w:val="Normal"/>
    <w:next w:val="Normal"/>
    <w:pPr>
      <w:keepNext/>
      <w:numPr>
        <w:numId w:val="1"/>
      </w:numPr>
      <w:tabs>
        <w:tab w:val="clear" w:pos="432"/>
        <w:tab w:val="num" w:pos="360"/>
      </w:tabs>
      <w:ind w:left="0" w:firstLine="0"/>
      <w:outlineLvl w:val="0"/>
    </w:pPr>
    <w:rPr>
      <w:b/>
      <w:bCs/>
      <w:sz w:val="24"/>
      <w:u w:val="single"/>
    </w:rPr>
  </w:style>
  <w:style w:type="paragraph" w:customStyle="1" w:styleId="Nagwek2">
    <w:name w:val="Nagłówek 2"/>
    <w:basedOn w:val="Nagwek"/>
    <w:next w:val="Tretekstu"/>
    <w:pPr>
      <w:numPr>
        <w:ilvl w:val="1"/>
        <w:numId w:val="1"/>
      </w:numPr>
      <w:tabs>
        <w:tab w:val="clear" w:pos="576"/>
        <w:tab w:val="num" w:pos="360"/>
      </w:tabs>
      <w:spacing w:before="200"/>
      <w:ind w:left="0" w:firstLine="0"/>
      <w:outlineLvl w:val="1"/>
    </w:pPr>
    <w:rPr>
      <w:b/>
      <w:bCs/>
      <w:sz w:val="32"/>
      <w:szCs w:val="32"/>
    </w:rPr>
  </w:style>
  <w:style w:type="paragraph" w:customStyle="1" w:styleId="Nagwek3">
    <w:name w:val="Nagłówek 3"/>
    <w:basedOn w:val="Nagwek"/>
    <w:next w:val="Tretekstu"/>
    <w:pPr>
      <w:numPr>
        <w:ilvl w:val="2"/>
        <w:numId w:val="1"/>
      </w:numPr>
      <w:tabs>
        <w:tab w:val="clear" w:pos="720"/>
        <w:tab w:val="num" w:pos="360"/>
      </w:tabs>
      <w:spacing w:before="140"/>
      <w:ind w:left="0" w:firstLine="0"/>
      <w:outlineLvl w:val="2"/>
    </w:pPr>
    <w:rPr>
      <w:b/>
      <w:bCs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efaultParagraphFont"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BodyText2Char">
    <w:name w:val="Body Text 2 Char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uiPriority w:val="99"/>
    <w:qFormat/>
    <w:rPr>
      <w:szCs w:val="24"/>
      <w:lang w:val="en-GB"/>
    </w:rPr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paragraph" w:customStyle="1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">
    <w:name w:val="Lista"/>
    <w:basedOn w:val="Tretekstu"/>
    <w:rPr>
      <w:rFonts w:ascii="Century" w:hAnsi="Century"/>
    </w:rPr>
  </w:style>
  <w:style w:type="paragraph" w:customStyle="1" w:styleId="Podpis">
    <w:name w:val="Podpis"/>
    <w:basedOn w:val="Normal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"/>
    <w:pPr>
      <w:tabs>
        <w:tab w:val="center" w:pos="4320"/>
        <w:tab w:val="right" w:pos="8640"/>
      </w:tabs>
    </w:pPr>
  </w:style>
  <w:style w:type="paragraph" w:customStyle="1" w:styleId="Stopka">
    <w:name w:val="Stopka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qFormat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Pr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Revision">
    <w:name w:val="Revision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</w:rPr>
  </w:style>
  <w:style w:type="paragraph" w:styleId="PlainText">
    <w:name w:val="Plain Text"/>
    <w:basedOn w:val="Normal"/>
    <w:qFormat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"/>
    <w:qFormat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"/>
    <w:qFormat/>
    <w:pPr>
      <w:spacing w:after="283"/>
      <w:ind w:left="567" w:right="567"/>
    </w:pPr>
  </w:style>
  <w:style w:type="paragraph" w:customStyle="1" w:styleId="Tytu">
    <w:name w:val="Tytuł"/>
    <w:basedOn w:val="Nagwek"/>
    <w:next w:val="Tretekstu"/>
    <w:pPr>
      <w:jc w:val="center"/>
    </w:pPr>
    <w:rPr>
      <w:b/>
      <w:bCs/>
      <w:sz w:val="56"/>
      <w:szCs w:val="56"/>
    </w:rPr>
  </w:style>
  <w:style w:type="paragraph" w:customStyle="1" w:styleId="Podtytu">
    <w:name w:val="Podtytuł"/>
    <w:basedOn w:val="Nagwek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Header">
    <w:name w:val="header"/>
    <w:basedOn w:val="Normal"/>
    <w:link w:val="HeaderChar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paragraph" w:styleId="Footer">
    <w:name w:val="footer"/>
    <w:basedOn w:val="Normal"/>
    <w:link w:val="FooterChar1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character" w:styleId="Hyperlink">
    <w:name w:val="Hyperlink"/>
    <w:basedOn w:val="DefaultParagraphFont"/>
    <w:uiPriority w:val="99"/>
    <w:rsid w:val="007A3385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3906E4"/>
  </w:style>
  <w:style w:type="character" w:customStyle="1" w:styleId="Mocnowyrniony">
    <w:name w:val="Mocno wyróżniony"/>
    <w:rsid w:val="003906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D1FDB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ED2BEA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203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porate.ford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outube.com/fordofeurope" TargetMode="External"/><Relationship Id="rId2" Type="http://schemas.openxmlformats.org/officeDocument/2006/relationships/hyperlink" Target="http://www.twitter.com/FordEu" TargetMode="External"/><Relationship Id="rId1" Type="http://schemas.openxmlformats.org/officeDocument/2006/relationships/hyperlink" Target="http://www.media.ford.com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ordofeurope" TargetMode="External"/><Relationship Id="rId3" Type="http://schemas.openxmlformats.org/officeDocument/2006/relationships/hyperlink" Target="http://www.twitter.com/FordEu" TargetMode="External"/><Relationship Id="rId7" Type="http://schemas.openxmlformats.org/officeDocument/2006/relationships/hyperlink" Target="http://www.youtube.com/fordof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hyperlink" Target="http://www.twitter.com/FordEu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79B94-E48D-44BA-9954-5B02C7D2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1653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Golebiowski, Andrzej (A.)</dc:creator>
  <cp:lastModifiedBy>Golebiowski, Andrzej (A.)</cp:lastModifiedBy>
  <cp:revision>3</cp:revision>
  <dcterms:created xsi:type="dcterms:W3CDTF">2020-08-06T07:59:00Z</dcterms:created>
  <dcterms:modified xsi:type="dcterms:W3CDTF">2020-08-06T07:59:00Z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</Properties>
</file>