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E7C65" w14:textId="3D3542BD" w:rsidR="006924A3" w:rsidRDefault="006924A3" w:rsidP="006924A3">
      <w:pPr>
        <w:pStyle w:val="Tekstpodstawowy2"/>
        <w:spacing w:line="240" w:lineRule="auto"/>
        <w:rPr>
          <w:rFonts w:ascii="Arial" w:hAnsi="Arial" w:cs="Arial"/>
          <w:b/>
          <w:bCs/>
          <w:sz w:val="32"/>
          <w:szCs w:val="32"/>
          <w:lang w:val="pl-PL"/>
        </w:rPr>
      </w:pPr>
      <w:bookmarkStart w:id="0" w:name="_Hlk21420256"/>
      <w:r>
        <w:rPr>
          <w:rFonts w:ascii="Arial" w:hAnsi="Arial" w:cs="Arial"/>
          <w:b/>
          <w:bCs/>
          <w:sz w:val="32"/>
          <w:szCs w:val="32"/>
          <w:lang w:val="pl-PL"/>
        </w:rPr>
        <w:t>Ford rozbudowuje cele związane ze zmianami klimatu, wyznacza cel globalny: osiągnąć neutralność pod względem emisji dwutlenku węgla do 2050 roku.</w:t>
      </w:r>
    </w:p>
    <w:p w14:paraId="1A472215" w14:textId="77777777" w:rsidR="006924A3" w:rsidRDefault="006924A3" w:rsidP="006924A3">
      <w:pPr>
        <w:pStyle w:val="Tekstpodstawowy2"/>
        <w:spacing w:line="240" w:lineRule="auto"/>
        <w:rPr>
          <w:rFonts w:ascii="Arial" w:hAnsi="Arial" w:cs="Arial"/>
          <w:b/>
          <w:bCs/>
          <w:sz w:val="22"/>
          <w:szCs w:val="22"/>
          <w:lang w:val="pl-PL"/>
        </w:rPr>
      </w:pPr>
    </w:p>
    <w:p w14:paraId="35F34EFB" w14:textId="769CE98D" w:rsidR="006924A3" w:rsidRPr="006924A3" w:rsidRDefault="006924A3" w:rsidP="006924A3">
      <w:pPr>
        <w:numPr>
          <w:ilvl w:val="0"/>
          <w:numId w:val="33"/>
        </w:numPr>
        <w:rPr>
          <w:lang w:val="pl-PL"/>
        </w:rPr>
      </w:pPr>
      <w:r>
        <w:rPr>
          <w:rFonts w:ascii="Arial" w:hAnsi="Arial" w:cs="Arial"/>
          <w:sz w:val="22"/>
          <w:szCs w:val="22"/>
          <w:lang w:val="pl-PL"/>
        </w:rPr>
        <w:t>Ford jest na dobrej drodze do tego, aby do 2035 roku zasilać wszystkie swoje zakłady produkcyjne w 100% lokalnie pozyskiwaną energią odnawialną; w Europie Ford już teraz korzysta w 100% z zielonej energii elektrycznej do zasilania wszystkich zakładów w Wielkiej Brytanii, w zakładzie w Krajowej w Rumunii, oraz w Kolonii w Niemczech</w:t>
      </w:r>
      <w:r w:rsidR="00706BE0">
        <w:rPr>
          <w:rFonts w:ascii="Arial" w:hAnsi="Arial" w:cs="Arial"/>
          <w:sz w:val="22"/>
          <w:szCs w:val="22"/>
          <w:lang w:val="pl-PL"/>
        </w:rPr>
        <w:t>.</w:t>
      </w:r>
    </w:p>
    <w:p w14:paraId="5229B45F" w14:textId="77777777" w:rsidR="006924A3" w:rsidRDefault="006924A3" w:rsidP="006924A3">
      <w:pPr>
        <w:ind w:left="360"/>
        <w:rPr>
          <w:rFonts w:ascii="Arial" w:hAnsi="Arial" w:cs="Arial"/>
          <w:sz w:val="22"/>
          <w:szCs w:val="22"/>
          <w:lang w:val="pl-PL"/>
        </w:rPr>
      </w:pPr>
    </w:p>
    <w:p w14:paraId="24F97B67" w14:textId="08C95531" w:rsidR="006924A3" w:rsidRDefault="006924A3" w:rsidP="006924A3">
      <w:pPr>
        <w:numPr>
          <w:ilvl w:val="0"/>
          <w:numId w:val="33"/>
        </w:numPr>
        <w:rPr>
          <w:rFonts w:ascii="Arial" w:hAnsi="Arial" w:cs="Arial"/>
          <w:sz w:val="22"/>
          <w:szCs w:val="22"/>
          <w:lang w:val="pl-PL"/>
        </w:rPr>
      </w:pPr>
      <w:r>
        <w:rPr>
          <w:rFonts w:ascii="Arial" w:hAnsi="Arial" w:cs="Arial"/>
          <w:sz w:val="22"/>
          <w:szCs w:val="22"/>
          <w:lang w:val="pl-PL"/>
        </w:rPr>
        <w:t>Europa znalazła się wśród pierwszych regionów, w których Ford uzyskał neutralność pod względem emisji dwutlenku węgla, jeszcze przed wyznaczeniem celu globalnego</w:t>
      </w:r>
      <w:r w:rsidR="00706BE0">
        <w:rPr>
          <w:rFonts w:ascii="Arial" w:hAnsi="Arial" w:cs="Arial"/>
          <w:sz w:val="22"/>
          <w:szCs w:val="22"/>
          <w:lang w:val="pl-PL"/>
        </w:rPr>
        <w:t>.</w:t>
      </w:r>
    </w:p>
    <w:p w14:paraId="11FFDE8F" w14:textId="77777777" w:rsidR="006924A3" w:rsidRDefault="006924A3" w:rsidP="006924A3">
      <w:pPr>
        <w:pStyle w:val="Akapitzlist"/>
        <w:ind w:left="0"/>
        <w:rPr>
          <w:rFonts w:ascii="Arial" w:hAnsi="Arial" w:cs="Arial"/>
          <w:sz w:val="22"/>
          <w:szCs w:val="22"/>
          <w:lang w:val="pl-PL"/>
        </w:rPr>
      </w:pPr>
    </w:p>
    <w:p w14:paraId="2009DA02" w14:textId="77FD6922" w:rsidR="006924A3" w:rsidRDefault="006924A3" w:rsidP="006924A3">
      <w:pPr>
        <w:numPr>
          <w:ilvl w:val="0"/>
          <w:numId w:val="33"/>
        </w:numPr>
        <w:rPr>
          <w:rFonts w:ascii="Arial" w:hAnsi="Arial" w:cs="Arial"/>
          <w:sz w:val="22"/>
          <w:szCs w:val="22"/>
          <w:lang w:val="pl-PL"/>
        </w:rPr>
      </w:pPr>
      <w:r>
        <w:rPr>
          <w:rFonts w:ascii="Arial" w:hAnsi="Arial" w:cs="Arial"/>
          <w:sz w:val="22"/>
          <w:szCs w:val="22"/>
          <w:lang w:val="pl-PL"/>
        </w:rPr>
        <w:t>W Stanach Zjednoczonych Ford jest jedynym spośród głównych producentów samochodów, który zobowiązał się do zmniejszenia emisji CO</w:t>
      </w:r>
      <w:r>
        <w:rPr>
          <w:rFonts w:ascii="Arial" w:hAnsi="Arial" w:cs="Arial"/>
          <w:sz w:val="22"/>
          <w:szCs w:val="22"/>
          <w:vertAlign w:val="subscript"/>
          <w:lang w:val="pl-PL"/>
        </w:rPr>
        <w:t>2</w:t>
      </w:r>
      <w:r>
        <w:rPr>
          <w:rFonts w:ascii="Arial" w:hAnsi="Arial" w:cs="Arial"/>
          <w:sz w:val="22"/>
          <w:szCs w:val="22"/>
          <w:lang w:val="pl-PL"/>
        </w:rPr>
        <w:t xml:space="preserve"> zgodnie z Paryską Umową Klimatyczną oraz do współpracy ze stanem Kalifornia w zakresie zaostrzenia standardów emisji gazów cieplarnianych dla pojazdów</w:t>
      </w:r>
      <w:r w:rsidR="00810F34">
        <w:rPr>
          <w:rFonts w:ascii="Arial" w:hAnsi="Arial" w:cs="Arial"/>
          <w:sz w:val="22"/>
          <w:szCs w:val="22"/>
          <w:lang w:val="pl-PL"/>
        </w:rPr>
        <w:t>.</w:t>
      </w:r>
    </w:p>
    <w:p w14:paraId="34FD5233" w14:textId="77777777" w:rsidR="006924A3" w:rsidRDefault="006924A3" w:rsidP="006924A3">
      <w:pPr>
        <w:pStyle w:val="Akapitzlist"/>
        <w:rPr>
          <w:rFonts w:ascii="Arial" w:hAnsi="Arial" w:cs="Arial"/>
          <w:sz w:val="22"/>
          <w:szCs w:val="22"/>
          <w:lang w:val="pl-PL"/>
        </w:rPr>
      </w:pPr>
    </w:p>
    <w:p w14:paraId="75472F56" w14:textId="4FB7317D" w:rsidR="006924A3" w:rsidRDefault="006924A3" w:rsidP="006924A3">
      <w:pPr>
        <w:numPr>
          <w:ilvl w:val="0"/>
          <w:numId w:val="33"/>
        </w:numPr>
        <w:rPr>
          <w:rFonts w:ascii="Arial" w:hAnsi="Arial" w:cs="Arial"/>
          <w:sz w:val="22"/>
          <w:szCs w:val="22"/>
          <w:lang w:val="pl-PL"/>
        </w:rPr>
      </w:pPr>
      <w:r>
        <w:rPr>
          <w:rFonts w:ascii="Arial" w:hAnsi="Arial" w:cs="Arial"/>
          <w:sz w:val="22"/>
          <w:szCs w:val="22"/>
          <w:lang w:val="pl-PL"/>
        </w:rPr>
        <w:t>Ford of Europe przyłączył się również do inicjatywy firm, rządów i organizacji, które nawiązały współpracę w celu opracowania strategii "Zrównoważona Europa 2030"</w:t>
      </w:r>
      <w:r w:rsidR="00810F34">
        <w:rPr>
          <w:rFonts w:ascii="Arial" w:hAnsi="Arial" w:cs="Arial"/>
          <w:sz w:val="22"/>
          <w:szCs w:val="22"/>
          <w:lang w:val="pl-PL"/>
        </w:rPr>
        <w:t>.</w:t>
      </w:r>
    </w:p>
    <w:p w14:paraId="46EFFB04" w14:textId="77777777" w:rsidR="006924A3" w:rsidRDefault="006924A3" w:rsidP="006924A3">
      <w:pPr>
        <w:pStyle w:val="Akapitzlist"/>
        <w:rPr>
          <w:rFonts w:ascii="Arial" w:hAnsi="Arial" w:cs="Arial"/>
          <w:sz w:val="22"/>
          <w:szCs w:val="22"/>
          <w:lang w:val="pl-PL"/>
        </w:rPr>
      </w:pPr>
    </w:p>
    <w:p w14:paraId="7F7D9D32" w14:textId="77777777" w:rsidR="006924A3" w:rsidRDefault="006924A3" w:rsidP="006924A3">
      <w:pPr>
        <w:numPr>
          <w:ilvl w:val="0"/>
          <w:numId w:val="33"/>
        </w:numPr>
        <w:rPr>
          <w:rFonts w:ascii="Arial" w:hAnsi="Arial" w:cs="Arial"/>
          <w:sz w:val="22"/>
          <w:szCs w:val="22"/>
          <w:lang w:val="pl-PL"/>
        </w:rPr>
      </w:pPr>
      <w:r>
        <w:rPr>
          <w:rFonts w:ascii="Arial" w:hAnsi="Arial" w:cs="Arial"/>
          <w:sz w:val="22"/>
          <w:szCs w:val="22"/>
          <w:lang w:val="pl-PL"/>
        </w:rPr>
        <w:t>Ford zainwestuje ponad 11,5 miliarda dolarów w pojazdy elektryczne do 2022 roku i zobowiązuje się do zaoferowania zelektryfikowanej wersji każdego pojazdu osobowego, który wprowadzi na rynek w Europie, gdzie do końca przyszłego roku zwiększy europejską gamę zelektryfikowanych pojazdów do 18 modeli, wśród których znajdą się pojazdy z łagodnym napędem hybrydowym, w pełni hybrydowym, hybrydowym z gniazdem plug-in oraz akumulatorowe pojazdy elektryczne.</w:t>
      </w:r>
    </w:p>
    <w:p w14:paraId="110471B7" w14:textId="77777777" w:rsidR="006924A3" w:rsidRDefault="006924A3" w:rsidP="006924A3">
      <w:pPr>
        <w:rPr>
          <w:rFonts w:ascii="Arial" w:hAnsi="Arial" w:cs="Arial"/>
          <w:sz w:val="22"/>
          <w:szCs w:val="22"/>
          <w:lang w:val="pl-PL"/>
        </w:rPr>
      </w:pPr>
    </w:p>
    <w:p w14:paraId="61FD7104" w14:textId="65C16737" w:rsidR="006924A3" w:rsidRDefault="006924A3" w:rsidP="006924A3">
      <w:pPr>
        <w:rPr>
          <w:rFonts w:ascii="Arial" w:eastAsia="Arial" w:hAnsi="Arial" w:cs="Arial"/>
          <w:color w:val="000000"/>
          <w:sz w:val="22"/>
          <w:szCs w:val="22"/>
          <w:lang w:val="pl-PL"/>
        </w:rPr>
      </w:pPr>
      <w:r>
        <w:rPr>
          <w:rFonts w:ascii="Arial" w:hAnsi="Arial" w:cs="Arial"/>
          <w:b/>
          <w:sz w:val="22"/>
          <w:szCs w:val="22"/>
          <w:lang w:val="pl-PL"/>
        </w:rPr>
        <w:t xml:space="preserve">WARSZAWA, </w:t>
      </w:r>
      <w:r w:rsidR="00CB10D6">
        <w:rPr>
          <w:rFonts w:ascii="Arial" w:hAnsi="Arial" w:cs="Arial"/>
          <w:b/>
          <w:sz w:val="22"/>
          <w:szCs w:val="22"/>
          <w:lang w:val="pl-PL"/>
        </w:rPr>
        <w:t>1 lip</w:t>
      </w:r>
      <w:r>
        <w:rPr>
          <w:rFonts w:ascii="Arial" w:hAnsi="Arial" w:cs="Arial"/>
          <w:b/>
          <w:sz w:val="22"/>
          <w:szCs w:val="22"/>
          <w:lang w:val="pl-PL"/>
        </w:rPr>
        <w:t xml:space="preserve">ca 2020 roku </w:t>
      </w:r>
      <w:r>
        <w:rPr>
          <w:rFonts w:ascii="Arial" w:hAnsi="Arial" w:cs="Arial"/>
          <w:sz w:val="22"/>
          <w:szCs w:val="22"/>
          <w:lang w:val="pl-PL"/>
        </w:rPr>
        <w:t xml:space="preserve">- </w:t>
      </w:r>
      <w:bookmarkStart w:id="1" w:name="_Hlk43879354"/>
      <w:bookmarkEnd w:id="1"/>
      <w:r>
        <w:rPr>
          <w:rFonts w:ascii="Arial" w:eastAsia="Arial" w:hAnsi="Arial" w:cs="Arial"/>
          <w:color w:val="000000"/>
          <w:sz w:val="22"/>
          <w:szCs w:val="22"/>
          <w:lang w:val="pl-PL"/>
        </w:rPr>
        <w:t>Ford Motor Company zamierza osiągnąć globalną neutralność węglową do 2050 roku, ustanawiając jednocześnie etapowe cele w zakresie neutralności węglowej, aby jeszcze pilniej stawić czoła wyzwaniom związanym ze zmianami klimatycznymi, na przykład w Europie.</w:t>
      </w:r>
    </w:p>
    <w:p w14:paraId="52E599C4" w14:textId="77777777" w:rsidR="006924A3" w:rsidRDefault="006924A3" w:rsidP="006924A3">
      <w:pPr>
        <w:spacing w:line="252" w:lineRule="auto"/>
        <w:rPr>
          <w:rFonts w:ascii="Arial" w:eastAsia="Arial" w:hAnsi="Arial" w:cs="Arial"/>
          <w:color w:val="000000"/>
          <w:sz w:val="22"/>
          <w:szCs w:val="22"/>
          <w:lang w:val="pl-PL"/>
        </w:rPr>
      </w:pPr>
    </w:p>
    <w:p w14:paraId="4D48E2F2" w14:textId="77777777" w:rsidR="006924A3" w:rsidRDefault="006924A3" w:rsidP="006924A3">
      <w:pPr>
        <w:spacing w:after="5"/>
        <w:ind w:hanging="10"/>
        <w:rPr>
          <w:rFonts w:ascii="Arial" w:eastAsia="Arial" w:hAnsi="Arial" w:cs="Arial"/>
          <w:color w:val="000000"/>
          <w:sz w:val="22"/>
          <w:szCs w:val="22"/>
          <w:lang w:val="pl-PL"/>
        </w:rPr>
      </w:pPr>
      <w:r>
        <w:rPr>
          <w:rFonts w:ascii="Arial" w:eastAsia="Arial" w:hAnsi="Arial" w:cs="Arial"/>
          <w:color w:val="000000"/>
          <w:sz w:val="22"/>
          <w:szCs w:val="22"/>
          <w:lang w:val="pl-PL"/>
        </w:rPr>
        <w:t>Firma ogłosiła tę zapowiedź publikując 21. roczny Raport Zrównoważonego Rozwoju. Ford jest jedynym spośród głównych producentów samochodów w USA, zaangażowanym w działania mające na celu redukcję emisji CO</w:t>
      </w:r>
      <w:r>
        <w:rPr>
          <w:rFonts w:ascii="Arial" w:eastAsia="Arial" w:hAnsi="Arial" w:cs="Arial"/>
          <w:color w:val="000000"/>
          <w:sz w:val="22"/>
          <w:szCs w:val="22"/>
          <w:vertAlign w:val="subscript"/>
          <w:lang w:val="pl-PL"/>
        </w:rPr>
        <w:t>2</w:t>
      </w:r>
      <w:r>
        <w:rPr>
          <w:rFonts w:ascii="Arial" w:eastAsia="Arial" w:hAnsi="Arial" w:cs="Arial"/>
          <w:color w:val="000000"/>
          <w:sz w:val="22"/>
          <w:szCs w:val="22"/>
          <w:lang w:val="pl-PL"/>
        </w:rPr>
        <w:t xml:space="preserve"> zgodnie z Paryską Umową Klimatyczną i współpracującym ze stanem Kalifornia na rzecz zaostrzenia standardów emisji gazów cieplarnianych przez pojazdy.  </w:t>
      </w:r>
    </w:p>
    <w:p w14:paraId="00374997" w14:textId="77777777" w:rsidR="006924A3" w:rsidRDefault="006924A3" w:rsidP="006924A3">
      <w:pPr>
        <w:spacing w:after="5"/>
        <w:ind w:hanging="10"/>
        <w:rPr>
          <w:rFonts w:ascii="Arial" w:eastAsia="Arial" w:hAnsi="Arial" w:cs="Arial"/>
          <w:color w:val="000000"/>
          <w:sz w:val="22"/>
          <w:szCs w:val="22"/>
          <w:lang w:val="pl-PL"/>
        </w:rPr>
      </w:pPr>
    </w:p>
    <w:p w14:paraId="640EDA01" w14:textId="5D419250" w:rsidR="006924A3" w:rsidRDefault="006924A3" w:rsidP="006924A3">
      <w:pPr>
        <w:spacing w:after="5"/>
        <w:ind w:hanging="10"/>
        <w:rPr>
          <w:rFonts w:ascii="Arial" w:eastAsia="Arial" w:hAnsi="Arial" w:cs="Arial"/>
          <w:color w:val="000000"/>
          <w:sz w:val="22"/>
          <w:szCs w:val="22"/>
          <w:lang w:val="pl-PL"/>
        </w:rPr>
      </w:pPr>
      <w:r>
        <w:rPr>
          <w:rFonts w:ascii="Arial" w:eastAsia="Arial" w:hAnsi="Arial" w:cs="Arial"/>
          <w:color w:val="000000"/>
          <w:sz w:val="22"/>
          <w:szCs w:val="22"/>
          <w:lang w:val="pl-PL"/>
        </w:rPr>
        <w:t xml:space="preserve">W Europie Ford wykorzystuje już w 100 procentach zieloną energię elektryczną do zasilania wszystkich swoich zakładów w Wielkiej Brytanii, zakładu w </w:t>
      </w:r>
      <w:r w:rsidR="00810F34">
        <w:rPr>
          <w:rFonts w:ascii="Arial" w:eastAsia="Arial" w:hAnsi="Arial" w:cs="Arial"/>
          <w:color w:val="000000"/>
          <w:sz w:val="22"/>
          <w:szCs w:val="22"/>
          <w:lang w:val="pl-PL"/>
        </w:rPr>
        <w:t>Krajowa</w:t>
      </w:r>
      <w:r>
        <w:rPr>
          <w:rFonts w:ascii="Arial" w:eastAsia="Arial" w:hAnsi="Arial" w:cs="Arial"/>
          <w:color w:val="000000"/>
          <w:sz w:val="22"/>
          <w:szCs w:val="22"/>
          <w:lang w:val="pl-PL"/>
        </w:rPr>
        <w:t xml:space="preserve"> w Rumunii oraz wszystkich zakładów w Kolonii w Niemczech, łącznie z montażem pojazdów i fabrykami silników. Ford spodziewa się, że Europa będzie jednym z pierwszych regionów świata, który stanie się neutralny pod względem emisji dwutlenku węgla.</w:t>
      </w:r>
    </w:p>
    <w:p w14:paraId="28CE4264" w14:textId="77777777" w:rsidR="006924A3" w:rsidRDefault="006924A3" w:rsidP="006924A3">
      <w:pPr>
        <w:spacing w:after="5"/>
        <w:ind w:hanging="10"/>
        <w:rPr>
          <w:rFonts w:ascii="Arial" w:eastAsia="Arial" w:hAnsi="Arial" w:cs="Arial"/>
          <w:color w:val="000000"/>
          <w:sz w:val="22"/>
          <w:szCs w:val="22"/>
          <w:lang w:val="pl-PL"/>
        </w:rPr>
      </w:pPr>
    </w:p>
    <w:p w14:paraId="0BD5B905" w14:textId="77777777" w:rsidR="006924A3" w:rsidRPr="006924A3" w:rsidRDefault="006924A3" w:rsidP="006924A3">
      <w:pPr>
        <w:spacing w:after="5"/>
        <w:ind w:hanging="10"/>
        <w:rPr>
          <w:color w:val="00000A"/>
          <w:lang w:val="pl-PL"/>
        </w:rPr>
      </w:pPr>
      <w:r>
        <w:rPr>
          <w:rFonts w:ascii="Arial" w:eastAsia="Arial" w:hAnsi="Arial" w:cs="Arial"/>
          <w:color w:val="000000"/>
          <w:sz w:val="22"/>
          <w:szCs w:val="22"/>
          <w:lang w:val="pl-PL"/>
        </w:rPr>
        <w:t xml:space="preserve">W listopadzie ubiegłego roku </w:t>
      </w:r>
      <w:bookmarkStart w:id="2" w:name="_Hlk43994880"/>
      <w:r>
        <w:rPr>
          <w:rFonts w:ascii="Arial" w:eastAsia="Arial" w:hAnsi="Arial" w:cs="Arial"/>
          <w:color w:val="000000"/>
          <w:sz w:val="22"/>
          <w:szCs w:val="22"/>
          <w:lang w:val="pl-PL"/>
        </w:rPr>
        <w:t xml:space="preserve">Ford of Europe przyłączył się również do inicjatywy na rzecz współpracy firm, rządów i organizacji w celu opracowania strategii </w:t>
      </w:r>
      <w:hyperlink r:id="rId8" w:history="1">
        <w:r>
          <w:rPr>
            <w:rStyle w:val="czeinternetowe"/>
            <w:rFonts w:ascii="Arial" w:eastAsia="Arial" w:hAnsi="Arial" w:cs="Arial"/>
            <w:sz w:val="22"/>
            <w:szCs w:val="22"/>
            <w:lang w:val="pl-PL"/>
          </w:rPr>
          <w:t xml:space="preserve">zrównoważonej Europy do </w:t>
        </w:r>
        <w:bookmarkStart w:id="3" w:name="_GoBack"/>
        <w:bookmarkEnd w:id="3"/>
        <w:r>
          <w:rPr>
            <w:rStyle w:val="czeinternetowe"/>
            <w:rFonts w:ascii="Arial" w:eastAsia="Arial" w:hAnsi="Arial" w:cs="Arial"/>
            <w:sz w:val="22"/>
            <w:szCs w:val="22"/>
            <w:lang w:val="pl-PL"/>
          </w:rPr>
          <w:t>2030 roku</w:t>
        </w:r>
      </w:hyperlink>
      <w:r>
        <w:rPr>
          <w:rFonts w:ascii="Arial" w:eastAsia="Arial" w:hAnsi="Arial" w:cs="Arial"/>
          <w:color w:val="000000"/>
          <w:sz w:val="22"/>
          <w:szCs w:val="22"/>
          <w:lang w:val="pl-PL"/>
        </w:rPr>
        <w:t xml:space="preserve">, </w:t>
      </w:r>
      <w:bookmarkEnd w:id="2"/>
      <w:r>
        <w:rPr>
          <w:rFonts w:ascii="Arial" w:eastAsia="Arial" w:hAnsi="Arial" w:cs="Arial"/>
          <w:color w:val="000000"/>
          <w:sz w:val="22"/>
          <w:szCs w:val="22"/>
          <w:lang w:val="pl-PL"/>
        </w:rPr>
        <w:t>zainicjowanej przez CSR Europe, europejską sieć biznesową na rzecz zrównoważonego rozwoju i odpowiedzialności korporacyjnej. Wezwanie do działania zostało poparte przez 380 dyrektorów generalnych w 24 krajach europejskich, w tym przez Stuarta Rowleya, prezesa Ford of Europe.</w:t>
      </w:r>
    </w:p>
    <w:p w14:paraId="077BED6D" w14:textId="77777777" w:rsidR="006924A3" w:rsidRDefault="006924A3" w:rsidP="006924A3">
      <w:pPr>
        <w:spacing w:after="5"/>
        <w:ind w:hanging="10"/>
        <w:rPr>
          <w:rFonts w:ascii="Arial" w:eastAsia="Arial" w:hAnsi="Arial" w:cs="Arial"/>
          <w:color w:val="000000"/>
          <w:sz w:val="22"/>
          <w:szCs w:val="22"/>
          <w:lang w:val="pl-PL"/>
        </w:rPr>
      </w:pPr>
    </w:p>
    <w:p w14:paraId="385015C9" w14:textId="77777777" w:rsidR="006924A3" w:rsidRDefault="006924A3" w:rsidP="006924A3">
      <w:pPr>
        <w:spacing w:after="5"/>
        <w:ind w:hanging="10"/>
        <w:rPr>
          <w:rFonts w:ascii="Arial" w:eastAsia="Arial" w:hAnsi="Arial" w:cs="Arial"/>
          <w:color w:val="000000"/>
          <w:sz w:val="22"/>
          <w:szCs w:val="22"/>
          <w:lang w:val="pl-PL"/>
        </w:rPr>
      </w:pPr>
      <w:r>
        <w:rPr>
          <w:rFonts w:ascii="Arial" w:eastAsia="Arial" w:hAnsi="Arial" w:cs="Arial"/>
          <w:color w:val="000000"/>
          <w:sz w:val="22"/>
          <w:szCs w:val="22"/>
          <w:lang w:val="pl-PL"/>
        </w:rPr>
        <w:t>Wcześniej firma ogłosiła plan wykorzystania w 100 procentach lokalnie pozyskiwanej energii odnawialnej dla wszystkich swoich zakładów produkcyjnych na świecie do 2035 roku. Oznacza to, że energia będzie pochodziła wyłącznie ze źródeł, które w naturalny sposób są uzupełniane - takich jak energia wodna, geotermalna, wiatrowa lub słoneczna.</w:t>
      </w:r>
    </w:p>
    <w:p w14:paraId="736099C8" w14:textId="77777777" w:rsidR="006924A3" w:rsidRDefault="006924A3" w:rsidP="006924A3">
      <w:pPr>
        <w:spacing w:line="252" w:lineRule="auto"/>
        <w:rPr>
          <w:rFonts w:ascii="Arial" w:eastAsia="Arial" w:hAnsi="Arial" w:cs="Arial"/>
          <w:color w:val="000000"/>
          <w:sz w:val="22"/>
          <w:szCs w:val="22"/>
          <w:lang w:val="pl-PL"/>
        </w:rPr>
      </w:pPr>
    </w:p>
    <w:p w14:paraId="5BF87EB9" w14:textId="77777777" w:rsidR="006924A3" w:rsidRDefault="006924A3" w:rsidP="006924A3">
      <w:pPr>
        <w:spacing w:after="5"/>
        <w:ind w:hanging="10"/>
        <w:rPr>
          <w:rFonts w:ascii="Arial" w:eastAsia="Arial" w:hAnsi="Arial" w:cs="Arial"/>
          <w:color w:val="000000"/>
          <w:sz w:val="22"/>
          <w:szCs w:val="22"/>
          <w:lang w:val="pl-PL"/>
        </w:rPr>
      </w:pPr>
      <w:r>
        <w:rPr>
          <w:rFonts w:ascii="Arial" w:eastAsia="Arial" w:hAnsi="Arial" w:cs="Arial"/>
          <w:color w:val="000000"/>
          <w:sz w:val="22"/>
          <w:szCs w:val="22"/>
          <w:lang w:val="pl-PL"/>
        </w:rPr>
        <w:t>Neutralność węglowa odnosi się do osiągnięcia zerowej emisji dwutlenku węgla poprzez równoważenie takiej emisji z usuwaniem węgla. Aby osiągnąć ten cel, Ford skoncentruje się początkowo na trzech obszarach, które odpowiadają za około 95% emisji CO</w:t>
      </w:r>
      <w:r>
        <w:rPr>
          <w:rFonts w:ascii="Arial" w:eastAsia="Arial" w:hAnsi="Arial" w:cs="Arial"/>
          <w:color w:val="000000"/>
          <w:sz w:val="22"/>
          <w:szCs w:val="22"/>
          <w:vertAlign w:val="subscript"/>
          <w:lang w:val="pl-PL"/>
        </w:rPr>
        <w:t>2</w:t>
      </w:r>
      <w:r>
        <w:rPr>
          <w:rFonts w:ascii="Arial" w:eastAsia="Arial" w:hAnsi="Arial" w:cs="Arial"/>
          <w:color w:val="000000"/>
          <w:sz w:val="22"/>
          <w:szCs w:val="22"/>
          <w:lang w:val="pl-PL"/>
        </w:rPr>
        <w:t xml:space="preserve"> - używanie pojazdów, baza zaopatrzeniowa i zakłady produkcyjne. </w:t>
      </w:r>
    </w:p>
    <w:p w14:paraId="67225CCA" w14:textId="77777777" w:rsidR="006924A3" w:rsidRDefault="006924A3" w:rsidP="006924A3">
      <w:pPr>
        <w:spacing w:line="252" w:lineRule="auto"/>
        <w:rPr>
          <w:rFonts w:ascii="Arial" w:eastAsia="Arial" w:hAnsi="Arial" w:cs="Arial"/>
          <w:color w:val="000000"/>
          <w:sz w:val="22"/>
          <w:szCs w:val="22"/>
          <w:lang w:val="pl-PL"/>
        </w:rPr>
      </w:pPr>
    </w:p>
    <w:p w14:paraId="2C4EAC91" w14:textId="77777777" w:rsidR="006924A3" w:rsidRDefault="006924A3" w:rsidP="006924A3">
      <w:pPr>
        <w:spacing w:after="5"/>
        <w:ind w:hanging="10"/>
        <w:rPr>
          <w:rFonts w:ascii="Arial" w:eastAsia="Arial" w:hAnsi="Arial" w:cs="Arial"/>
          <w:color w:val="000000"/>
          <w:sz w:val="22"/>
          <w:szCs w:val="22"/>
          <w:lang w:val="pl-PL"/>
        </w:rPr>
      </w:pPr>
      <w:r>
        <w:rPr>
          <w:rFonts w:ascii="Arial" w:eastAsia="Arial" w:hAnsi="Arial" w:cs="Arial"/>
          <w:color w:val="000000"/>
          <w:sz w:val="22"/>
          <w:szCs w:val="22"/>
          <w:lang w:val="pl-PL"/>
        </w:rPr>
        <w:t xml:space="preserve">Ford zapowiedział, że wyznacza cel na rok 2050 z pełną świadomością wyzwań, takich jak przyzwolenie klientów, regulacje rządowe, warunki ekonomiczne oraz dostępność odnawialnej, neutralnej pod względem emisji dwutlenku węgla energii elektrycznej i paliw odnawialnych.  </w:t>
      </w:r>
    </w:p>
    <w:p w14:paraId="613F01D4" w14:textId="77777777" w:rsidR="006924A3" w:rsidRDefault="006924A3" w:rsidP="006924A3">
      <w:pPr>
        <w:spacing w:line="252" w:lineRule="auto"/>
        <w:rPr>
          <w:rFonts w:ascii="Arial" w:eastAsia="Arial" w:hAnsi="Arial" w:cs="Arial"/>
          <w:color w:val="000000"/>
          <w:sz w:val="22"/>
          <w:szCs w:val="22"/>
          <w:lang w:val="pl-PL"/>
        </w:rPr>
      </w:pPr>
    </w:p>
    <w:p w14:paraId="493602F9" w14:textId="77777777" w:rsidR="006924A3" w:rsidRDefault="006924A3" w:rsidP="006924A3">
      <w:pPr>
        <w:spacing w:after="5"/>
        <w:ind w:hanging="10"/>
        <w:rPr>
          <w:rFonts w:ascii="Arial" w:eastAsia="Arial" w:hAnsi="Arial" w:cs="Arial"/>
          <w:color w:val="000000"/>
          <w:sz w:val="22"/>
          <w:szCs w:val="22"/>
          <w:lang w:val="pl-PL"/>
        </w:rPr>
      </w:pPr>
      <w:r>
        <w:rPr>
          <w:rFonts w:ascii="Arial" w:eastAsia="Arial" w:hAnsi="Arial" w:cs="Arial"/>
          <w:color w:val="000000"/>
          <w:sz w:val="22"/>
          <w:szCs w:val="22"/>
          <w:lang w:val="pl-PL"/>
        </w:rPr>
        <w:t>– Możemy opracowywać i produkować wspaniałe samochody, utrzymywać i umacniać silną pozycję firmy, a jednocześnie chronić naszą planetę - w rzeczywistości te dążenia uzupełniają się wzajemnie – powiedział Bob Holycross, wiceprezes ds. zrównoważonego rozwoju, środowiska i bezpieczeństwa. – Nie znamy jeszcze odpowiedzi na wszystkie pytania, ale jesteśmy zdeterminowani do współpracy ze wszystkimi naszymi globalnymi i lokalnymi partnerami oraz akcjonariuszami, aby te odpowiedzi znaleźć.</w:t>
      </w:r>
    </w:p>
    <w:p w14:paraId="381CE5F2" w14:textId="77777777" w:rsidR="006924A3" w:rsidRDefault="006924A3" w:rsidP="006924A3">
      <w:pPr>
        <w:spacing w:line="252" w:lineRule="auto"/>
        <w:rPr>
          <w:rFonts w:ascii="Arial" w:eastAsia="Arial" w:hAnsi="Arial" w:cs="Arial"/>
          <w:color w:val="000000"/>
          <w:sz w:val="22"/>
          <w:szCs w:val="22"/>
          <w:lang w:val="pl-PL"/>
        </w:rPr>
      </w:pPr>
    </w:p>
    <w:p w14:paraId="47AE4670" w14:textId="77777777" w:rsidR="006924A3" w:rsidRDefault="006924A3" w:rsidP="006924A3">
      <w:pPr>
        <w:rPr>
          <w:rFonts w:ascii="Arial" w:eastAsia="Arial" w:hAnsi="Arial" w:cs="Arial"/>
          <w:color w:val="000000"/>
          <w:sz w:val="22"/>
          <w:szCs w:val="22"/>
          <w:lang w:val="pl-PL"/>
        </w:rPr>
      </w:pPr>
      <w:r>
        <w:rPr>
          <w:rFonts w:ascii="Arial" w:eastAsia="Arial" w:hAnsi="Arial" w:cs="Arial"/>
          <w:color w:val="000000"/>
          <w:sz w:val="22"/>
          <w:szCs w:val="22"/>
          <w:lang w:val="pl-PL"/>
        </w:rPr>
        <w:t xml:space="preserve">Ford dąży również do opracowania celów zatwierdzonych i zdefiniowanych przez inicjatywę Science Based Targets dla swoich emisji w Zakresach 1, 2 i 3. </w:t>
      </w:r>
      <w:r>
        <w:rPr>
          <w:rFonts w:ascii="Arial" w:eastAsia="Arial" w:hAnsi="Arial" w:cs="Arial"/>
          <w:color w:val="222222"/>
          <w:sz w:val="22"/>
          <w:szCs w:val="22"/>
          <w:lang w:val="pl-PL"/>
        </w:rPr>
        <w:t xml:space="preserve">Zakres 1 obejmuje bezpośrednie emisje ze źródeł będących własnością firmy lub kontrolowanych przez nią, natomiast Zakres 2 obejmuje pośrednie emisje z produkcji zakupionej energii elektrycznej, parowej, grzewczej i chłodniczej zużywanej przez Forda. Zakres 3 dotyczy między innymi emisji samochodów sprzedawanych przez Forda i emisji generowanej przez jego bazę zaopatrzeniową. </w:t>
      </w:r>
    </w:p>
    <w:p w14:paraId="03D10225" w14:textId="77777777" w:rsidR="006924A3" w:rsidRDefault="006924A3" w:rsidP="006924A3">
      <w:pPr>
        <w:spacing w:line="252" w:lineRule="auto"/>
        <w:rPr>
          <w:rFonts w:ascii="Arial" w:eastAsia="Arial" w:hAnsi="Arial" w:cs="Arial"/>
          <w:color w:val="000000"/>
          <w:sz w:val="22"/>
          <w:szCs w:val="22"/>
          <w:lang w:val="pl-PL"/>
        </w:rPr>
      </w:pPr>
    </w:p>
    <w:p w14:paraId="044BF58D" w14:textId="77777777" w:rsidR="006924A3" w:rsidRDefault="006924A3" w:rsidP="006924A3">
      <w:pPr>
        <w:spacing w:after="5"/>
        <w:ind w:hanging="10"/>
        <w:rPr>
          <w:rFonts w:ascii="Arial" w:eastAsia="Arial" w:hAnsi="Arial" w:cs="Arial"/>
          <w:color w:val="000000"/>
          <w:sz w:val="22"/>
          <w:szCs w:val="22"/>
          <w:lang w:val="pl-PL"/>
        </w:rPr>
      </w:pPr>
      <w:r>
        <w:rPr>
          <w:rFonts w:ascii="Arial" w:eastAsia="Arial" w:hAnsi="Arial" w:cs="Arial"/>
          <w:color w:val="000000"/>
          <w:sz w:val="22"/>
          <w:szCs w:val="22"/>
          <w:lang w:val="pl-PL"/>
        </w:rPr>
        <w:t xml:space="preserve">Zobowiązanie dotyczące roku 2050 oznacza, że Ford nadal będzie zwiększał efektywność swoich samochodów i wszelkich operacji w zakresie ochrony środowiska. W 2019 roku firma poszerzyła swoją strategię klimatyczną, aby znaleźć skuteczniejsze sposoby na zintegrowanie pragnień i potrzeb ludzi oraz swojej działalności, w tym potencjału technologicznego, poprzez zastosowanie myślenia projektowego skoncentrowanego na człowieku. </w:t>
      </w:r>
    </w:p>
    <w:p w14:paraId="7117C6DC" w14:textId="77777777" w:rsidR="006924A3" w:rsidRDefault="006924A3" w:rsidP="006924A3">
      <w:pPr>
        <w:spacing w:after="5"/>
        <w:ind w:hanging="10"/>
        <w:rPr>
          <w:rFonts w:ascii="Arial" w:eastAsia="Arial" w:hAnsi="Arial" w:cs="Arial"/>
          <w:color w:val="000000"/>
          <w:sz w:val="22"/>
          <w:szCs w:val="22"/>
          <w:lang w:val="pl-PL"/>
        </w:rPr>
      </w:pPr>
    </w:p>
    <w:p w14:paraId="3834DF4E" w14:textId="77777777" w:rsidR="006924A3" w:rsidRDefault="006924A3" w:rsidP="006924A3">
      <w:pPr>
        <w:spacing w:after="5"/>
        <w:ind w:hanging="10"/>
        <w:rPr>
          <w:rFonts w:ascii="Arial" w:eastAsia="Arial" w:hAnsi="Arial" w:cs="Arial"/>
          <w:color w:val="000000"/>
          <w:sz w:val="22"/>
          <w:szCs w:val="22"/>
          <w:lang w:val="pl-PL"/>
        </w:rPr>
      </w:pPr>
      <w:r>
        <w:rPr>
          <w:rFonts w:ascii="Arial" w:eastAsia="Arial" w:hAnsi="Arial" w:cs="Arial"/>
          <w:color w:val="000000"/>
          <w:sz w:val="22"/>
          <w:szCs w:val="22"/>
          <w:lang w:val="pl-PL"/>
        </w:rPr>
        <w:t xml:space="preserve">Interdyscyplinarny zespół Forda grupujący specjalistów z całego świata - w tym ze Stanów Zjednoczonych, Europy i Chin - opracował neutralny pod względem emisji dwutlenku węgla model firmy po przeanalizowaniu informacji na temat środowiska, klientów, technologii, prawodawstwa, energii, strategii konkurencyjności, oceny cyklu życia i innych czynników.  </w:t>
      </w:r>
    </w:p>
    <w:p w14:paraId="5F679710" w14:textId="77777777" w:rsidR="006924A3" w:rsidRDefault="006924A3" w:rsidP="006924A3">
      <w:pPr>
        <w:spacing w:line="252" w:lineRule="auto"/>
        <w:rPr>
          <w:rFonts w:ascii="Arial" w:eastAsia="Arial" w:hAnsi="Arial" w:cs="Arial"/>
          <w:color w:val="000000"/>
          <w:sz w:val="22"/>
          <w:szCs w:val="22"/>
          <w:lang w:val="pl-PL"/>
        </w:rPr>
      </w:pPr>
    </w:p>
    <w:p w14:paraId="241B37F3" w14:textId="77777777" w:rsidR="006924A3" w:rsidRDefault="006924A3" w:rsidP="006924A3">
      <w:pPr>
        <w:spacing w:after="5"/>
        <w:ind w:hanging="10"/>
        <w:rPr>
          <w:rFonts w:ascii="Arial" w:eastAsia="Arial" w:hAnsi="Arial" w:cs="Arial"/>
          <w:color w:val="000000"/>
          <w:sz w:val="22"/>
          <w:szCs w:val="22"/>
          <w:lang w:val="pl-PL"/>
        </w:rPr>
      </w:pPr>
      <w:r>
        <w:rPr>
          <w:rFonts w:ascii="Arial" w:eastAsia="Arial" w:hAnsi="Arial" w:cs="Arial"/>
          <w:color w:val="000000"/>
          <w:sz w:val="22"/>
          <w:szCs w:val="22"/>
          <w:lang w:val="pl-PL"/>
        </w:rPr>
        <w:t xml:space="preserve">Sprostanie wyzwaniom związanym ze zmianami klimatycznymi jest dla Forda kluczowym obowiązkiem i strategicznym priorytetem. </w:t>
      </w:r>
    </w:p>
    <w:p w14:paraId="433E37C6" w14:textId="77777777" w:rsidR="006924A3" w:rsidRDefault="006924A3" w:rsidP="006924A3">
      <w:pPr>
        <w:spacing w:after="5"/>
        <w:ind w:hanging="10"/>
        <w:rPr>
          <w:rFonts w:ascii="Arial" w:eastAsia="Arial" w:hAnsi="Arial" w:cs="Arial"/>
          <w:color w:val="000000"/>
          <w:sz w:val="22"/>
          <w:szCs w:val="22"/>
          <w:lang w:val="pl-PL"/>
        </w:rPr>
      </w:pPr>
      <w:r>
        <w:rPr>
          <w:rFonts w:ascii="Arial" w:eastAsia="Arial" w:hAnsi="Arial" w:cs="Arial"/>
          <w:color w:val="000000"/>
          <w:sz w:val="22"/>
          <w:szCs w:val="22"/>
          <w:lang w:val="pl-PL"/>
        </w:rPr>
        <w:t xml:space="preserve">Obejmuje to działania na rzecz ograniczenia globalnego wzrostu temperatury zgodnie z Porozumieniem Paryskim. </w:t>
      </w:r>
    </w:p>
    <w:p w14:paraId="44EE803F" w14:textId="77777777" w:rsidR="006924A3" w:rsidRDefault="006924A3" w:rsidP="006924A3">
      <w:pPr>
        <w:spacing w:line="252" w:lineRule="auto"/>
        <w:rPr>
          <w:rFonts w:ascii="Arial" w:eastAsia="Arial" w:hAnsi="Arial" w:cs="Arial"/>
          <w:color w:val="000000"/>
          <w:sz w:val="22"/>
          <w:szCs w:val="22"/>
          <w:lang w:val="pl-PL"/>
        </w:rPr>
      </w:pPr>
    </w:p>
    <w:p w14:paraId="0CBAB826" w14:textId="77777777" w:rsidR="006924A3" w:rsidRDefault="006924A3" w:rsidP="006924A3">
      <w:pPr>
        <w:spacing w:after="5"/>
        <w:ind w:hanging="10"/>
        <w:rPr>
          <w:rFonts w:ascii="Arial" w:eastAsia="Arial" w:hAnsi="Arial" w:cs="Arial"/>
          <w:color w:val="000000"/>
          <w:sz w:val="22"/>
          <w:szCs w:val="22"/>
          <w:lang w:val="pl-PL"/>
        </w:rPr>
      </w:pPr>
      <w:r>
        <w:rPr>
          <w:rFonts w:ascii="Arial" w:eastAsia="Arial" w:hAnsi="Arial" w:cs="Arial"/>
          <w:color w:val="000000"/>
          <w:sz w:val="22"/>
          <w:szCs w:val="22"/>
          <w:lang w:val="pl-PL"/>
        </w:rPr>
        <w:t xml:space="preserve">Mindy Lubber, dyrektor generalna i prezes Ceres, organizacji non-profit zajmującej się zrównoważonym rozwojem, z uznaniem przyjęła długoterminowy cel Forda i zachęciła inne firmy do pójścia w jego ślady. </w:t>
      </w:r>
    </w:p>
    <w:p w14:paraId="72373350" w14:textId="77777777" w:rsidR="006924A3" w:rsidRDefault="006924A3" w:rsidP="006924A3">
      <w:pPr>
        <w:spacing w:line="252" w:lineRule="auto"/>
        <w:rPr>
          <w:rFonts w:ascii="Arial" w:eastAsia="Arial" w:hAnsi="Arial" w:cs="Arial"/>
          <w:color w:val="000000"/>
          <w:sz w:val="22"/>
          <w:szCs w:val="22"/>
          <w:lang w:val="pl-PL"/>
        </w:rPr>
      </w:pPr>
    </w:p>
    <w:p w14:paraId="4AB87607" w14:textId="77777777" w:rsidR="006924A3" w:rsidRDefault="006924A3" w:rsidP="006924A3">
      <w:pPr>
        <w:spacing w:after="5"/>
        <w:ind w:hanging="10"/>
        <w:rPr>
          <w:rFonts w:ascii="Arial" w:eastAsia="Arial" w:hAnsi="Arial" w:cs="Arial"/>
          <w:color w:val="000000"/>
          <w:sz w:val="22"/>
          <w:szCs w:val="22"/>
          <w:lang w:val="pl-PL"/>
        </w:rPr>
      </w:pPr>
      <w:r>
        <w:rPr>
          <w:rFonts w:ascii="Arial" w:eastAsia="Arial" w:hAnsi="Arial" w:cs="Arial"/>
          <w:color w:val="000000"/>
          <w:sz w:val="22"/>
          <w:szCs w:val="22"/>
          <w:lang w:val="pl-PL"/>
        </w:rPr>
        <w:t>– Gratulujemy Fordowi przyjęcia zobowiązania do osiągnięcia neutralności węglowej do 2050 roku – powiedziała. – Ford zdaje sobie sprawę z pilnej potrzeby rozwiązania problemu zmian klimatycznych, a my wzywamy wszystkie firmy do podjęcia działań i zaangażowania się w realizację opartych na naukowych podstawach celów w ramach swoich globalnych organizacji.</w:t>
      </w:r>
    </w:p>
    <w:p w14:paraId="2194CF06" w14:textId="77777777" w:rsidR="006924A3" w:rsidRDefault="006924A3" w:rsidP="006924A3">
      <w:pPr>
        <w:spacing w:line="252" w:lineRule="auto"/>
        <w:rPr>
          <w:rFonts w:ascii="Arial" w:eastAsia="Arial" w:hAnsi="Arial" w:cs="Arial"/>
          <w:color w:val="000000"/>
          <w:sz w:val="22"/>
          <w:szCs w:val="22"/>
          <w:lang w:val="pl-PL"/>
        </w:rPr>
      </w:pPr>
    </w:p>
    <w:p w14:paraId="64D6E2E8" w14:textId="77777777" w:rsidR="006924A3" w:rsidRDefault="006924A3" w:rsidP="006924A3">
      <w:pPr>
        <w:spacing w:line="252" w:lineRule="auto"/>
        <w:rPr>
          <w:rFonts w:ascii="Arial" w:eastAsia="Arial" w:hAnsi="Arial" w:cs="Arial"/>
          <w:color w:val="000000"/>
          <w:sz w:val="22"/>
          <w:szCs w:val="22"/>
          <w:lang w:val="pl-PL"/>
        </w:rPr>
      </w:pPr>
      <w:r>
        <w:rPr>
          <w:rFonts w:ascii="Arial" w:eastAsia="Arial" w:hAnsi="Arial" w:cs="Arial"/>
          <w:color w:val="000000"/>
          <w:sz w:val="22"/>
          <w:szCs w:val="22"/>
          <w:lang w:val="pl-PL"/>
        </w:rPr>
        <w:t>Ford zainwestuje ponad 11,5 miliarda dolarów w pojazdy elektryczne do 2022 r. i zobowiązuje się do zaoferowania zelektryfikowanej wersji każdego samochodu osobowego, który wprowadzi na rynek w Europie, dzięki czemu do końca przyszłego roku zwiększy europejską gamę zelektryfikowanych pojazdów do 18 modeli, wśród których znajdą się pojazdy z łagodnym napędem hybrydowym, w pełni hybrydowe, hybrydowe z gniazdem plug-in oraz akumulatorowe pojazdy elektryczne.</w:t>
      </w:r>
    </w:p>
    <w:p w14:paraId="22CBD44C" w14:textId="77777777" w:rsidR="006924A3" w:rsidRDefault="006924A3" w:rsidP="006924A3">
      <w:pPr>
        <w:spacing w:line="252" w:lineRule="auto"/>
        <w:rPr>
          <w:rFonts w:ascii="Arial" w:eastAsia="Arial" w:hAnsi="Arial" w:cs="Arial"/>
          <w:color w:val="000000"/>
          <w:sz w:val="22"/>
          <w:szCs w:val="22"/>
          <w:lang w:val="pl-PL"/>
        </w:rPr>
      </w:pPr>
    </w:p>
    <w:p w14:paraId="009C1E50" w14:textId="77777777" w:rsidR="006924A3" w:rsidRDefault="006924A3" w:rsidP="006924A3">
      <w:pPr>
        <w:keepNext/>
        <w:keepLines/>
        <w:spacing w:line="252" w:lineRule="auto"/>
        <w:ind w:hanging="10"/>
        <w:outlineLvl w:val="0"/>
        <w:rPr>
          <w:rFonts w:ascii="Arial" w:eastAsia="Arial" w:hAnsi="Arial" w:cs="Arial"/>
          <w:b/>
          <w:color w:val="000000"/>
          <w:sz w:val="22"/>
          <w:szCs w:val="22"/>
          <w:lang w:val="pl-PL"/>
        </w:rPr>
      </w:pPr>
      <w:r>
        <w:rPr>
          <w:rFonts w:ascii="Arial" w:eastAsia="Arial" w:hAnsi="Arial" w:cs="Arial"/>
          <w:b/>
          <w:color w:val="000000"/>
          <w:sz w:val="22"/>
          <w:szCs w:val="22"/>
          <w:lang w:val="pl-PL"/>
        </w:rPr>
        <w:t>Pozostałe kluczowe informacje z Raportu</w:t>
      </w:r>
    </w:p>
    <w:p w14:paraId="0043871B" w14:textId="77777777" w:rsidR="006924A3" w:rsidRDefault="006924A3" w:rsidP="006924A3">
      <w:pPr>
        <w:spacing w:after="5"/>
        <w:ind w:hanging="10"/>
        <w:rPr>
          <w:rFonts w:ascii="Arial" w:eastAsia="Arial" w:hAnsi="Arial" w:cs="Arial"/>
          <w:color w:val="000000"/>
          <w:sz w:val="22"/>
          <w:szCs w:val="22"/>
          <w:lang w:val="pl-PL"/>
        </w:rPr>
      </w:pPr>
      <w:r>
        <w:rPr>
          <w:rFonts w:ascii="Arial" w:eastAsia="Arial" w:hAnsi="Arial" w:cs="Arial"/>
          <w:color w:val="000000"/>
          <w:sz w:val="22"/>
          <w:szCs w:val="22"/>
          <w:lang w:val="pl-PL"/>
        </w:rPr>
        <w:t>Oprócz celów i osiąganych postępów Forda w zakresie neutralności węglowej, raport podkreśla działania firmy w dziedzinie zrównoważonego rozwoju w całej firmie i na całym świecie, a w tym:</w:t>
      </w:r>
    </w:p>
    <w:p w14:paraId="39A2D873" w14:textId="77777777" w:rsidR="006924A3" w:rsidRDefault="006924A3" w:rsidP="006924A3">
      <w:pPr>
        <w:spacing w:line="252" w:lineRule="auto"/>
        <w:rPr>
          <w:rFonts w:ascii="Arial" w:eastAsia="Arial" w:hAnsi="Arial" w:cs="Arial"/>
          <w:color w:val="000000"/>
          <w:sz w:val="22"/>
          <w:szCs w:val="22"/>
          <w:lang w:val="pl-PL"/>
        </w:rPr>
      </w:pPr>
    </w:p>
    <w:p w14:paraId="37567740" w14:textId="77777777" w:rsidR="006924A3" w:rsidRDefault="006924A3" w:rsidP="006924A3">
      <w:pPr>
        <w:keepNext/>
        <w:keepLines/>
        <w:numPr>
          <w:ilvl w:val="0"/>
          <w:numId w:val="34"/>
        </w:numPr>
        <w:spacing w:after="5"/>
        <w:outlineLvl w:val="0"/>
        <w:rPr>
          <w:rFonts w:ascii="Arial" w:eastAsia="Arial" w:hAnsi="Arial" w:cs="Arial"/>
          <w:color w:val="000000"/>
          <w:sz w:val="22"/>
          <w:szCs w:val="22"/>
          <w:lang w:val="pl-PL"/>
        </w:rPr>
      </w:pPr>
      <w:r>
        <w:rPr>
          <w:rFonts w:ascii="Arial" w:eastAsia="Arial" w:hAnsi="Arial" w:cs="Arial"/>
          <w:b/>
          <w:color w:val="000000"/>
          <w:sz w:val="22"/>
          <w:szCs w:val="22"/>
          <w:lang w:val="pl-PL"/>
        </w:rPr>
        <w:t xml:space="preserve">COVID-19: zagwarantowanie bezpieczeństwa ludzi - </w:t>
      </w:r>
      <w:r>
        <w:rPr>
          <w:rFonts w:ascii="Arial" w:eastAsia="Arial" w:hAnsi="Arial" w:cs="Arial"/>
          <w:color w:val="000000"/>
          <w:sz w:val="22"/>
          <w:szCs w:val="22"/>
          <w:lang w:val="pl-PL"/>
        </w:rPr>
        <w:t xml:space="preserve">zdrowie i bezpieczeństwo pracowników są jednymi z najważniejszych priorytetów Forda. W trakcie rozprzestrzeniania się epidemii COVID-19 firma szybko przystąpiła do zamykania zakładów produkcyjnych, stosowania technologii umożliwiających wielu pracownikom pracę zdalną oraz do wdrażania programów wspierających zdrowie fizyczne, psychiczne i emocjonalne swojego zespołu. Na całym świecie Ford pomagał również w produkcji respiratorów i sprzętu ochrony osobistej. </w:t>
      </w:r>
    </w:p>
    <w:p w14:paraId="0B299A8F" w14:textId="77777777" w:rsidR="006924A3" w:rsidRDefault="006924A3" w:rsidP="006924A3">
      <w:pPr>
        <w:spacing w:line="252" w:lineRule="auto"/>
        <w:ind w:firstLine="60"/>
        <w:rPr>
          <w:rFonts w:ascii="Arial" w:eastAsia="Arial" w:hAnsi="Arial" w:cs="Arial"/>
          <w:color w:val="000000"/>
          <w:sz w:val="22"/>
          <w:szCs w:val="22"/>
          <w:lang w:val="pl-PL"/>
        </w:rPr>
      </w:pPr>
    </w:p>
    <w:p w14:paraId="561B1E4A" w14:textId="77777777" w:rsidR="006924A3" w:rsidRDefault="006924A3" w:rsidP="006924A3">
      <w:pPr>
        <w:numPr>
          <w:ilvl w:val="0"/>
          <w:numId w:val="34"/>
        </w:numPr>
        <w:spacing w:after="5"/>
        <w:rPr>
          <w:rFonts w:ascii="Arial" w:eastAsia="Arial" w:hAnsi="Arial" w:cs="Arial"/>
          <w:color w:val="000000"/>
          <w:sz w:val="22"/>
          <w:szCs w:val="22"/>
          <w:lang w:val="pl-PL"/>
        </w:rPr>
      </w:pPr>
      <w:r>
        <w:rPr>
          <w:rFonts w:ascii="Arial" w:eastAsia="Arial" w:hAnsi="Arial" w:cs="Arial"/>
          <w:b/>
          <w:color w:val="000000"/>
          <w:sz w:val="22"/>
          <w:szCs w:val="22"/>
          <w:lang w:val="pl-PL"/>
        </w:rPr>
        <w:t>Elektryfikacja</w:t>
      </w:r>
      <w:r>
        <w:rPr>
          <w:rFonts w:ascii="Arial" w:eastAsia="Arial" w:hAnsi="Arial" w:cs="Arial"/>
          <w:color w:val="000000"/>
          <w:sz w:val="22"/>
          <w:szCs w:val="22"/>
          <w:lang w:val="pl-PL"/>
        </w:rPr>
        <w:t xml:space="preserve">: Ford znacznie przyspieszył realizację swoich planów dotyczących pojazdów elektrycznych w 2019 roku, prezentując w pełni elektrycznego Mustanga Mach-E, który będzie dostępny w Europie na początku 2021 roku z docelowym, oszacowanym przez EPA zasięgiem bez ponownego ładowania do 600 kilometrów, określanym na podstawie przepisów Światowej Zharmonizowanej Procedury Badań Pojazdów Lekkich (WLTP). </w:t>
      </w:r>
      <w:r>
        <w:rPr>
          <w:rFonts w:ascii="Arial" w:eastAsia="Arial" w:hAnsi="Arial" w:cs="Arial"/>
          <w:color w:val="000000"/>
          <w:sz w:val="22"/>
          <w:szCs w:val="22"/>
          <w:vertAlign w:val="superscript"/>
          <w:lang w:val="pl-PL"/>
        </w:rPr>
        <w:t xml:space="preserve">1  </w:t>
      </w:r>
    </w:p>
    <w:p w14:paraId="6965DB84" w14:textId="77777777" w:rsidR="006924A3" w:rsidRDefault="006924A3" w:rsidP="006924A3">
      <w:pPr>
        <w:spacing w:line="252" w:lineRule="auto"/>
        <w:rPr>
          <w:rFonts w:ascii="Arial" w:eastAsia="Arial" w:hAnsi="Arial" w:cs="Arial"/>
          <w:color w:val="000000"/>
          <w:sz w:val="22"/>
          <w:szCs w:val="22"/>
          <w:lang w:val="pl-PL"/>
        </w:rPr>
      </w:pPr>
    </w:p>
    <w:p w14:paraId="03A3409B" w14:textId="77777777" w:rsidR="006924A3" w:rsidRDefault="006924A3" w:rsidP="006924A3">
      <w:pPr>
        <w:keepNext/>
        <w:keepLines/>
        <w:numPr>
          <w:ilvl w:val="0"/>
          <w:numId w:val="34"/>
        </w:numPr>
        <w:spacing w:after="5"/>
        <w:outlineLvl w:val="0"/>
        <w:rPr>
          <w:rFonts w:ascii="Arial" w:eastAsia="Arial" w:hAnsi="Arial" w:cs="Arial"/>
          <w:color w:val="000000"/>
          <w:sz w:val="22"/>
          <w:szCs w:val="22"/>
          <w:lang w:val="pl-PL"/>
        </w:rPr>
      </w:pPr>
      <w:r>
        <w:rPr>
          <w:rFonts w:ascii="Arial" w:eastAsia="Arial" w:hAnsi="Arial" w:cs="Arial"/>
          <w:b/>
          <w:color w:val="000000"/>
          <w:sz w:val="22"/>
          <w:szCs w:val="22"/>
          <w:lang w:val="pl-PL"/>
        </w:rPr>
        <w:t xml:space="preserve">Gospodarka o obiegu zamkniętym: </w:t>
      </w:r>
      <w:r>
        <w:rPr>
          <w:rFonts w:ascii="Arial" w:eastAsia="Arial" w:hAnsi="Arial" w:cs="Arial"/>
          <w:color w:val="000000"/>
          <w:sz w:val="22"/>
          <w:szCs w:val="22"/>
          <w:lang w:val="pl-PL"/>
        </w:rPr>
        <w:t xml:space="preserve">wykorzystanie materiałów odpadowych, czyli "upcycling", w tym nowo podjęta współpraca mająca na celu przekształcenie plewów kawowych, odpadowego produktu ubocznego z produkcji kawy w części samochodowe, co wymaga mniejszego zużycia ropy naftowej, obniża masę o 20 procent i wymaga do produkcji nawet o 25 procent mniej energii. Firma od lat przerabia również odpady na biomateriały do produkcji części samochodowych, w tym wykorzystując piankę sojową jako alternatywę dla materiałów używanych do produkcji siedzeń samochodowych otrzymywanych na bazie ropy naftowej - do tej pory w ponad 25 milionach samochodów - zapobiegając przedostawaniu się setek tysięcy ton dwutlenku węgla do atmosfery. </w:t>
      </w:r>
    </w:p>
    <w:p w14:paraId="28F23222" w14:textId="77777777" w:rsidR="006924A3" w:rsidRDefault="006924A3" w:rsidP="006924A3">
      <w:pPr>
        <w:spacing w:line="252" w:lineRule="auto"/>
        <w:rPr>
          <w:rFonts w:ascii="Arial" w:eastAsia="Arial" w:hAnsi="Arial" w:cs="Arial"/>
          <w:color w:val="000000"/>
          <w:sz w:val="22"/>
          <w:szCs w:val="22"/>
          <w:lang w:val="pl-PL"/>
        </w:rPr>
      </w:pPr>
    </w:p>
    <w:p w14:paraId="6E7A0230" w14:textId="77777777" w:rsidR="006924A3" w:rsidRDefault="006924A3" w:rsidP="006924A3">
      <w:pPr>
        <w:keepNext/>
        <w:keepLines/>
        <w:numPr>
          <w:ilvl w:val="0"/>
          <w:numId w:val="34"/>
        </w:numPr>
        <w:spacing w:after="5"/>
        <w:outlineLvl w:val="0"/>
        <w:rPr>
          <w:rFonts w:ascii="Arial" w:eastAsia="Arial" w:hAnsi="Arial" w:cs="Arial"/>
          <w:color w:val="000000"/>
          <w:sz w:val="22"/>
          <w:szCs w:val="22"/>
          <w:lang w:val="pl-PL"/>
        </w:rPr>
      </w:pPr>
      <w:r>
        <w:rPr>
          <w:rFonts w:ascii="Arial" w:eastAsia="Arial" w:hAnsi="Arial" w:cs="Arial"/>
          <w:b/>
          <w:color w:val="000000"/>
          <w:sz w:val="22"/>
          <w:szCs w:val="22"/>
          <w:lang w:val="pl-PL"/>
        </w:rPr>
        <w:t>Różnorodność i integracja</w:t>
      </w:r>
      <w:r>
        <w:rPr>
          <w:rFonts w:ascii="Arial" w:eastAsia="Arial" w:hAnsi="Arial" w:cs="Arial"/>
          <w:color w:val="000000"/>
          <w:sz w:val="22"/>
          <w:szCs w:val="22"/>
          <w:lang w:val="pl-PL"/>
        </w:rPr>
        <w:t>: w lutym firma dołączyła do inicjatywy ONZ Women's Empowerment Principles, a także po raz drugi z rzędu zajęła pozycję lidera w Indeksie Równości Płci Bloomberga, z kolei w 2019 roku Ford uzyskał doskonały wynik 100 punktów w Indeksie Równości Osób Niepełnosprawnych</w:t>
      </w:r>
      <w:r>
        <w:rPr>
          <w:rFonts w:ascii="Arial" w:eastAsia="Arial" w:hAnsi="Arial" w:cs="Arial"/>
          <w:color w:val="000000"/>
          <w:sz w:val="22"/>
          <w:szCs w:val="22"/>
          <w:vertAlign w:val="superscript"/>
          <w:lang w:val="pl-PL"/>
        </w:rPr>
        <w:t>®</w:t>
      </w:r>
      <w:r>
        <w:rPr>
          <w:rFonts w:ascii="Arial" w:eastAsia="Arial" w:hAnsi="Arial" w:cs="Arial"/>
          <w:color w:val="000000"/>
          <w:sz w:val="22"/>
          <w:szCs w:val="22"/>
          <w:lang w:val="pl-PL"/>
        </w:rPr>
        <w:t xml:space="preserve">.  Raport zrównoważonego rozwoju Forda odnosi się także do kwestii niesprawiedliwości społecznej. Chociaż nie ma łatwych sposobów na rozwiązanie od dawna istniejących problemów systemowych, Ford angażuje się w słuchanie, uczenie się i bycie liderem we współtworzeniu rozwiązań, które poprawiają funkcjonowanie firmy i społeczeństwa. </w:t>
      </w:r>
    </w:p>
    <w:p w14:paraId="59B2E259" w14:textId="77777777" w:rsidR="006924A3" w:rsidRDefault="006924A3" w:rsidP="006924A3">
      <w:pPr>
        <w:spacing w:after="11" w:line="252" w:lineRule="auto"/>
        <w:rPr>
          <w:rFonts w:ascii="Arial" w:eastAsia="Arial" w:hAnsi="Arial" w:cs="Arial"/>
          <w:color w:val="000000"/>
          <w:sz w:val="22"/>
          <w:szCs w:val="22"/>
          <w:lang w:val="pl-PL"/>
        </w:rPr>
      </w:pPr>
    </w:p>
    <w:p w14:paraId="3EA2545D" w14:textId="77777777" w:rsidR="006924A3" w:rsidRPr="006924A3" w:rsidRDefault="006924A3" w:rsidP="006924A3">
      <w:pPr>
        <w:spacing w:after="5"/>
        <w:ind w:hanging="10"/>
        <w:rPr>
          <w:color w:val="00000A"/>
          <w:lang w:val="pl-PL"/>
        </w:rPr>
      </w:pPr>
      <w:r>
        <w:rPr>
          <w:rFonts w:ascii="Arial" w:eastAsia="Arial" w:hAnsi="Arial" w:cs="Arial"/>
          <w:color w:val="000000"/>
          <w:sz w:val="22"/>
          <w:szCs w:val="22"/>
          <w:lang w:val="pl-PL"/>
        </w:rPr>
        <w:t xml:space="preserve">Aby dowiedzieć się więcej na temat zaangażowania firmy Ford w zrównoważony rozwój, postępów i zobowiązań, odwiedź stronę </w:t>
      </w:r>
      <w:hyperlink r:id="rId9" w:history="1">
        <w:r>
          <w:rPr>
            <w:rStyle w:val="czeinternetowe"/>
            <w:rFonts w:ascii="Arial" w:eastAsia="Arial" w:hAnsi="Arial" w:cs="Arial"/>
            <w:sz w:val="22"/>
            <w:szCs w:val="22"/>
            <w:lang w:val="pl-PL"/>
          </w:rPr>
          <w:t>sustainability.ford.com.</w:t>
        </w:r>
      </w:hyperlink>
    </w:p>
    <w:p w14:paraId="748B3A11" w14:textId="77777777" w:rsidR="006924A3" w:rsidRDefault="006924A3" w:rsidP="006924A3">
      <w:pPr>
        <w:rPr>
          <w:rFonts w:ascii="Arial" w:eastAsia="Arial" w:hAnsi="Arial" w:cs="Arial"/>
          <w:color w:val="000000"/>
          <w:sz w:val="22"/>
          <w:szCs w:val="22"/>
          <w:lang w:val="pl-PL"/>
        </w:rPr>
      </w:pPr>
    </w:p>
    <w:p w14:paraId="1C3F868E" w14:textId="77777777" w:rsidR="006924A3" w:rsidRDefault="006924A3" w:rsidP="006924A3">
      <w:pPr>
        <w:jc w:val="center"/>
        <w:rPr>
          <w:rFonts w:ascii="Arial" w:hAnsi="Arial" w:cs="Arial"/>
          <w:color w:val="00000A"/>
          <w:sz w:val="22"/>
          <w:szCs w:val="22"/>
          <w:lang w:val="pl-PL"/>
        </w:rPr>
      </w:pPr>
      <w:r>
        <w:rPr>
          <w:rFonts w:ascii="Arial" w:hAnsi="Arial" w:cs="Arial"/>
          <w:sz w:val="22"/>
          <w:szCs w:val="22"/>
          <w:lang w:val="pl-PL"/>
        </w:rPr>
        <w:t xml:space="preserve"> # # #</w:t>
      </w:r>
    </w:p>
    <w:p w14:paraId="4C19AA1C" w14:textId="77777777" w:rsidR="006924A3" w:rsidRDefault="006924A3" w:rsidP="006924A3">
      <w:pPr>
        <w:jc w:val="center"/>
        <w:rPr>
          <w:rFonts w:ascii="Arial" w:hAnsi="Arial" w:cs="Arial"/>
          <w:sz w:val="22"/>
          <w:szCs w:val="22"/>
          <w:lang w:val="pl-PL"/>
        </w:rPr>
      </w:pPr>
    </w:p>
    <w:p w14:paraId="0F9FDAAD" w14:textId="77777777" w:rsidR="006924A3" w:rsidRDefault="006924A3" w:rsidP="006924A3">
      <w:pPr>
        <w:rPr>
          <w:rFonts w:ascii="Arial" w:hAnsi="Arial" w:cs="Arial"/>
          <w:sz w:val="18"/>
          <w:szCs w:val="18"/>
          <w:lang w:val="pl-PL"/>
        </w:rPr>
      </w:pPr>
      <w:r>
        <w:rPr>
          <w:rFonts w:ascii="Arial" w:hAnsi="Arial" w:cs="Arial"/>
          <w:sz w:val="18"/>
          <w:szCs w:val="18"/>
          <w:lang w:val="pl-PL"/>
        </w:rPr>
        <w:t xml:space="preserve">1 Przy pełnym naładowaniu akumulatora i przy konfiguracji korzystającej z opcjonalnego akumulatora o zwiększonej pojemności oraz przy napędzie na tylne koła. Rzeczywisty zasięg pojazdu może różnić się od deklarowanego w zależności od warunków zewnętrznych, stylu jazdy, stanu technicznego pojazdu i wieku oraz stanu akumulatora litowo-jonowego. Ostateczny oszacowany przez EPA zasięg dostępny będzie jeszcze w roku 2020. </w:t>
      </w:r>
    </w:p>
    <w:p w14:paraId="0294E4E9" w14:textId="0C17A7B4" w:rsidR="006924A3" w:rsidRDefault="006924A3" w:rsidP="006924A3">
      <w:pPr>
        <w:jc w:val="center"/>
        <w:rPr>
          <w:rFonts w:ascii="Arial" w:hAnsi="Arial" w:cs="Arial"/>
          <w:sz w:val="22"/>
          <w:szCs w:val="22"/>
          <w:lang w:val="pl-PL"/>
        </w:rPr>
      </w:pPr>
    </w:p>
    <w:p w14:paraId="251E6BC1" w14:textId="77777777" w:rsidR="006924A3" w:rsidRDefault="006924A3" w:rsidP="006924A3">
      <w:pPr>
        <w:rPr>
          <w:rFonts w:ascii="Arial" w:hAnsi="Arial" w:cs="Arial"/>
          <w:b/>
          <w:bCs/>
          <w:i/>
          <w:szCs w:val="22"/>
          <w:lang w:val="pl-PL"/>
        </w:rPr>
      </w:pPr>
      <w:r>
        <w:rPr>
          <w:rFonts w:ascii="Arial" w:hAnsi="Arial" w:cs="Arial"/>
          <w:b/>
          <w:bCs/>
          <w:i/>
          <w:lang w:val="pl-PL"/>
        </w:rPr>
        <w:t>O Ford Motor Company</w:t>
      </w:r>
    </w:p>
    <w:p w14:paraId="1B188BEE" w14:textId="77777777" w:rsidR="006924A3" w:rsidRPr="006924A3" w:rsidRDefault="006924A3" w:rsidP="006924A3">
      <w:pPr>
        <w:rPr>
          <w:lang w:val="pl-PL"/>
        </w:rPr>
      </w:pPr>
      <w:r>
        <w:rPr>
          <w:rFonts w:ascii="Arial" w:hAnsi="Arial" w:cs="Arial"/>
          <w:i/>
          <w:iCs/>
          <w:lang w:val="pl-PL"/>
        </w:rPr>
        <w:t xml:space="preserve">Ford Motor Company z centralą w Dearborn w stanie Michigan w USA jest globalną marką oferującą samochody i usługi mobilne. Firma zatrudnia około 188 tys. pracowników w zakładach na całym świecie, zajmując się projektowaniem, produkcją, marketingiem, finansowaniem i serwisowaniem całej gamy samochodów osobowych, użytkowych oraz SUV-ów marki Ford i luksusowej marki Lincoln. Rozszerzając swoją działalność, Ford umacnia pozycję lidera w dziedzinie elektryfikacji pojazdów, inwestuje w rozwój mobilności, systemy autonomicznej jazdy oraz usługi dla pojazdów skomunikowanych. Firma świadczy usługi finansowe za pośrednictwem Ford Motor Credit Company. Więcej informacji na temat Forda, produktów firmy oraz oddziału Ford Motor Credit Company na stronie </w:t>
      </w:r>
      <w:hyperlink r:id="rId10" w:history="1">
        <w:r>
          <w:rPr>
            <w:rStyle w:val="czeinternetowe"/>
            <w:rFonts w:ascii="Arial" w:hAnsi="Arial" w:cs="Arial"/>
            <w:i/>
            <w:iCs/>
            <w:lang w:val="pl-PL"/>
          </w:rPr>
          <w:t>www.corporate.ford.com</w:t>
        </w:r>
      </w:hyperlink>
      <w:r>
        <w:rPr>
          <w:rFonts w:ascii="Arial" w:hAnsi="Arial" w:cs="Arial"/>
          <w:i/>
          <w:iCs/>
          <w:color w:val="1F497D"/>
          <w:lang w:val="pl-PL"/>
        </w:rPr>
        <w:t xml:space="preserve">. </w:t>
      </w:r>
    </w:p>
    <w:p w14:paraId="17BCF883" w14:textId="77777777" w:rsidR="006924A3" w:rsidRDefault="006924A3" w:rsidP="006924A3">
      <w:pPr>
        <w:rPr>
          <w:rFonts w:ascii="Arial" w:hAnsi="Arial" w:cs="Arial"/>
          <w:i/>
          <w:iCs/>
          <w:color w:val="1F497D"/>
          <w:szCs w:val="20"/>
          <w:lang w:val="pl-PL"/>
        </w:rPr>
      </w:pPr>
    </w:p>
    <w:p w14:paraId="47968544" w14:textId="77777777" w:rsidR="006924A3" w:rsidRDefault="006924A3" w:rsidP="006924A3">
      <w:pPr>
        <w:rPr>
          <w:rFonts w:ascii="Arial" w:hAnsi="Arial" w:cs="Arial"/>
          <w:color w:val="00000A"/>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3864BF9C" w14:textId="77777777" w:rsidR="006924A3" w:rsidRDefault="006924A3" w:rsidP="00EC0B39">
      <w:pPr>
        <w:pStyle w:val="NormalnyWeb"/>
        <w:shd w:val="clear" w:color="auto" w:fill="FFFFFF"/>
        <w:spacing w:before="0" w:after="150"/>
        <w:rPr>
          <w:rFonts w:ascii="Arial" w:hAnsi="Arial" w:cs="Arial"/>
          <w:color w:val="333333"/>
          <w:sz w:val="21"/>
          <w:szCs w:val="21"/>
          <w:lang w:val="pl-PL"/>
        </w:rPr>
      </w:pPr>
    </w:p>
    <w:p w14:paraId="1FEE3F75" w14:textId="6EC28B3E" w:rsidR="00EC0B39" w:rsidRPr="00B70831" w:rsidRDefault="00EC0B39" w:rsidP="00EC0B39">
      <w:pPr>
        <w:pStyle w:val="NormalnyWeb"/>
        <w:shd w:val="clear" w:color="auto" w:fill="FFFFFF"/>
        <w:spacing w:before="0" w:after="150"/>
        <w:rPr>
          <w:lang w:val="pl-PL"/>
        </w:rPr>
      </w:pPr>
      <w:r>
        <w:rPr>
          <w:rFonts w:ascii="Arial" w:hAnsi="Arial" w:cs="Arial"/>
          <w:color w:val="333333"/>
          <w:sz w:val="21"/>
          <w:szCs w:val="21"/>
          <w:lang w:val="pl-PL"/>
        </w:rPr>
        <w:tab/>
      </w:r>
      <w:r>
        <w:rPr>
          <w:rFonts w:ascii="Arial" w:hAnsi="Arial" w:cs="Arial"/>
          <w:color w:val="333333"/>
          <w:sz w:val="21"/>
          <w:szCs w:val="21"/>
          <w:lang w:val="pl-PL"/>
        </w:rPr>
        <w:tab/>
      </w:r>
      <w:r>
        <w:rPr>
          <w:rFonts w:ascii="Arial" w:hAnsi="Arial" w:cs="Arial"/>
          <w:color w:val="333333"/>
          <w:sz w:val="21"/>
          <w:szCs w:val="21"/>
          <w:lang w:val="pl-PL"/>
        </w:rPr>
        <w:tab/>
      </w:r>
      <w:r>
        <w:rPr>
          <w:rFonts w:ascii="Arial" w:hAnsi="Arial" w:cs="Arial"/>
          <w:color w:val="333333"/>
          <w:sz w:val="21"/>
          <w:szCs w:val="21"/>
          <w:lang w:val="pl-PL"/>
        </w:rPr>
        <w:tab/>
      </w:r>
      <w:r>
        <w:rPr>
          <w:rFonts w:ascii="Arial" w:hAnsi="Arial" w:cs="Arial"/>
          <w:color w:val="333333"/>
          <w:sz w:val="21"/>
          <w:szCs w:val="21"/>
          <w:lang w:val="pl-PL"/>
        </w:rPr>
        <w:tab/>
      </w:r>
      <w:r>
        <w:rPr>
          <w:rFonts w:ascii="Arial" w:hAnsi="Arial" w:cs="Arial"/>
          <w:color w:val="333333"/>
          <w:sz w:val="21"/>
          <w:szCs w:val="21"/>
          <w:lang w:val="pl-PL"/>
        </w:rPr>
        <w:tab/>
        <w:t>###</w:t>
      </w:r>
    </w:p>
    <w:p w14:paraId="120528E0" w14:textId="77777777" w:rsidR="00EC0B39" w:rsidRDefault="00EC0B39" w:rsidP="00EC0B39">
      <w:pPr>
        <w:rPr>
          <w:rFonts w:ascii="Arial" w:hAnsi="Arial" w:cs="Arial"/>
          <w:color w:val="333333"/>
          <w:sz w:val="21"/>
          <w:szCs w:val="20"/>
          <w:lang w:val="pl-PL"/>
        </w:rPr>
      </w:pPr>
    </w:p>
    <w:tbl>
      <w:tblPr>
        <w:tblW w:w="0" w:type="auto"/>
        <w:tblInd w:w="-12" w:type="dxa"/>
        <w:tblLayout w:type="fixed"/>
        <w:tblLook w:val="0000" w:firstRow="0" w:lastRow="0" w:firstColumn="0" w:lastColumn="0" w:noHBand="0" w:noVBand="0"/>
      </w:tblPr>
      <w:tblGrid>
        <w:gridCol w:w="1320"/>
        <w:gridCol w:w="3151"/>
        <w:gridCol w:w="240"/>
      </w:tblGrid>
      <w:tr w:rsidR="007A3385" w:rsidRPr="005B4A9F" w14:paraId="17F79621" w14:textId="77777777" w:rsidTr="00544E94">
        <w:tc>
          <w:tcPr>
            <w:tcW w:w="1320" w:type="dxa"/>
          </w:tcPr>
          <w:bookmarkEnd w:id="0"/>
          <w:p w14:paraId="61EAB86D" w14:textId="77777777" w:rsidR="007A3385" w:rsidRPr="005B4A9F" w:rsidRDefault="007A3385" w:rsidP="00544E94">
            <w:pPr>
              <w:rPr>
                <w:rFonts w:ascii="Arial" w:hAnsi="Arial" w:cs="Arial"/>
                <w:sz w:val="22"/>
                <w:lang w:val="pl-PL" w:eastAsia="ar-SA"/>
              </w:rPr>
            </w:pPr>
            <w:r w:rsidRPr="005B4A9F">
              <w:rPr>
                <w:rFonts w:ascii="Arial" w:hAnsi="Arial" w:cs="Arial"/>
                <w:b/>
                <w:sz w:val="22"/>
                <w:szCs w:val="22"/>
                <w:lang w:val="pl-PL" w:eastAsia="ar-SA"/>
              </w:rPr>
              <w:t>Kontakt:</w:t>
            </w:r>
          </w:p>
        </w:tc>
        <w:tc>
          <w:tcPr>
            <w:tcW w:w="3151" w:type="dxa"/>
          </w:tcPr>
          <w:p w14:paraId="04B20B56" w14:textId="77777777" w:rsidR="007A3385" w:rsidRPr="005B4A9F" w:rsidRDefault="007A3385" w:rsidP="00544E94">
            <w:pPr>
              <w:rPr>
                <w:rFonts w:ascii="Arial" w:hAnsi="Arial" w:cs="Arial"/>
                <w:sz w:val="22"/>
                <w:lang w:val="pl-PL" w:eastAsia="ar-SA"/>
              </w:rPr>
            </w:pPr>
            <w:r w:rsidRPr="005B4A9F">
              <w:rPr>
                <w:rFonts w:ascii="Arial" w:hAnsi="Arial" w:cs="Arial"/>
                <w:sz w:val="22"/>
                <w:szCs w:val="22"/>
                <w:lang w:val="pl-PL" w:eastAsia="ar-SA"/>
              </w:rPr>
              <w:t>Mariusz Jasiński</w:t>
            </w:r>
          </w:p>
        </w:tc>
        <w:tc>
          <w:tcPr>
            <w:tcW w:w="240" w:type="dxa"/>
          </w:tcPr>
          <w:p w14:paraId="3D699EA3" w14:textId="77777777" w:rsidR="007A3385" w:rsidRPr="005B4A9F" w:rsidRDefault="007A3385" w:rsidP="00544E94">
            <w:pPr>
              <w:snapToGrid w:val="0"/>
              <w:rPr>
                <w:rFonts w:ascii="Arial" w:hAnsi="Arial" w:cs="Arial"/>
                <w:sz w:val="22"/>
                <w:lang w:val="pl-PL" w:eastAsia="ar-SA"/>
              </w:rPr>
            </w:pPr>
          </w:p>
        </w:tc>
      </w:tr>
      <w:tr w:rsidR="007A3385" w:rsidRPr="00CB10D6" w14:paraId="64A7CA37" w14:textId="77777777" w:rsidTr="00544E94">
        <w:tc>
          <w:tcPr>
            <w:tcW w:w="1320" w:type="dxa"/>
          </w:tcPr>
          <w:p w14:paraId="10472B56" w14:textId="77777777" w:rsidR="007A3385" w:rsidRPr="005B4A9F" w:rsidRDefault="007A3385" w:rsidP="00544E94">
            <w:pPr>
              <w:snapToGrid w:val="0"/>
              <w:rPr>
                <w:rFonts w:ascii="Arial" w:hAnsi="Arial" w:cs="Arial"/>
                <w:sz w:val="22"/>
                <w:lang w:val="pl-PL" w:eastAsia="ar-SA"/>
              </w:rPr>
            </w:pPr>
          </w:p>
        </w:tc>
        <w:tc>
          <w:tcPr>
            <w:tcW w:w="3151" w:type="dxa"/>
          </w:tcPr>
          <w:p w14:paraId="15563053" w14:textId="77777777" w:rsidR="007A3385" w:rsidRPr="005B4A9F" w:rsidRDefault="007A3385" w:rsidP="00544E94">
            <w:pPr>
              <w:rPr>
                <w:rFonts w:ascii="Arial" w:hAnsi="Arial" w:cs="Arial"/>
                <w:sz w:val="22"/>
                <w:lang w:val="pl-PL" w:eastAsia="ar-SA"/>
              </w:rPr>
            </w:pPr>
            <w:r w:rsidRPr="005B4A9F">
              <w:rPr>
                <w:rFonts w:ascii="Arial" w:hAnsi="Arial" w:cs="Arial"/>
                <w:sz w:val="22"/>
                <w:szCs w:val="22"/>
                <w:lang w:val="pl-PL" w:eastAsia="ar-SA"/>
              </w:rPr>
              <w:t xml:space="preserve">Ford Polska Sp. z o.o.  </w:t>
            </w:r>
          </w:p>
        </w:tc>
        <w:tc>
          <w:tcPr>
            <w:tcW w:w="240" w:type="dxa"/>
          </w:tcPr>
          <w:p w14:paraId="2688AED4" w14:textId="77777777" w:rsidR="007A3385" w:rsidRPr="005B4A9F" w:rsidRDefault="007A3385" w:rsidP="00544E94">
            <w:pPr>
              <w:snapToGrid w:val="0"/>
              <w:rPr>
                <w:rFonts w:ascii="Arial" w:hAnsi="Arial" w:cs="Arial"/>
                <w:sz w:val="22"/>
                <w:lang w:val="pl-PL" w:eastAsia="ar-SA"/>
              </w:rPr>
            </w:pPr>
          </w:p>
        </w:tc>
      </w:tr>
      <w:tr w:rsidR="007A3385" w:rsidRPr="005B4A9F" w14:paraId="37A5BC18" w14:textId="77777777" w:rsidTr="00544E94">
        <w:tc>
          <w:tcPr>
            <w:tcW w:w="1320" w:type="dxa"/>
          </w:tcPr>
          <w:p w14:paraId="14057999" w14:textId="77777777" w:rsidR="007A3385" w:rsidRPr="005B4A9F" w:rsidRDefault="007A3385" w:rsidP="00544E94">
            <w:pPr>
              <w:snapToGrid w:val="0"/>
              <w:rPr>
                <w:rFonts w:ascii="Arial" w:hAnsi="Arial" w:cs="Arial"/>
                <w:sz w:val="22"/>
                <w:lang w:val="pl-PL" w:eastAsia="ar-SA"/>
              </w:rPr>
            </w:pPr>
          </w:p>
        </w:tc>
        <w:tc>
          <w:tcPr>
            <w:tcW w:w="3151" w:type="dxa"/>
          </w:tcPr>
          <w:p w14:paraId="31169F5A" w14:textId="77777777" w:rsidR="007A3385" w:rsidRPr="005B4A9F" w:rsidRDefault="007A3385" w:rsidP="00544E94">
            <w:pPr>
              <w:rPr>
                <w:rFonts w:ascii="Arial" w:hAnsi="Arial" w:cs="Arial"/>
                <w:sz w:val="22"/>
                <w:lang w:val="pl-PL" w:eastAsia="ar-SA"/>
              </w:rPr>
            </w:pPr>
            <w:r>
              <w:rPr>
                <w:rFonts w:ascii="Arial" w:hAnsi="Arial" w:cs="Arial"/>
                <w:sz w:val="22"/>
                <w:szCs w:val="22"/>
                <w:lang w:val="pl-PL" w:eastAsia="ar-SA"/>
              </w:rPr>
              <w:t>(</w:t>
            </w:r>
            <w:r w:rsidRPr="005B4A9F">
              <w:rPr>
                <w:rFonts w:ascii="Arial" w:hAnsi="Arial" w:cs="Arial"/>
                <w:sz w:val="22"/>
                <w:szCs w:val="22"/>
                <w:lang w:val="pl-PL" w:eastAsia="ar-SA"/>
              </w:rPr>
              <w:t>22</w:t>
            </w:r>
            <w:r>
              <w:rPr>
                <w:rFonts w:ascii="Arial" w:hAnsi="Arial" w:cs="Arial"/>
                <w:sz w:val="22"/>
                <w:szCs w:val="22"/>
                <w:lang w:val="pl-PL" w:eastAsia="ar-SA"/>
              </w:rPr>
              <w:t>)</w:t>
            </w:r>
            <w:r w:rsidRPr="005B4A9F">
              <w:rPr>
                <w:rFonts w:ascii="Arial" w:hAnsi="Arial" w:cs="Arial"/>
                <w:sz w:val="22"/>
                <w:szCs w:val="22"/>
                <w:lang w:val="pl-PL" w:eastAsia="ar-SA"/>
              </w:rPr>
              <w:t xml:space="preserve"> 6086815   </w:t>
            </w:r>
          </w:p>
        </w:tc>
        <w:tc>
          <w:tcPr>
            <w:tcW w:w="240" w:type="dxa"/>
          </w:tcPr>
          <w:p w14:paraId="4BEBFF16" w14:textId="77777777" w:rsidR="007A3385" w:rsidRPr="005B4A9F" w:rsidRDefault="007A3385" w:rsidP="00544E94">
            <w:pPr>
              <w:snapToGrid w:val="0"/>
              <w:rPr>
                <w:rFonts w:ascii="Arial" w:hAnsi="Arial" w:cs="Arial"/>
                <w:sz w:val="22"/>
                <w:lang w:val="pl-PL" w:eastAsia="ar-SA"/>
              </w:rPr>
            </w:pPr>
          </w:p>
        </w:tc>
      </w:tr>
    </w:tbl>
    <w:p w14:paraId="6C2DBB09" w14:textId="77777777" w:rsidR="007A3385" w:rsidRPr="00354862" w:rsidRDefault="007A3385" w:rsidP="00354862">
      <w:pPr>
        <w:ind w:left="720" w:firstLine="720"/>
        <w:rPr>
          <w:rFonts w:ascii="Arial" w:hAnsi="Arial" w:cs="Arial"/>
          <w:i/>
          <w:sz w:val="22"/>
          <w:szCs w:val="22"/>
          <w:lang w:val="pl-PL"/>
        </w:rPr>
      </w:pPr>
      <w:r w:rsidRPr="005B4A9F">
        <w:rPr>
          <w:rFonts w:ascii="Arial" w:hAnsi="Arial" w:cs="Arial"/>
          <w:sz w:val="22"/>
          <w:szCs w:val="22"/>
          <w:u w:val="single"/>
          <w:lang w:val="pl-PL" w:eastAsia="ar-SA"/>
        </w:rPr>
        <w:t>mjasinsk@ford.com</w:t>
      </w:r>
    </w:p>
    <w:p w14:paraId="316D2BB3" w14:textId="77777777" w:rsidR="0078699F" w:rsidRDefault="0078699F">
      <w:pPr>
        <w:autoSpaceDE w:val="0"/>
        <w:rPr>
          <w:rFonts w:ascii="Arial" w:hAnsi="Arial" w:cs="Arial"/>
          <w:i/>
          <w:sz w:val="22"/>
          <w:szCs w:val="22"/>
          <w:lang w:val="pl-PL"/>
        </w:rPr>
      </w:pPr>
    </w:p>
    <w:sectPr w:rsidR="0078699F">
      <w:footerReference w:type="default" r:id="rId11"/>
      <w:headerReference w:type="first" r:id="rId12"/>
      <w:footerReference w:type="first" r:id="rId13"/>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F85DA" w14:textId="77777777" w:rsidR="00D93E1D" w:rsidRDefault="00D93E1D">
      <w:r>
        <w:separator/>
      </w:r>
    </w:p>
  </w:endnote>
  <w:endnote w:type="continuationSeparator" w:id="0">
    <w:p w14:paraId="20235BD7" w14:textId="77777777" w:rsidR="00D93E1D" w:rsidRDefault="00D9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HelveticaNeueLTPro-BdEx">
    <w:altName w:val="Arial"/>
    <w:charset w:val="01"/>
    <w:family w:val="roman"/>
    <w:pitch w:val="default"/>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CB10D6"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6F128" w14:textId="77777777" w:rsidR="00D93E1D" w:rsidRDefault="00D93E1D">
      <w:r>
        <w:separator/>
      </w:r>
    </w:p>
  </w:footnote>
  <w:footnote w:type="continuationSeparator" w:id="0">
    <w:p w14:paraId="326B97B3" w14:textId="77777777" w:rsidR="00D93E1D" w:rsidRDefault="00D93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45A3E61C"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ipercze"/>
                                <w:rFonts w:ascii="Arial" w:hAnsi="Arial" w:cs="Arial"/>
                                <w:sz w:val="12"/>
                                <w:szCs w:val="12"/>
                                <w:lang w:eastAsia="en-GB"/>
                              </w:rPr>
                              <w:t>www.twitter.com/FordEu</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ipercze"/>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y3g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NAUGMt4CAAAkBgAADgAAAAAAAAAAAAAAAAAuAgAAZHJzL2Uyb0Rv&#10;Yy54bWxQSwECLQAUAAYACAAAACEA7LNgid8AAAAIAQAADwAAAAAAAAAAAAAAAAA4BQAAZHJzL2Rv&#10;d25yZXYueG1sUEsBAi0AFAAGAAgAAAAhAPG/6/jYAAAATgEAABkAAAAAAAAAAAAAAAAARAYAAGRy&#10;cy9fcmVscy9lMm9Eb2MueG1sLnJlbHNQSwUGAAAAAAUABQA6AQAAUwc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A8BFF8"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47E2"/>
    <w:multiLevelType w:val="multilevel"/>
    <w:tmpl w:val="D390DBFA"/>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5444E"/>
    <w:multiLevelType w:val="multilevel"/>
    <w:tmpl w:val="5510A9F8"/>
    <w:lvl w:ilvl="0">
      <w:start w:val="1"/>
      <w:numFmt w:val="bullet"/>
      <w:lvlText w:val=""/>
      <w:lvlJc w:val="left"/>
      <w:pPr>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070E1F"/>
    <w:multiLevelType w:val="multilevel"/>
    <w:tmpl w:val="B56A2500"/>
    <w:lvl w:ilvl="0">
      <w:start w:val="1"/>
      <w:numFmt w:val="bullet"/>
      <w:lvlText w:val=""/>
      <w:lvlJc w:val="left"/>
      <w:pPr>
        <w:ind w:left="720" w:hanging="360"/>
      </w:pPr>
      <w:rPr>
        <w:rFonts w:ascii="Symbol" w:hAnsi="Symbol" w:cs="Symbol" w:hint="default"/>
        <w:sz w:val="22"/>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8E4929"/>
    <w:multiLevelType w:val="multilevel"/>
    <w:tmpl w:val="C1FC81A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45470D"/>
    <w:multiLevelType w:val="multilevel"/>
    <w:tmpl w:val="FB905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C9077F"/>
    <w:multiLevelType w:val="multilevel"/>
    <w:tmpl w:val="922E61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22E1629"/>
    <w:multiLevelType w:val="multilevel"/>
    <w:tmpl w:val="D4C41A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B8D1EBD"/>
    <w:multiLevelType w:val="multilevel"/>
    <w:tmpl w:val="E3422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1E711811"/>
    <w:multiLevelType w:val="multilevel"/>
    <w:tmpl w:val="13B46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B03E7D"/>
    <w:multiLevelType w:val="multilevel"/>
    <w:tmpl w:val="083057E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25A431C8"/>
    <w:multiLevelType w:val="multilevel"/>
    <w:tmpl w:val="F3E8A3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28C36E52"/>
    <w:multiLevelType w:val="hybridMultilevel"/>
    <w:tmpl w:val="0916ECBA"/>
    <w:lvl w:ilvl="0" w:tplc="0409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A18270F"/>
    <w:multiLevelType w:val="multilevel"/>
    <w:tmpl w:val="251AB61A"/>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301590E"/>
    <w:multiLevelType w:val="multilevel"/>
    <w:tmpl w:val="78F826CE"/>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65941BD"/>
    <w:multiLevelType w:val="multilevel"/>
    <w:tmpl w:val="4D9256A6"/>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27263B1"/>
    <w:multiLevelType w:val="multilevel"/>
    <w:tmpl w:val="B47C8A96"/>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2811A89"/>
    <w:multiLevelType w:val="multilevel"/>
    <w:tmpl w:val="625C02DE"/>
    <w:lvl w:ilvl="0">
      <w:start w:val="1"/>
      <w:numFmt w:val="bullet"/>
      <w:lvlText w:val=""/>
      <w:lvlJc w:val="left"/>
      <w:pPr>
        <w:ind w:left="720" w:hanging="360"/>
      </w:pPr>
      <w:rPr>
        <w:rFonts w:ascii="Symbol" w:hAnsi="Symbol" w:cs="Symbol" w:hint="default"/>
        <w:sz w:val="22"/>
        <w:szCs w:val="22"/>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75D7140"/>
    <w:multiLevelType w:val="multilevel"/>
    <w:tmpl w:val="F8740D30"/>
    <w:lvl w:ilvl="0">
      <w:start w:val="1"/>
      <w:numFmt w:val="bullet"/>
      <w:lvlText w:val=""/>
      <w:lvlJc w:val="left"/>
      <w:pPr>
        <w:tabs>
          <w:tab w:val="num" w:pos="720"/>
        </w:tabs>
        <w:ind w:left="720" w:hanging="360"/>
      </w:pPr>
      <w:rPr>
        <w:rFonts w:ascii="Symbol" w:hAnsi="Symbol" w:cs="Symbol" w:hint="default"/>
        <w:sz w:val="22"/>
        <w:szCs w:val="22"/>
        <w:lang w:eastAsia="en-GB"/>
      </w:rPr>
    </w:lvl>
    <w:lvl w:ilvl="1">
      <w:start w:val="1"/>
      <w:numFmt w:val="bullet"/>
      <w:lvlText w:val=""/>
      <w:lvlJc w:val="left"/>
      <w:pPr>
        <w:tabs>
          <w:tab w:val="num" w:pos="1440"/>
        </w:tabs>
        <w:ind w:left="1440" w:hanging="360"/>
      </w:pPr>
      <w:rPr>
        <w:rFonts w:ascii="Symbol" w:hAnsi="Symbol" w:cs="Symbol" w:hint="default"/>
        <w:sz w:val="22"/>
        <w:szCs w:val="22"/>
        <w:lang w:eastAsia="en-GB"/>
      </w:rPr>
    </w:lvl>
    <w:lvl w:ilvl="2">
      <w:start w:val="1"/>
      <w:numFmt w:val="bullet"/>
      <w:lvlText w:val=""/>
      <w:lvlJc w:val="left"/>
      <w:pPr>
        <w:tabs>
          <w:tab w:val="num" w:pos="2160"/>
        </w:tabs>
        <w:ind w:left="2160" w:hanging="360"/>
      </w:pPr>
      <w:rPr>
        <w:rFonts w:ascii="Symbol" w:hAnsi="Symbol" w:cs="Symbol" w:hint="default"/>
        <w:sz w:val="22"/>
        <w:szCs w:val="22"/>
        <w:lang w:eastAsia="en-GB"/>
      </w:rPr>
    </w:lvl>
    <w:lvl w:ilvl="3">
      <w:start w:val="1"/>
      <w:numFmt w:val="bullet"/>
      <w:lvlText w:val=""/>
      <w:lvlJc w:val="left"/>
      <w:pPr>
        <w:tabs>
          <w:tab w:val="num" w:pos="2880"/>
        </w:tabs>
        <w:ind w:left="2880" w:hanging="360"/>
      </w:pPr>
      <w:rPr>
        <w:rFonts w:ascii="Symbol" w:hAnsi="Symbol" w:cs="Symbol" w:hint="default"/>
        <w:sz w:val="22"/>
        <w:szCs w:val="22"/>
        <w:lang w:eastAsia="en-GB"/>
      </w:rPr>
    </w:lvl>
    <w:lvl w:ilvl="4">
      <w:start w:val="1"/>
      <w:numFmt w:val="bullet"/>
      <w:lvlText w:val=""/>
      <w:lvlJc w:val="left"/>
      <w:pPr>
        <w:tabs>
          <w:tab w:val="num" w:pos="3600"/>
        </w:tabs>
        <w:ind w:left="3600" w:hanging="360"/>
      </w:pPr>
      <w:rPr>
        <w:rFonts w:ascii="Symbol" w:hAnsi="Symbol" w:cs="Symbol" w:hint="default"/>
        <w:sz w:val="22"/>
        <w:szCs w:val="22"/>
        <w:lang w:eastAsia="en-GB"/>
      </w:rPr>
    </w:lvl>
    <w:lvl w:ilvl="5">
      <w:start w:val="1"/>
      <w:numFmt w:val="bullet"/>
      <w:lvlText w:val=""/>
      <w:lvlJc w:val="left"/>
      <w:pPr>
        <w:tabs>
          <w:tab w:val="num" w:pos="4320"/>
        </w:tabs>
        <w:ind w:left="4320" w:hanging="360"/>
      </w:pPr>
      <w:rPr>
        <w:rFonts w:ascii="Symbol" w:hAnsi="Symbol" w:cs="Symbol" w:hint="default"/>
        <w:sz w:val="22"/>
        <w:szCs w:val="22"/>
        <w:lang w:eastAsia="en-GB"/>
      </w:rPr>
    </w:lvl>
    <w:lvl w:ilvl="6">
      <w:start w:val="1"/>
      <w:numFmt w:val="bullet"/>
      <w:lvlText w:val=""/>
      <w:lvlJc w:val="left"/>
      <w:pPr>
        <w:tabs>
          <w:tab w:val="num" w:pos="5040"/>
        </w:tabs>
        <w:ind w:left="5040" w:hanging="360"/>
      </w:pPr>
      <w:rPr>
        <w:rFonts w:ascii="Symbol" w:hAnsi="Symbol" w:cs="Symbol" w:hint="default"/>
        <w:sz w:val="22"/>
        <w:szCs w:val="22"/>
        <w:lang w:eastAsia="en-GB"/>
      </w:rPr>
    </w:lvl>
    <w:lvl w:ilvl="7">
      <w:start w:val="1"/>
      <w:numFmt w:val="bullet"/>
      <w:lvlText w:val=""/>
      <w:lvlJc w:val="left"/>
      <w:pPr>
        <w:tabs>
          <w:tab w:val="num" w:pos="5760"/>
        </w:tabs>
        <w:ind w:left="5760" w:hanging="360"/>
      </w:pPr>
      <w:rPr>
        <w:rFonts w:ascii="Symbol" w:hAnsi="Symbol" w:cs="Symbol" w:hint="default"/>
        <w:sz w:val="22"/>
        <w:szCs w:val="22"/>
        <w:lang w:eastAsia="en-GB"/>
      </w:rPr>
    </w:lvl>
    <w:lvl w:ilvl="8">
      <w:start w:val="1"/>
      <w:numFmt w:val="bullet"/>
      <w:lvlText w:val=""/>
      <w:lvlJc w:val="left"/>
      <w:pPr>
        <w:tabs>
          <w:tab w:val="num" w:pos="6480"/>
        </w:tabs>
        <w:ind w:left="6480" w:hanging="360"/>
      </w:pPr>
      <w:rPr>
        <w:rFonts w:ascii="Symbol" w:hAnsi="Symbol" w:cs="Symbol" w:hint="default"/>
        <w:sz w:val="22"/>
        <w:szCs w:val="22"/>
        <w:lang w:eastAsia="en-GB"/>
      </w:rPr>
    </w:lvl>
  </w:abstractNum>
  <w:abstractNum w:abstractNumId="19" w15:restartNumberingAfterBreak="0">
    <w:nsid w:val="48D311BE"/>
    <w:multiLevelType w:val="multilevel"/>
    <w:tmpl w:val="B20868F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B3575A0"/>
    <w:multiLevelType w:val="multilevel"/>
    <w:tmpl w:val="8E5CC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F3D2EC4"/>
    <w:multiLevelType w:val="multilevel"/>
    <w:tmpl w:val="8818811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07F62A7"/>
    <w:multiLevelType w:val="multilevel"/>
    <w:tmpl w:val="F89E6F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0DB1CB1"/>
    <w:multiLevelType w:val="multilevel"/>
    <w:tmpl w:val="D0DC215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1766E75"/>
    <w:multiLevelType w:val="multilevel"/>
    <w:tmpl w:val="9AE0F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19D4A35"/>
    <w:multiLevelType w:val="multilevel"/>
    <w:tmpl w:val="491AE260"/>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33018C9"/>
    <w:multiLevelType w:val="multilevel"/>
    <w:tmpl w:val="0F78C7F8"/>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BE662C1"/>
    <w:multiLevelType w:val="multilevel"/>
    <w:tmpl w:val="BF407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D9708F0"/>
    <w:multiLevelType w:val="multilevel"/>
    <w:tmpl w:val="3872FF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704558BC"/>
    <w:multiLevelType w:val="multilevel"/>
    <w:tmpl w:val="BDB69E5A"/>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1DB1F69"/>
    <w:multiLevelType w:val="multilevel"/>
    <w:tmpl w:val="544C65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7CB74152"/>
    <w:multiLevelType w:val="multilevel"/>
    <w:tmpl w:val="49A83876"/>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EF41CC1"/>
    <w:multiLevelType w:val="multilevel"/>
    <w:tmpl w:val="99700DD8"/>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FFD5F52"/>
    <w:multiLevelType w:val="multilevel"/>
    <w:tmpl w:val="34E0F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7"/>
  </w:num>
  <w:num w:numId="12">
    <w:abstractNumId w:val="28"/>
  </w:num>
  <w:num w:numId="13">
    <w:abstractNumId w:val="20"/>
  </w:num>
  <w:num w:numId="14">
    <w:abstractNumId w:val="1"/>
  </w:num>
  <w:num w:numId="15">
    <w:abstractNumId w:val="33"/>
  </w:num>
  <w:num w:numId="16">
    <w:abstractNumId w:val="7"/>
  </w:num>
  <w:num w:numId="17">
    <w:abstractNumId w:val="4"/>
  </w:num>
  <w:num w:numId="18">
    <w:abstractNumId w:val="10"/>
  </w:num>
  <w:num w:numId="19">
    <w:abstractNumId w:val="30"/>
  </w:num>
  <w:num w:numId="20">
    <w:abstractNumId w:val="32"/>
  </w:num>
  <w:num w:numId="21">
    <w:abstractNumId w:val="15"/>
  </w:num>
  <w:num w:numId="22">
    <w:abstractNumId w:val="19"/>
  </w:num>
  <w:num w:numId="23">
    <w:abstractNumId w:val="11"/>
  </w:num>
  <w:num w:numId="24">
    <w:abstractNumId w:val="6"/>
  </w:num>
  <w:num w:numId="25">
    <w:abstractNumId w:val="5"/>
  </w:num>
  <w:num w:numId="26">
    <w:abstractNumId w:val="22"/>
  </w:num>
  <w:num w:numId="27">
    <w:abstractNumId w:val="23"/>
  </w:num>
  <w:num w:numId="28">
    <w:abstractNumId w:val="24"/>
  </w:num>
  <w:num w:numId="29">
    <w:abstractNumId w:val="9"/>
  </w:num>
  <w:num w:numId="30">
    <w:abstractNumId w:val="12"/>
  </w:num>
  <w:num w:numId="31">
    <w:abstractNumId w:val="3"/>
  </w:num>
  <w:num w:numId="32">
    <w:abstractNumId w:val="16"/>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70998"/>
    <w:rsid w:val="0008239F"/>
    <w:rsid w:val="000A302A"/>
    <w:rsid w:val="000B1463"/>
    <w:rsid w:val="000C5B0E"/>
    <w:rsid w:val="000D0536"/>
    <w:rsid w:val="000D1FDB"/>
    <w:rsid w:val="00104CD7"/>
    <w:rsid w:val="00106BA5"/>
    <w:rsid w:val="0010756F"/>
    <w:rsid w:val="00111E3B"/>
    <w:rsid w:val="00123DA9"/>
    <w:rsid w:val="0013097E"/>
    <w:rsid w:val="00153A6D"/>
    <w:rsid w:val="00193F53"/>
    <w:rsid w:val="001976D1"/>
    <w:rsid w:val="001A5A05"/>
    <w:rsid w:val="001C1A6C"/>
    <w:rsid w:val="001C5108"/>
    <w:rsid w:val="0020173F"/>
    <w:rsid w:val="002160FA"/>
    <w:rsid w:val="00220308"/>
    <w:rsid w:val="00235A84"/>
    <w:rsid w:val="00236E2D"/>
    <w:rsid w:val="00243B0D"/>
    <w:rsid w:val="00243F8B"/>
    <w:rsid w:val="00267340"/>
    <w:rsid w:val="00273A8B"/>
    <w:rsid w:val="002805B1"/>
    <w:rsid w:val="002823D9"/>
    <w:rsid w:val="00291048"/>
    <w:rsid w:val="0029464F"/>
    <w:rsid w:val="002A4EFF"/>
    <w:rsid w:val="002B4EE0"/>
    <w:rsid w:val="002E2656"/>
    <w:rsid w:val="002F5335"/>
    <w:rsid w:val="003064BB"/>
    <w:rsid w:val="0030794E"/>
    <w:rsid w:val="00334066"/>
    <w:rsid w:val="00342ECF"/>
    <w:rsid w:val="00347D78"/>
    <w:rsid w:val="00354862"/>
    <w:rsid w:val="003744AA"/>
    <w:rsid w:val="003906E4"/>
    <w:rsid w:val="003A17FF"/>
    <w:rsid w:val="003A6DCC"/>
    <w:rsid w:val="003C7F75"/>
    <w:rsid w:val="003F30D8"/>
    <w:rsid w:val="003F4449"/>
    <w:rsid w:val="004012C6"/>
    <w:rsid w:val="00414E78"/>
    <w:rsid w:val="00444FC9"/>
    <w:rsid w:val="0046178E"/>
    <w:rsid w:val="004660CF"/>
    <w:rsid w:val="00485BFB"/>
    <w:rsid w:val="004863C8"/>
    <w:rsid w:val="004A62C9"/>
    <w:rsid w:val="004A6CBC"/>
    <w:rsid w:val="004D477B"/>
    <w:rsid w:val="004E6D58"/>
    <w:rsid w:val="00501CC4"/>
    <w:rsid w:val="00522DAE"/>
    <w:rsid w:val="0052769E"/>
    <w:rsid w:val="005305A3"/>
    <w:rsid w:val="00555CD4"/>
    <w:rsid w:val="00564C82"/>
    <w:rsid w:val="0056598E"/>
    <w:rsid w:val="005730E2"/>
    <w:rsid w:val="005802B6"/>
    <w:rsid w:val="005867C0"/>
    <w:rsid w:val="005968FF"/>
    <w:rsid w:val="005A302A"/>
    <w:rsid w:val="005A3CDA"/>
    <w:rsid w:val="005C1845"/>
    <w:rsid w:val="005D25C5"/>
    <w:rsid w:val="005D63BF"/>
    <w:rsid w:val="005D70B0"/>
    <w:rsid w:val="006036A3"/>
    <w:rsid w:val="00610994"/>
    <w:rsid w:val="00615575"/>
    <w:rsid w:val="00617396"/>
    <w:rsid w:val="00623246"/>
    <w:rsid w:val="00663631"/>
    <w:rsid w:val="00681E06"/>
    <w:rsid w:val="006924A3"/>
    <w:rsid w:val="006A0986"/>
    <w:rsid w:val="006A5B83"/>
    <w:rsid w:val="006C004A"/>
    <w:rsid w:val="006D783E"/>
    <w:rsid w:val="006D7FCC"/>
    <w:rsid w:val="006F70B4"/>
    <w:rsid w:val="00706BE0"/>
    <w:rsid w:val="0072149B"/>
    <w:rsid w:val="00721799"/>
    <w:rsid w:val="00730A31"/>
    <w:rsid w:val="00732EEE"/>
    <w:rsid w:val="00737ADC"/>
    <w:rsid w:val="0074017F"/>
    <w:rsid w:val="007642C3"/>
    <w:rsid w:val="00777BDD"/>
    <w:rsid w:val="0078699F"/>
    <w:rsid w:val="007A008F"/>
    <w:rsid w:val="007A3385"/>
    <w:rsid w:val="007A402C"/>
    <w:rsid w:val="007A63C2"/>
    <w:rsid w:val="007B24EA"/>
    <w:rsid w:val="007F0BD4"/>
    <w:rsid w:val="00802294"/>
    <w:rsid w:val="00802725"/>
    <w:rsid w:val="00810F34"/>
    <w:rsid w:val="00812858"/>
    <w:rsid w:val="00822CDF"/>
    <w:rsid w:val="008442F5"/>
    <w:rsid w:val="008842C4"/>
    <w:rsid w:val="00890385"/>
    <w:rsid w:val="008A13D2"/>
    <w:rsid w:val="008A5AD6"/>
    <w:rsid w:val="008B0E48"/>
    <w:rsid w:val="008B5CB6"/>
    <w:rsid w:val="008D0176"/>
    <w:rsid w:val="008F2C84"/>
    <w:rsid w:val="008F54E0"/>
    <w:rsid w:val="00915841"/>
    <w:rsid w:val="0094549D"/>
    <w:rsid w:val="00946702"/>
    <w:rsid w:val="009547D1"/>
    <w:rsid w:val="009559A8"/>
    <w:rsid w:val="0097339D"/>
    <w:rsid w:val="009C4416"/>
    <w:rsid w:val="009E6275"/>
    <w:rsid w:val="009F319E"/>
    <w:rsid w:val="00A05FCA"/>
    <w:rsid w:val="00A13797"/>
    <w:rsid w:val="00A140DD"/>
    <w:rsid w:val="00A40D4A"/>
    <w:rsid w:val="00A46849"/>
    <w:rsid w:val="00A710DE"/>
    <w:rsid w:val="00A92E41"/>
    <w:rsid w:val="00A9318E"/>
    <w:rsid w:val="00AF67EE"/>
    <w:rsid w:val="00B01153"/>
    <w:rsid w:val="00B45F5A"/>
    <w:rsid w:val="00B47DA4"/>
    <w:rsid w:val="00B70797"/>
    <w:rsid w:val="00B71190"/>
    <w:rsid w:val="00B73082"/>
    <w:rsid w:val="00B80111"/>
    <w:rsid w:val="00B924C6"/>
    <w:rsid w:val="00BC3E1A"/>
    <w:rsid w:val="00BD3B51"/>
    <w:rsid w:val="00BE22B5"/>
    <w:rsid w:val="00BF47AE"/>
    <w:rsid w:val="00BF7D7C"/>
    <w:rsid w:val="00C2293F"/>
    <w:rsid w:val="00C33579"/>
    <w:rsid w:val="00C33FB9"/>
    <w:rsid w:val="00C42E20"/>
    <w:rsid w:val="00C559C3"/>
    <w:rsid w:val="00C60AB0"/>
    <w:rsid w:val="00C82DBA"/>
    <w:rsid w:val="00C95A33"/>
    <w:rsid w:val="00C95CE1"/>
    <w:rsid w:val="00C97B1F"/>
    <w:rsid w:val="00CB10D6"/>
    <w:rsid w:val="00CC1618"/>
    <w:rsid w:val="00CC7C00"/>
    <w:rsid w:val="00CE4EA8"/>
    <w:rsid w:val="00D3413B"/>
    <w:rsid w:val="00D368C2"/>
    <w:rsid w:val="00D53480"/>
    <w:rsid w:val="00D751BF"/>
    <w:rsid w:val="00D76949"/>
    <w:rsid w:val="00D77FAD"/>
    <w:rsid w:val="00D93E1D"/>
    <w:rsid w:val="00DA2533"/>
    <w:rsid w:val="00DB3D07"/>
    <w:rsid w:val="00DD366D"/>
    <w:rsid w:val="00DD3BA0"/>
    <w:rsid w:val="00E11811"/>
    <w:rsid w:val="00E2012B"/>
    <w:rsid w:val="00E20D58"/>
    <w:rsid w:val="00E37655"/>
    <w:rsid w:val="00E5078A"/>
    <w:rsid w:val="00E569BF"/>
    <w:rsid w:val="00E7495F"/>
    <w:rsid w:val="00E8182E"/>
    <w:rsid w:val="00EA2106"/>
    <w:rsid w:val="00EB5139"/>
    <w:rsid w:val="00EC07EE"/>
    <w:rsid w:val="00EC0B39"/>
    <w:rsid w:val="00EC1F82"/>
    <w:rsid w:val="00EC2262"/>
    <w:rsid w:val="00ED1CC7"/>
    <w:rsid w:val="00ED2BEA"/>
    <w:rsid w:val="00ED7BE1"/>
    <w:rsid w:val="00EF5FB5"/>
    <w:rsid w:val="00F0045A"/>
    <w:rsid w:val="00F034F3"/>
    <w:rsid w:val="00F17586"/>
    <w:rsid w:val="00F8027F"/>
    <w:rsid w:val="00F814A5"/>
    <w:rsid w:val="00F82990"/>
    <w:rsid w:val="00F926BA"/>
    <w:rsid w:val="00FB35F4"/>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753472737">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eu/en/news/2019/11/06/Call-to-Action.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rporate.ford.com/" TargetMode="External"/><Relationship Id="rId4" Type="http://schemas.openxmlformats.org/officeDocument/2006/relationships/settings" Target="settings.xml"/><Relationship Id="rId9" Type="http://schemas.openxmlformats.org/officeDocument/2006/relationships/hyperlink" Target="https://corporate.ford.com/microsites/sustainability-report-2018-19/index.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D7C18-DFCC-4F34-9311-63D7D978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1711</Words>
  <Characters>10271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Golebiowski, Andrzej (A.)</dc:creator>
  <cp:lastModifiedBy>Daniel Mirkiewicz</cp:lastModifiedBy>
  <cp:revision>6</cp:revision>
  <dcterms:created xsi:type="dcterms:W3CDTF">2020-06-30T10:32:00Z</dcterms:created>
  <dcterms:modified xsi:type="dcterms:W3CDTF">2021-04-27T14:06:00Z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