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4DF1" w:rsidRDefault="006A0B64">
      <w:pPr>
        <w:pStyle w:val="NormalWeb"/>
        <w:pBdr>
          <w:bottom w:val="single" w:sz="6" w:space="1" w:color="00000A"/>
        </w:pBdr>
        <w:rPr>
          <w:rFonts w:ascii="Ford Antenna Medium" w:hAnsi="Ford Antenna Medium" w:cs="Arial"/>
          <w:bCs/>
          <w:sz w:val="40"/>
          <w:szCs w:val="40"/>
          <w:lang w:val="pl-PL"/>
        </w:rPr>
      </w:pPr>
      <w:r>
        <w:rPr>
          <w:rFonts w:ascii="Ford Antenna Medium" w:hAnsi="Ford Antenna Medium" w:cs="Arial"/>
          <w:bCs/>
          <w:sz w:val="40"/>
          <w:szCs w:val="40"/>
          <w:lang w:val="pl-PL"/>
        </w:rPr>
        <w:t xml:space="preserve">Witaj w przyszłości. Technologia </w:t>
      </w:r>
      <w:proofErr w:type="spellStart"/>
      <w:r>
        <w:rPr>
          <w:rFonts w:ascii="Ford Antenna Medium" w:hAnsi="Ford Antenna Medium" w:cs="Arial"/>
          <w:bCs/>
          <w:sz w:val="40"/>
          <w:szCs w:val="40"/>
          <w:lang w:val="pl-PL"/>
        </w:rPr>
        <w:t>Connected</w:t>
      </w:r>
      <w:proofErr w:type="spellEnd"/>
      <w:r>
        <w:rPr>
          <w:rFonts w:ascii="Ford Antenna Medium" w:hAnsi="Ford Antenna Medium" w:cs="Arial"/>
          <w:bCs/>
          <w:sz w:val="40"/>
          <w:szCs w:val="40"/>
          <w:lang w:val="pl-PL"/>
        </w:rPr>
        <w:t xml:space="preserve"> Car ostrzega kierowców</w:t>
      </w:r>
      <w:r w:rsidR="009F1A4B">
        <w:rPr>
          <w:rFonts w:ascii="Ford Antenna Medium" w:hAnsi="Ford Antenna Medium" w:cs="Arial"/>
          <w:bCs/>
          <w:sz w:val="40"/>
          <w:szCs w:val="40"/>
          <w:lang w:val="pl-PL"/>
        </w:rPr>
        <w:t xml:space="preserve"> </w:t>
      </w:r>
      <w:r>
        <w:rPr>
          <w:rFonts w:ascii="Ford Antenna Medium" w:hAnsi="Ford Antenna Medium" w:cs="Arial"/>
          <w:bCs/>
          <w:sz w:val="40"/>
          <w:szCs w:val="40"/>
          <w:lang w:val="pl-PL"/>
        </w:rPr>
        <w:t>o niebezpieczeństwach za zakrętem</w:t>
      </w:r>
      <w:r w:rsidR="009F1A4B">
        <w:rPr>
          <w:rFonts w:ascii="Ford Antenna Medium" w:hAnsi="Ford Antenna Medium" w:cs="Arial"/>
          <w:bCs/>
          <w:sz w:val="40"/>
          <w:szCs w:val="40"/>
          <w:lang w:val="pl-PL"/>
        </w:rPr>
        <w:t>.</w:t>
      </w:r>
    </w:p>
    <w:p w:rsidR="002C4DF1" w:rsidRDefault="002C4DF1">
      <w:pPr>
        <w:rPr>
          <w:rFonts w:ascii="Arial" w:hAnsi="Arial" w:cs="Arial"/>
          <w:bCs/>
          <w:sz w:val="22"/>
          <w:szCs w:val="22"/>
          <w:lang w:val="pl-PL"/>
        </w:rPr>
      </w:pPr>
    </w:p>
    <w:p w:rsidR="002C4DF1" w:rsidRDefault="006A0B64">
      <w:r>
        <w:rPr>
          <w:noProof/>
        </w:rPr>
        <w:drawing>
          <wp:inline distT="0" distB="0" distL="0" distR="0">
            <wp:extent cx="5924550" cy="3332480"/>
            <wp:effectExtent l="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F1" w:rsidRDefault="006A0B64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2" w:color="00000A"/>
        </w:pBdr>
        <w:shd w:val="clear" w:color="auto" w:fill="000000" w:themeFill="text1"/>
        <w:tabs>
          <w:tab w:val="right" w:pos="9356"/>
        </w:tabs>
        <w:ind w:left="142"/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</w:pPr>
      <w:r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  <w:t xml:space="preserve">Nowy system wczesnego informowania oferuje kierowcom wcześniejsze ostrzeżenie </w:t>
      </w:r>
      <w:r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  <w:t>o potencjalnych zagrożeniach</w:t>
      </w:r>
      <w:r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  <w:tab/>
      </w:r>
    </w:p>
    <w:p w:rsidR="002C4DF1" w:rsidRDefault="002C4DF1">
      <w:pPr>
        <w:pStyle w:val="BodyText2"/>
        <w:spacing w:line="240" w:lineRule="auto"/>
        <w:rPr>
          <w:rFonts w:ascii="Georgia" w:hAnsi="Georgia" w:cs="Arial"/>
          <w:sz w:val="22"/>
          <w:szCs w:val="22"/>
          <w:lang w:val="pl-PL"/>
        </w:rPr>
      </w:pPr>
    </w:p>
    <w:p w:rsidR="002C4DF1" w:rsidRDefault="006A0B64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Niejednokrotnie wiedza o tym, co czeka na nas za zakrętem, może okazać się przydatna. Ale dla kierowców ta wiedza może mieć znaczenie życiowe. Dzięki nowej technologii samochodów skomunikowanych ta wizja staje się rzeczywisto</w:t>
      </w:r>
      <w:r>
        <w:rPr>
          <w:rFonts w:ascii="Arial" w:hAnsi="Arial" w:cs="Arial"/>
          <w:sz w:val="21"/>
          <w:szCs w:val="21"/>
          <w:lang w:val="pl-PL"/>
        </w:rPr>
        <w:t>ścią.</w:t>
      </w:r>
    </w:p>
    <w:p w:rsidR="002C4DF1" w:rsidRDefault="002C4DF1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2C4DF1" w:rsidRDefault="006A0B64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Nowy system wczesnego informowania (LHI) stanowi znaczący krok w kierunku skomunikowanej infrastruktury transportowej, pomagając kierowcom przewidywać zagrożenia i unikać potencjalnych niebezpieczeństw. *Jeśli na trasie samochodu, poza zasięgiem wzr</w:t>
      </w:r>
      <w:r>
        <w:rPr>
          <w:rFonts w:ascii="Arial" w:hAnsi="Arial" w:cs="Arial"/>
          <w:sz w:val="21"/>
          <w:szCs w:val="21"/>
          <w:lang w:val="pl-PL"/>
        </w:rPr>
        <w:t xml:space="preserve">oku kierowcy, np. za zakrętem lub przed pojazdami poprzedzającymi, znajduje się zagrożenie, wypadek, przeszkoda na drodze – kierowca, który nie jest w stanie tego jeszcze dostrzec, otrzymuje wcześniejsze powiadomienie. System może ostrzegać również </w:t>
      </w:r>
      <w:r w:rsidR="009F1A4B">
        <w:rPr>
          <w:rFonts w:ascii="Arial" w:hAnsi="Arial" w:cs="Arial"/>
          <w:sz w:val="21"/>
          <w:szCs w:val="21"/>
          <w:lang w:val="pl-PL"/>
        </w:rPr>
        <w:t xml:space="preserve">o </w:t>
      </w:r>
      <w:r>
        <w:rPr>
          <w:rFonts w:ascii="Arial" w:hAnsi="Arial" w:cs="Arial"/>
          <w:sz w:val="21"/>
          <w:szCs w:val="21"/>
          <w:lang w:val="pl-PL"/>
        </w:rPr>
        <w:t xml:space="preserve">innych </w:t>
      </w:r>
      <w:r>
        <w:rPr>
          <w:rFonts w:ascii="Arial" w:hAnsi="Arial" w:cs="Arial"/>
          <w:sz w:val="21"/>
          <w:szCs w:val="21"/>
          <w:lang w:val="pl-PL"/>
        </w:rPr>
        <w:t>zagroże</w:t>
      </w:r>
      <w:r w:rsidR="009F1A4B">
        <w:rPr>
          <w:rFonts w:ascii="Arial" w:hAnsi="Arial" w:cs="Arial"/>
          <w:sz w:val="21"/>
          <w:szCs w:val="21"/>
          <w:lang w:val="pl-PL"/>
        </w:rPr>
        <w:t>niach</w:t>
      </w:r>
      <w:r>
        <w:rPr>
          <w:rFonts w:ascii="Arial" w:hAnsi="Arial" w:cs="Arial"/>
          <w:sz w:val="21"/>
          <w:szCs w:val="21"/>
          <w:lang w:val="pl-PL"/>
        </w:rPr>
        <w:t xml:space="preserve">, od niecodziennego gradobicia, nagłej powodzi, po osuwiska na drodze. </w:t>
      </w:r>
    </w:p>
    <w:p w:rsidR="002C4DF1" w:rsidRDefault="002C4DF1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2C4DF1" w:rsidRDefault="006A0B64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Sygnały pochodzą z pojazdów, które </w:t>
      </w:r>
      <w:r>
        <w:rPr>
          <w:rFonts w:ascii="Arial" w:hAnsi="Arial" w:cs="Arial"/>
          <w:sz w:val="21"/>
          <w:szCs w:val="21"/>
          <w:lang w:val="pl-PL"/>
        </w:rPr>
        <w:t>w strefę zagrożenia wjechały przed nami. Możliwe, że zostały aktywowane poduszki powietrzne, włączyły się lampki ostrzegawcze lub wycier</w:t>
      </w:r>
      <w:r>
        <w:rPr>
          <w:rFonts w:ascii="Arial" w:hAnsi="Arial" w:cs="Arial"/>
          <w:sz w:val="21"/>
          <w:szCs w:val="21"/>
          <w:lang w:val="pl-PL"/>
        </w:rPr>
        <w:t>aczki przedniej szyby. Poprzednie systemy ostrzegania o zagrożeniach drogowych bazowały na informacjach wprowadzanych przez kierowców, którzy chcieli ostrzec innych. LHI działa autonomicznie, nie potrzebuje interakcji ze strony kierowcy, aby generować info</w:t>
      </w:r>
      <w:r>
        <w:rPr>
          <w:rFonts w:ascii="Arial" w:hAnsi="Arial" w:cs="Arial"/>
          <w:sz w:val="21"/>
          <w:szCs w:val="21"/>
          <w:lang w:val="pl-PL"/>
        </w:rPr>
        <w:t xml:space="preserve">rmacje i ostrzeżenia. </w:t>
      </w:r>
    </w:p>
    <w:p w:rsidR="002C4DF1" w:rsidRDefault="002C4DF1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2C4DF1" w:rsidRDefault="006A0B64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lastRenderedPageBreak/>
        <w:t>Informacje o zagrożeniach są prezentowane na wyświetlaczu na desce rozdzielczej tylko wtedy, gdy zdarzenie może mieć wpływ na podróż kierowcy. System LHI zaprojektowano z myślą o dostarczaniu kierowcom informacji o zagrożeniach skut</w:t>
      </w:r>
      <w:r>
        <w:rPr>
          <w:rFonts w:ascii="Arial" w:hAnsi="Arial" w:cs="Arial"/>
          <w:sz w:val="21"/>
          <w:szCs w:val="21"/>
          <w:lang w:val="pl-PL"/>
        </w:rPr>
        <w:t>eczniejszym</w:t>
      </w:r>
      <w:r>
        <w:rPr>
          <w:rFonts w:ascii="Arial" w:hAnsi="Arial" w:cs="Arial"/>
          <w:sz w:val="21"/>
          <w:szCs w:val="21"/>
          <w:lang w:val="pl-PL"/>
        </w:rPr>
        <w:t xml:space="preserve"> niż dostępne obecnie systemy transmisji radiowej, które zasypują często nieistotnymi dla nich komunikatami.</w:t>
      </w:r>
    </w:p>
    <w:p w:rsidR="002C4DF1" w:rsidRDefault="002C4DF1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2C4DF1" w:rsidRDefault="006A0B64">
      <w:pPr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System wczesnego informowania LHI, dostępny jako nieodpłatne wyposażenie standardowe w nowym Fordzie Puma**</w:t>
      </w:r>
      <w:r>
        <w:rPr>
          <w:rFonts w:ascii="Arial" w:hAnsi="Arial" w:cs="Arial"/>
          <w:sz w:val="21"/>
          <w:szCs w:val="21"/>
          <w:lang w:val="pl-PL"/>
        </w:rPr>
        <w:t xml:space="preserve">, pojawi się </w:t>
      </w:r>
      <w:r>
        <w:rPr>
          <w:rFonts w:ascii="Arial" w:hAnsi="Arial" w:cs="Arial"/>
          <w:sz w:val="21"/>
          <w:szCs w:val="21"/>
          <w:lang w:val="pl-PL"/>
        </w:rPr>
        <w:t>do końca tego roku w ponad 80 procentach samochodów osobowych Forda. Co najważniejsze, wynikające z tego korzyści nie będą ograniczone tylko do osób podróżujących Fordami. Rozsyłane informacje mogą ostrzegać także kierowców pojazdów innych pr</w:t>
      </w:r>
      <w:r>
        <w:rPr>
          <w:rFonts w:ascii="Arial" w:hAnsi="Arial" w:cs="Arial"/>
          <w:sz w:val="21"/>
          <w:szCs w:val="21"/>
          <w:lang w:val="pl-PL"/>
        </w:rPr>
        <w:t>oducentów i vice-versa.</w:t>
      </w:r>
    </w:p>
    <w:p w:rsidR="002C4DF1" w:rsidRDefault="002C4DF1">
      <w:pPr>
        <w:pStyle w:val="BodyText2"/>
        <w:spacing w:line="240" w:lineRule="auto"/>
        <w:rPr>
          <w:rFonts w:ascii="Georgia" w:hAnsi="Georgia" w:cs="Arial"/>
          <w:b/>
          <w:sz w:val="21"/>
          <w:szCs w:val="21"/>
          <w:lang w:val="pl-PL"/>
        </w:rPr>
      </w:pPr>
    </w:p>
    <w:p w:rsidR="002C4DF1" w:rsidRDefault="006A0B64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Zasada działania</w:t>
      </w:r>
    </w:p>
    <w:p w:rsidR="002C4DF1" w:rsidRDefault="006A0B64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76143803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1pt" ID="Straight Connector 13" stroked="t" style="position:absolute;flip:y;mso-position-horizontal-relative:margin" wp14:anchorId="7614380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2C4DF1" w:rsidRDefault="006A0B64">
      <w:pPr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Czujniki monitorują działanie wielu systemów, m.in. hamowanie awaryjne, światła przeciwmgielne i kontrolę trakcji, wykrywając niekorzystne warunki pogodowe lub drogowe. Gromadzone z sensorów dane podlegają analizom,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któr</w:t>
      </w:r>
      <w:r w:rsidR="009F1A4B">
        <w:rPr>
          <w:rFonts w:ascii="Arial" w:hAnsi="Arial" w:cs="Arial"/>
          <w:sz w:val="21"/>
          <w:szCs w:val="21"/>
          <w:lang w:val="pl-PL"/>
        </w:rPr>
        <w:t>ych</w:t>
      </w:r>
      <w:r>
        <w:rPr>
          <w:rFonts w:ascii="Arial" w:hAnsi="Arial" w:cs="Arial"/>
          <w:sz w:val="21"/>
          <w:szCs w:val="21"/>
          <w:lang w:val="pl-PL"/>
        </w:rPr>
        <w:t>j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celem jest ustalenie lokalizacji </w:t>
      </w:r>
      <w:r>
        <w:rPr>
          <w:rFonts w:ascii="Arial" w:hAnsi="Arial" w:cs="Arial"/>
          <w:sz w:val="21"/>
          <w:szCs w:val="21"/>
          <w:lang w:val="pl-PL"/>
        </w:rPr>
        <w:t xml:space="preserve">zagrożenia i ocena, czy doszło do wypadku drogowego.  </w:t>
      </w:r>
    </w:p>
    <w:p w:rsidR="002C4DF1" w:rsidRDefault="002C4DF1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2C4DF1" w:rsidRDefault="006A0B64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" behindDoc="0" locked="0" layoutInCell="1" allowOverlap="1" wp14:anchorId="6F8C84F0">
                <wp:simplePos x="0" y="0"/>
                <wp:positionH relativeFrom="column">
                  <wp:posOffset>3905250</wp:posOffset>
                </wp:positionH>
                <wp:positionV relativeFrom="paragraph">
                  <wp:posOffset>22860</wp:posOffset>
                </wp:positionV>
                <wp:extent cx="2172970" cy="2857500"/>
                <wp:effectExtent l="0" t="0" r="0" b="0"/>
                <wp:wrapSquare wrapText="bothSides"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970" cy="2857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C4DF1" w:rsidRPr="00D71479" w:rsidRDefault="006A0B64">
                            <w:pPr>
                              <w:pStyle w:val="Zawartoramki"/>
                              <w:spacing w:before="57"/>
                              <w:ind w:left="113" w:right="57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„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Tym, co wyróżnia System wczesnego informowania o niebezpieczeństwie na drodze, jest to, że skomunikowane samochody są elementami „Internetu rzeczy”. System nie jest zależny od aplikacji innych firm.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br/>
                              <w:t>To znaczący krok naprzód. Ostrzeżenia są szczegółowe, tr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afne i dostosowane do Twojej sytuacji, aby usprawnić Twoją podróż.”</w:t>
                            </w:r>
                          </w:p>
                          <w:p w:rsidR="002C4DF1" w:rsidRPr="00D71479" w:rsidRDefault="006A0B64">
                            <w:pPr>
                              <w:pStyle w:val="Zawartoramki"/>
                              <w:ind w:left="113" w:right="57"/>
                              <w:jc w:val="right"/>
                              <w:rPr>
                                <w:lang w:val="pl-P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Joerg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Beyer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br/>
                              <w:t xml:space="preserve">główny dyrektor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br/>
                            </w:r>
                            <w:r w:rsidR="000C4E7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ziału </w:t>
                            </w:r>
                            <w:r w:rsidR="000C4E7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onstrukcyjnego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Ford of Europe.</w:t>
                            </w:r>
                          </w:p>
                        </w:txbxContent>
                      </wps:txbx>
                      <wps:bodyPr lIns="108000" tIns="108000" rIns="108000" bIns="108000" anchor="ctr" anchorCtr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C84F0" id="Text Box 2" o:spid="_x0000_s1026" style="position:absolute;margin-left:307.5pt;margin-top:1.8pt;width:171.1pt;height:225pt;z-index:2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" fillcolor="#d8d8d8 [2732]" stroked="f" strokeweight=".26mm">
                <v:textbox inset="3mm,3mm,3mm,3mm">
                  <w:txbxContent>
                    <w:p w:rsidR="002C4DF1" w:rsidRPr="00D71479" w:rsidRDefault="006A0B64">
                      <w:pPr>
                        <w:pStyle w:val="Zawartoramki"/>
                        <w:spacing w:before="57"/>
                        <w:ind w:left="113" w:right="57"/>
                        <w:rPr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„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Tym, co wyróżnia System wczesnego informowania o niebezpieczeństwie na drodze, jest to, że skomunikowane samochody są elementami „Internetu rzeczy”. System nie jest zależny od aplikacji innych firm.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br/>
                        <w:t>To znaczący krok naprzód. Ostrzeżenia są szczegółowe, tr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afne i dostosowane do Twojej sytuacji, aby usprawnić Twoją podróż.”</w:t>
                      </w:r>
                    </w:p>
                    <w:p w:rsidR="002C4DF1" w:rsidRPr="00D71479" w:rsidRDefault="006A0B64">
                      <w:pPr>
                        <w:pStyle w:val="Zawartoramki"/>
                        <w:ind w:left="113" w:right="57"/>
                        <w:jc w:val="right"/>
                        <w:rPr>
                          <w:lang w:val="pl-P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Joerg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Beyer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br/>
                        <w:t xml:space="preserve">główny dyrektor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br/>
                      </w:r>
                      <w:r w:rsidR="000C4E75"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ziału </w:t>
                      </w:r>
                      <w:r w:rsidR="000C4E75"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k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onstrukcyjnego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Ford of Europe.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hAnsi="Arial" w:cs="Arial"/>
          <w:sz w:val="21"/>
          <w:szCs w:val="21"/>
          <w:lang w:val="pl-PL"/>
        </w:rPr>
        <w:t xml:space="preserve">Pojazd za pomocą modemu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FordPass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Connect zapewnia aktualizacje automatycznie, poprzez bezpieczne połączenie z „chmu</w:t>
      </w:r>
      <w:r>
        <w:rPr>
          <w:rFonts w:ascii="Arial" w:hAnsi="Arial" w:cs="Arial"/>
          <w:sz w:val="21"/>
          <w:szCs w:val="21"/>
          <w:lang w:val="pl-PL"/>
        </w:rPr>
        <w:t xml:space="preserve">rą”. </w:t>
      </w:r>
      <w:bookmarkStart w:id="0" w:name="_Hlk22748800"/>
      <w:bookmarkEnd w:id="0"/>
      <w:r>
        <w:rPr>
          <w:rFonts w:ascii="Arial" w:hAnsi="Arial" w:cs="Arial"/>
          <w:sz w:val="21"/>
          <w:szCs w:val="21"/>
          <w:lang w:val="pl-PL"/>
        </w:rPr>
        <w:t>Partner technologiczny Forda, HERE Technologies, zarządza – zgodnie z umową biznesową – centralną platformą chmury, w której gromadzone są dane z pojazdów wielu marek.</w:t>
      </w:r>
    </w:p>
    <w:p w:rsidR="002C4DF1" w:rsidRDefault="002C4DF1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2C4DF1" w:rsidRDefault="006A0B64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Im więcej samochodów jest skomunikowanych z siecią, tym większa jest wydajność s</w:t>
      </w:r>
      <w:r>
        <w:rPr>
          <w:rFonts w:ascii="Arial" w:hAnsi="Arial" w:cs="Arial"/>
          <w:sz w:val="21"/>
          <w:szCs w:val="21"/>
          <w:lang w:val="pl-PL"/>
        </w:rPr>
        <w:t>ystemu. Kiedy wiele pojazdów generuje to samo ostrzeżenie, inne, znajdujące się w pobliżu, otrzymują z chmury informacje o wydarzeniu za pośrednictwem sieci komórkowej, co umożliwia dostosowanie prędkości lub podjęcie odpowiednich działań.</w:t>
      </w:r>
    </w:p>
    <w:p w:rsidR="002C4DF1" w:rsidRDefault="002C4DF1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2C4DF1" w:rsidRPr="00D71479" w:rsidRDefault="006A0B64">
      <w:pPr>
        <w:pStyle w:val="BodyText2"/>
        <w:spacing w:line="240" w:lineRule="auto"/>
        <w:rPr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Dodatkowe infor</w:t>
      </w:r>
      <w:r>
        <w:rPr>
          <w:rFonts w:ascii="Arial" w:hAnsi="Arial" w:cs="Arial"/>
          <w:sz w:val="21"/>
          <w:szCs w:val="21"/>
          <w:lang w:val="pl-PL"/>
        </w:rPr>
        <w:t>macje, pochodzące z baz danych wydarzeń i raportów drogowych władz publicznych, zapewniają kierowcom inne wcześniejsze ostrzeżenia, m.in. o zbliżających się pojazdach</w:t>
      </w:r>
      <w:r>
        <w:rPr>
          <w:rFonts w:ascii="Arial" w:hAnsi="Arial" w:cs="Arial"/>
          <w:sz w:val="21"/>
          <w:szCs w:val="21"/>
          <w:lang w:val="pl-PL"/>
        </w:rPr>
        <w:t xml:space="preserve"> jadących po niewłaściwej stronie jezdni, zwierzętach lub osobach na drodze, oraz robotac</w:t>
      </w:r>
      <w:r>
        <w:rPr>
          <w:rFonts w:ascii="Arial" w:hAnsi="Arial" w:cs="Arial"/>
          <w:sz w:val="21"/>
          <w:szCs w:val="21"/>
          <w:lang w:val="pl-PL"/>
        </w:rPr>
        <w:t>h drogowych.</w:t>
      </w:r>
    </w:p>
    <w:p w:rsidR="002C4DF1" w:rsidRDefault="002C4DF1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9F1A4B" w:rsidRDefault="009F1A4B">
      <w:pPr>
        <w:pStyle w:val="BodyText2"/>
        <w:spacing w:line="240" w:lineRule="auto"/>
        <w:jc w:val="center"/>
        <w:rPr>
          <w:rFonts w:ascii="Arial" w:hAnsi="Arial" w:cs="Arial"/>
          <w:sz w:val="21"/>
          <w:szCs w:val="21"/>
          <w:lang w:val="pl-PL"/>
        </w:rPr>
      </w:pPr>
    </w:p>
    <w:p w:rsidR="002C4DF1" w:rsidRDefault="006A0B64">
      <w:pPr>
        <w:pStyle w:val="BodyText2"/>
        <w:spacing w:line="240" w:lineRule="auto"/>
        <w:jc w:val="center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# # #</w:t>
      </w:r>
    </w:p>
    <w:p w:rsidR="002C4DF1" w:rsidRDefault="002C4DF1">
      <w:pPr>
        <w:pStyle w:val="BodyText2"/>
        <w:spacing w:line="240" w:lineRule="auto"/>
        <w:jc w:val="center"/>
        <w:rPr>
          <w:rFonts w:ascii="Arial" w:hAnsi="Arial" w:cs="Arial"/>
          <w:i/>
          <w:sz w:val="20"/>
          <w:lang w:val="pl-PL"/>
        </w:rPr>
      </w:pPr>
      <w:bookmarkStart w:id="1" w:name="_GoBack"/>
      <w:bookmarkEnd w:id="1"/>
    </w:p>
    <w:p w:rsidR="002C4DF1" w:rsidRDefault="002C4DF1">
      <w:pPr>
        <w:pStyle w:val="BodyText2"/>
        <w:spacing w:line="240" w:lineRule="auto"/>
        <w:rPr>
          <w:rFonts w:ascii="Arial" w:hAnsi="Arial" w:cs="Arial"/>
          <w:i/>
          <w:sz w:val="20"/>
          <w:lang w:val="pl-PL"/>
        </w:rPr>
      </w:pPr>
    </w:p>
    <w:p w:rsidR="002C4DF1" w:rsidRDefault="006A0B64">
      <w:pPr>
        <w:pStyle w:val="BodyText2"/>
        <w:spacing w:line="240" w:lineRule="auto"/>
        <w:rPr>
          <w:rFonts w:ascii="Arial" w:hAnsi="Arial" w:cs="Arial"/>
          <w:i/>
          <w:iCs/>
          <w:sz w:val="20"/>
          <w:lang w:val="pl-PL"/>
        </w:rPr>
      </w:pPr>
      <w:r>
        <w:rPr>
          <w:rFonts w:ascii="Arial" w:hAnsi="Arial" w:cs="Arial"/>
          <w:i/>
          <w:iCs/>
          <w:sz w:val="20"/>
          <w:lang w:val="pl-PL"/>
        </w:rPr>
        <w:t>*Systemy asystenckie wspomagające kierowcę – takie jak system wczesnego informowania (LHI) – są uzupełnieniem jego uwagi, ale nie zastępują oceny sytuacji i konieczności kontrolowania pojazdu przez kierowcę.</w:t>
      </w:r>
    </w:p>
    <w:p w:rsidR="002C4DF1" w:rsidRDefault="002C4DF1">
      <w:pPr>
        <w:pStyle w:val="BodyText2"/>
        <w:spacing w:line="240" w:lineRule="auto"/>
        <w:rPr>
          <w:rFonts w:ascii="Arial" w:hAnsi="Arial" w:cs="Arial"/>
          <w:i/>
          <w:sz w:val="20"/>
          <w:lang w:val="pl-PL"/>
        </w:rPr>
      </w:pPr>
    </w:p>
    <w:p w:rsidR="002C4DF1" w:rsidRDefault="006A0B64">
      <w:pPr>
        <w:pStyle w:val="BodyText2"/>
        <w:spacing w:line="240" w:lineRule="auto"/>
        <w:rPr>
          <w:rFonts w:ascii="Arial" w:hAnsi="Arial" w:cs="Arial"/>
          <w:i/>
          <w:sz w:val="20"/>
          <w:lang w:val="pl-PL"/>
        </w:rPr>
      </w:pPr>
      <w:r>
        <w:rPr>
          <w:rFonts w:ascii="Arial" w:hAnsi="Arial" w:cs="Arial"/>
          <w:i/>
          <w:sz w:val="20"/>
          <w:lang w:val="pl-PL"/>
        </w:rPr>
        <w:t>**System wczesnego inform</w:t>
      </w:r>
      <w:r>
        <w:rPr>
          <w:rFonts w:ascii="Arial" w:hAnsi="Arial" w:cs="Arial"/>
          <w:i/>
          <w:sz w:val="20"/>
          <w:lang w:val="pl-PL"/>
        </w:rPr>
        <w:t xml:space="preserve">owania (LHI) jest uruchamiany przez modem pokładowy </w:t>
      </w:r>
      <w:proofErr w:type="spellStart"/>
      <w:r>
        <w:rPr>
          <w:rFonts w:ascii="Arial" w:hAnsi="Arial" w:cs="Arial"/>
          <w:i/>
          <w:sz w:val="20"/>
          <w:lang w:val="pl-PL"/>
        </w:rPr>
        <w:t>FordPass</w:t>
      </w:r>
      <w:proofErr w:type="spellEnd"/>
      <w:r>
        <w:rPr>
          <w:rFonts w:ascii="Arial" w:hAnsi="Arial" w:cs="Arial"/>
          <w:i/>
          <w:sz w:val="20"/>
          <w:lang w:val="pl-PL"/>
        </w:rPr>
        <w:t xml:space="preserve"> Connect i jest bezpłatny przez pierwsze 2 lata po zakupie nowego Forda wyposażonego w system SYNC 3 z nawigacją, następnie należy uiścić opłatę licencyjną.</w:t>
      </w:r>
    </w:p>
    <w:p w:rsidR="002C4DF1" w:rsidRDefault="002C4DF1">
      <w:pPr>
        <w:pStyle w:val="BodyText2"/>
        <w:spacing w:line="240" w:lineRule="auto"/>
        <w:rPr>
          <w:i/>
          <w:sz w:val="20"/>
          <w:lang w:val="pl-PL"/>
        </w:rPr>
      </w:pPr>
    </w:p>
    <w:p w:rsidR="002C4DF1" w:rsidRDefault="006A0B64">
      <w:pPr>
        <w:shd w:val="clear" w:color="auto" w:fill="FFFFFF"/>
        <w:rPr>
          <w:rFonts w:ascii="Arial" w:eastAsia="Times New Roman" w:hAnsi="Arial" w:cs="Arial"/>
          <w:i/>
          <w:sz w:val="20"/>
          <w:szCs w:val="20"/>
          <w:lang w:val="pl-PL"/>
        </w:rPr>
      </w:pPr>
      <w:bookmarkStart w:id="2" w:name="_Hlk18940391"/>
      <w:bookmarkEnd w:id="2"/>
      <w:r>
        <w:rPr>
          <w:rFonts w:ascii="Arial" w:eastAsia="Times New Roman" w:hAnsi="Arial" w:cs="Arial"/>
          <w:i/>
          <w:sz w:val="20"/>
          <w:szCs w:val="20"/>
          <w:lang w:val="pl-PL"/>
        </w:rPr>
        <w:t xml:space="preserve">Modem pokładowy może zostać uruchomiony w momencie dostarczenia pojazdu. Klienci mogą zdecydować się na rezygnację z niektórych funkcji udostępniania danych. </w:t>
      </w:r>
    </w:p>
    <w:p w:rsidR="002C4DF1" w:rsidRDefault="002C4DF1">
      <w:pPr>
        <w:pStyle w:val="BodyText2"/>
        <w:spacing w:line="240" w:lineRule="auto"/>
        <w:rPr>
          <w:rFonts w:ascii="Arial" w:hAnsi="Arial" w:cs="Arial"/>
          <w:i/>
          <w:iCs/>
          <w:sz w:val="20"/>
          <w:lang w:val="pl-PL"/>
        </w:rPr>
      </w:pPr>
    </w:p>
    <w:p w:rsidR="002C4DF1" w:rsidRDefault="006A0B64">
      <w:pPr>
        <w:pStyle w:val="BodyText2"/>
        <w:spacing w:line="240" w:lineRule="auto"/>
        <w:rPr>
          <w:rFonts w:ascii="Arial" w:hAnsi="Arial" w:cs="Arial"/>
          <w:i/>
          <w:sz w:val="20"/>
          <w:lang w:val="pl-PL"/>
        </w:rPr>
      </w:pPr>
      <w:r>
        <w:rPr>
          <w:rFonts w:ascii="Arial" w:hAnsi="Arial" w:cs="Arial"/>
          <w:i/>
          <w:iCs/>
          <w:sz w:val="20"/>
          <w:lang w:val="pl-PL"/>
        </w:rPr>
        <w:t xml:space="preserve">System wczesnego informowania o niebezpieczeństwie na drodze jest dostarczany przez </w:t>
      </w:r>
      <w:r>
        <w:rPr>
          <w:rFonts w:ascii="Arial" w:hAnsi="Arial" w:cs="Arial"/>
          <w:i/>
          <w:iCs/>
          <w:sz w:val="21"/>
          <w:szCs w:val="21"/>
          <w:lang w:val="pl-PL"/>
        </w:rPr>
        <w:t>HERE Technol</w:t>
      </w:r>
      <w:r>
        <w:rPr>
          <w:rFonts w:ascii="Arial" w:hAnsi="Arial" w:cs="Arial"/>
          <w:i/>
          <w:iCs/>
          <w:sz w:val="21"/>
          <w:szCs w:val="21"/>
          <w:lang w:val="pl-PL"/>
        </w:rPr>
        <w:t>ogies</w:t>
      </w:r>
      <w:r>
        <w:rPr>
          <w:rFonts w:ascii="Arial" w:hAnsi="Arial" w:cs="Arial"/>
          <w:i/>
          <w:iCs/>
          <w:sz w:val="20"/>
          <w:lang w:val="pl-PL"/>
        </w:rPr>
        <w:t>.</w:t>
      </w:r>
    </w:p>
    <w:p w:rsidR="002C4DF1" w:rsidRDefault="002C4DF1">
      <w:pPr>
        <w:pStyle w:val="BodyText2"/>
        <w:spacing w:line="240" w:lineRule="auto"/>
        <w:rPr>
          <w:rFonts w:ascii="Arial" w:hAnsi="Arial" w:cs="Arial"/>
          <w:sz w:val="20"/>
          <w:lang w:val="pl-PL"/>
        </w:rPr>
      </w:pPr>
    </w:p>
    <w:p w:rsidR="002C4DF1" w:rsidRDefault="002C4DF1">
      <w:pPr>
        <w:pStyle w:val="BodyText2"/>
        <w:spacing w:line="240" w:lineRule="auto"/>
        <w:rPr>
          <w:rFonts w:ascii="Arial" w:hAnsi="Arial" w:cs="Arial"/>
          <w:sz w:val="20"/>
          <w:lang w:val="pl-PL"/>
        </w:rPr>
      </w:pPr>
    </w:p>
    <w:sectPr w:rsidR="002C4DF1">
      <w:footerReference w:type="default" r:id="rId11"/>
      <w:headerReference w:type="first" r:id="rId12"/>
      <w:footerReference w:type="first" r:id="rId13"/>
      <w:pgSz w:w="12240" w:h="15840"/>
      <w:pgMar w:top="1440" w:right="1444" w:bottom="990" w:left="1440" w:header="0" w:footer="432" w:gutter="0"/>
      <w:cols w:space="708"/>
      <w:formProt w:val="0"/>
      <w:titlePg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0B64" w:rsidRDefault="006A0B64">
      <w:r>
        <w:separator/>
      </w:r>
    </w:p>
  </w:endnote>
  <w:endnote w:type="continuationSeparator" w:id="0">
    <w:p w:rsidR="006A0B64" w:rsidRDefault="006A0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;Arial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1"/>
    <w:family w:val="roman"/>
    <w:pitch w:val="default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1"/>
    <w:family w:val="roman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ord Antenna Medium"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DF1" w:rsidRPr="009F1A4B" w:rsidRDefault="006A0B64" w:rsidP="009F1A4B">
    <w:pPr>
      <w:pStyle w:val="Footer"/>
    </w:pPr>
    <w:r w:rsidRPr="009F1A4B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DF1" w:rsidRDefault="002C4DF1">
    <w:pPr>
      <w:pStyle w:val="Stopka"/>
      <w:jc w:val="center"/>
    </w:pPr>
  </w:p>
  <w:p w:rsidR="002C4DF1" w:rsidRDefault="002C4DF1">
    <w:pPr>
      <w:pStyle w:val="Stopka"/>
      <w:jc w:val="center"/>
    </w:pPr>
  </w:p>
  <w:p w:rsidR="002C4DF1" w:rsidRPr="00D71479" w:rsidRDefault="006A0B64">
    <w:pPr>
      <w:pStyle w:val="Stopka"/>
      <w:jc w:val="center"/>
      <w:rPr>
        <w:lang w:val="pl-PL"/>
      </w:rPr>
    </w:pPr>
    <w:r>
      <w:rPr>
        <w:rFonts w:ascii="Georgia" w:hAnsi="Georgia"/>
        <w:sz w:val="18"/>
        <w:szCs w:val="18"/>
        <w:lang w:val="pl-PL"/>
      </w:rPr>
      <w:t>Więcej informacji na temat firmy Ford można znaleźć na stronie</w:t>
    </w:r>
    <w:r>
      <w:rPr>
        <w:rFonts w:ascii="Georgia" w:hAnsi="Georgia"/>
        <w:sz w:val="18"/>
        <w:szCs w:val="18"/>
        <w:lang w:val="pl-PL"/>
      </w:rPr>
      <w:br/>
    </w:r>
    <w:hyperlink r:id="rId1">
      <w:r>
        <w:rPr>
          <w:rStyle w:val="Hyperlink2"/>
          <w:rFonts w:ascii="Georgia" w:eastAsia="Arial Unicode MS" w:hAnsi="Georgia"/>
          <w:lang w:val="pl-PL"/>
        </w:rPr>
        <w:t>www.media.ford.com</w:t>
      </w:r>
    </w:hyperlink>
    <w:r>
      <w:rPr>
        <w:rFonts w:ascii="Georgia" w:hAnsi="Georgia"/>
        <w:sz w:val="18"/>
        <w:szCs w:val="18"/>
        <w:lang w:val="pl-PL"/>
      </w:rPr>
      <w:t xml:space="preserve">.  </w:t>
    </w:r>
    <w:r>
      <w:rPr>
        <w:rFonts w:ascii="Georgia" w:hAnsi="Georgia"/>
        <w:sz w:val="18"/>
        <w:szCs w:val="18"/>
        <w:lang w:val="pl-PL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0B64" w:rsidRDefault="006A0B64">
      <w:r>
        <w:separator/>
      </w:r>
    </w:p>
  </w:footnote>
  <w:footnote w:type="continuationSeparator" w:id="0">
    <w:p w:rsidR="006A0B64" w:rsidRDefault="006A0B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DF1" w:rsidRDefault="006A0B64">
    <w:pPr>
      <w:pStyle w:val="Gwka"/>
      <w:tabs>
        <w:tab w:val="left" w:pos="1483"/>
      </w:tabs>
      <w:ind w:left="360"/>
    </w:pPr>
    <w:r>
      <w:t xml:space="preserve">               </w:t>
    </w:r>
  </w:p>
  <w:p w:rsidR="002C4DF1" w:rsidRDefault="002C4DF1">
    <w:pPr>
      <w:pStyle w:val="Gw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DF1"/>
    <w:rsid w:val="000C4E75"/>
    <w:rsid w:val="002C4DF1"/>
    <w:rsid w:val="006A0B64"/>
    <w:rsid w:val="009F1A4B"/>
    <w:rsid w:val="00D7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27228F"/>
  <w15:docId w15:val="{A0EE7CE3-2F31-45CB-AE1B-31049CF3D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6B2F"/>
    <w:pPr>
      <w:suppressAutoHyphens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Nagwek"/>
  </w:style>
  <w:style w:type="paragraph" w:customStyle="1" w:styleId="Nagwek2">
    <w:name w:val="Nagłówek 2"/>
    <w:basedOn w:val="Nagwek"/>
  </w:style>
  <w:style w:type="paragraph" w:customStyle="1" w:styleId="Nagwek3">
    <w:name w:val="Nagłówek 3"/>
    <w:basedOn w:val="Nagwek"/>
  </w:style>
  <w:style w:type="character" w:customStyle="1" w:styleId="czeinternetowe">
    <w:name w:val="Łącze internetowe"/>
    <w:basedOn w:val="DefaultParagraphFont"/>
    <w:uiPriority w:val="99"/>
    <w:rsid w:val="00C06B2F"/>
    <w:rPr>
      <w:rFonts w:cs="Times New Roman"/>
      <w:u w:val="single"/>
    </w:rPr>
  </w:style>
  <w:style w:type="character" w:customStyle="1" w:styleId="FooterChar">
    <w:name w:val="Footer Char"/>
    <w:basedOn w:val="DefaultParagraphFont"/>
    <w:link w:val="Stopka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Link">
    <w:name w:val="Link"/>
    <w:uiPriority w:val="99"/>
    <w:qFormat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qFormat/>
    <w:rsid w:val="00C06B2F"/>
    <w:rPr>
      <w:rFonts w:ascii="Arial" w:eastAsia="Times New Roman" w:hAnsi="Arial" w:cs="Arial"/>
      <w:color w:val="0000FF"/>
      <w:spacing w:val="0"/>
      <w:position w:val="0"/>
      <w:sz w:val="18"/>
      <w:szCs w:val="18"/>
      <w:u w:val="single" w:color="0000FF"/>
      <w:vertAlign w:val="baseline"/>
      <w:lang w:val="en-US"/>
    </w:rPr>
  </w:style>
  <w:style w:type="character" w:customStyle="1" w:styleId="HeaderChar">
    <w:name w:val="Header Char"/>
    <w:basedOn w:val="DefaultParagraphFont"/>
    <w:link w:val="Gwka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qFormat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qFormat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character" w:customStyle="1" w:styleId="Hyperlink3">
    <w:name w:val="Hyperlink.3"/>
    <w:basedOn w:val="Link"/>
    <w:uiPriority w:val="99"/>
    <w:qFormat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character" w:customStyle="1" w:styleId="Hyperlink4">
    <w:name w:val="Hyperlink.4"/>
    <w:basedOn w:val="Link"/>
    <w:uiPriority w:val="99"/>
    <w:qFormat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qFormat/>
    <w:rsid w:val="00C06B2F"/>
    <w:rPr>
      <w:rFonts w:ascii="Arial" w:eastAsia="Times New Roman" w:hAnsi="Arial" w:cs="Arial"/>
      <w:color w:val="000000"/>
      <w:spacing w:val="0"/>
      <w:position w:val="0"/>
      <w:sz w:val="20"/>
      <w:szCs w:val="20"/>
      <w:u w:val="single" w:color="000000"/>
      <w:vertAlign w:val="baseline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sid w:val="00CC12D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semiHidden/>
    <w:qFormat/>
    <w:rsid w:val="009E58C7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semiHidden/>
    <w:qFormat/>
    <w:locked/>
    <w:rsid w:val="009E58C7"/>
    <w:rPr>
      <w:rFonts w:cs="Times New Roma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99"/>
    <w:qFormat/>
    <w:locked/>
    <w:rsid w:val="008E166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qFormat/>
    <w:rsid w:val="009E1D61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C73A67"/>
    <w:rPr>
      <w:color w:val="808080"/>
      <w:shd w:val="clear" w:color="auto" w:fill="E6E6E6"/>
    </w:rPr>
  </w:style>
  <w:style w:type="character" w:customStyle="1" w:styleId="BodyText2Char">
    <w:name w:val="Body Text 2 Char"/>
    <w:basedOn w:val="DefaultParagraphFont"/>
    <w:link w:val="BodyText2"/>
    <w:uiPriority w:val="99"/>
    <w:qFormat/>
    <w:rsid w:val="00B60916"/>
    <w:rPr>
      <w:rFonts w:eastAsia="Times New Roman"/>
      <w:sz w:val="24"/>
      <w:szCs w:val="20"/>
      <w:lang w:eastAsia="en-US"/>
    </w:rPr>
  </w:style>
  <w:style w:type="character" w:customStyle="1" w:styleId="Wyrnienie">
    <w:name w:val="Wyróżnienie"/>
    <w:basedOn w:val="DefaultParagraphFont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C8024C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qFormat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qFormat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qFormat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qFormat/>
    <w:rsid w:val="0012727E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qFormat/>
    <w:rsid w:val="00DA2357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eastAsia="Times New Roman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2">
    <w:name w:val="ListLabel 2"/>
    <w:qFormat/>
    <w:rPr>
      <w:rFonts w:eastAsia="Arial Unicode MS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3">
    <w:name w:val="ListLabel 3"/>
    <w:qFormat/>
    <w:rPr>
      <w:color w:val="00000A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eastAsia="Times New Roman" w:cs="Arial"/>
    </w:rPr>
  </w:style>
  <w:style w:type="paragraph" w:customStyle="1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;Arial" w:hAnsi="Liberation Sans;Arial" w:cs="Arial Unicode MS"/>
      <w:sz w:val="28"/>
      <w:szCs w:val="28"/>
    </w:rPr>
  </w:style>
  <w:style w:type="paragraph" w:customStyle="1" w:styleId="Tretekstu">
    <w:name w:val="Treść tekstu"/>
    <w:basedOn w:val="Normal"/>
    <w:pPr>
      <w:spacing w:after="140" w:line="288" w:lineRule="auto"/>
    </w:pPr>
  </w:style>
  <w:style w:type="paragraph" w:customStyle="1" w:styleId="Lista">
    <w:name w:val="Lista"/>
    <w:basedOn w:val="Tretekstu"/>
    <w:rPr>
      <w:rFonts w:ascii="Century" w:hAnsi="Century"/>
    </w:rPr>
  </w:style>
  <w:style w:type="paragraph" w:customStyle="1" w:styleId="Podpis">
    <w:name w:val="Podpis"/>
    <w:basedOn w:val="Normal"/>
    <w:pPr>
      <w:suppressLineNumbers/>
      <w:spacing w:before="120" w:after="120"/>
    </w:pPr>
    <w:rPr>
      <w:rFonts w:ascii="Century" w:hAnsi="Century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ascii="Century" w:hAnsi="Century"/>
    </w:rPr>
  </w:style>
  <w:style w:type="paragraph" w:customStyle="1" w:styleId="HeaderFooter">
    <w:name w:val="Header &amp; Footer"/>
    <w:uiPriority w:val="99"/>
    <w:qFormat/>
    <w:rsid w:val="00C06B2F"/>
    <w:pPr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customStyle="1" w:styleId="Stopka">
    <w:name w:val="Stopka"/>
    <w:basedOn w:val="Normal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Gwka">
    <w:name w:val="Główka"/>
    <w:basedOn w:val="Normal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Body">
    <w:name w:val="Body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BodyA">
    <w:name w:val="Body A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qFormat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25178"/>
    <w:pPr>
      <w:suppressAutoHyphens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qFormat/>
    <w:rsid w:val="009871E5"/>
    <w:pPr>
      <w:spacing w:beforeAutospacing="1" w:afterAutospacing="1"/>
    </w:pPr>
    <w:rPr>
      <w:rFonts w:ascii="Calibri" w:hAnsi="Calibri"/>
      <w:sz w:val="22"/>
      <w:szCs w:val="22"/>
    </w:rPr>
  </w:style>
  <w:style w:type="paragraph" w:styleId="CommentText">
    <w:name w:val="annotation text"/>
    <w:basedOn w:val="Normal"/>
    <w:link w:val="CommentTextChar"/>
    <w:semiHidden/>
    <w:qFormat/>
    <w:rsid w:val="009E58C7"/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qFormat/>
    <w:rsid w:val="009E58C7"/>
    <w:rPr>
      <w:b/>
      <w:bCs/>
    </w:rPr>
  </w:style>
  <w:style w:type="paragraph" w:styleId="Revision">
    <w:name w:val="Revision"/>
    <w:uiPriority w:val="99"/>
    <w:semiHidden/>
    <w:qFormat/>
    <w:rsid w:val="001267C6"/>
    <w:pPr>
      <w:suppressAutoHyphens/>
    </w:pPr>
    <w:rPr>
      <w:sz w:val="24"/>
      <w:szCs w:val="24"/>
      <w:lang w:eastAsia="en-US"/>
    </w:rPr>
  </w:style>
  <w:style w:type="paragraph" w:styleId="BodyText2">
    <w:name w:val="Body Text 2"/>
    <w:basedOn w:val="Normal"/>
    <w:link w:val="BodyText2Char"/>
    <w:uiPriority w:val="99"/>
    <w:unhideWhenUsed/>
    <w:qFormat/>
    <w:rsid w:val="00B60916"/>
    <w:pPr>
      <w:spacing w:line="360" w:lineRule="auto"/>
    </w:pPr>
    <w:rPr>
      <w:rFonts w:eastAsia="Times New Roman"/>
      <w:szCs w:val="20"/>
    </w:rPr>
  </w:style>
  <w:style w:type="paragraph" w:styleId="NoSpacing">
    <w:name w:val="No Spacing"/>
    <w:uiPriority w:val="1"/>
    <w:qFormat/>
    <w:rsid w:val="00196383"/>
    <w:pPr>
      <w:suppressAutoHyphens/>
    </w:pPr>
    <w:rPr>
      <w:sz w:val="24"/>
      <w:szCs w:val="24"/>
      <w:lang w:eastAsia="en-US"/>
    </w:rPr>
  </w:style>
  <w:style w:type="paragraph" w:customStyle="1" w:styleId="Zawartoramki">
    <w:name w:val="Zawartość ramki"/>
    <w:basedOn w:val="Normal"/>
    <w:qFormat/>
  </w:style>
  <w:style w:type="paragraph" w:customStyle="1" w:styleId="Cytaty">
    <w:name w:val="Cytaty"/>
    <w:basedOn w:val="Normal"/>
    <w:qFormat/>
  </w:style>
  <w:style w:type="paragraph" w:customStyle="1" w:styleId="Tytu">
    <w:name w:val="Tytuł"/>
    <w:basedOn w:val="Nagwek"/>
  </w:style>
  <w:style w:type="paragraph" w:customStyle="1" w:styleId="Podtytu">
    <w:name w:val="Podtytuł"/>
    <w:basedOn w:val="Nagwek"/>
  </w:style>
  <w:style w:type="numbering" w:customStyle="1" w:styleId="ImportedStyle1">
    <w:name w:val="Imported Style 1"/>
    <w:rsid w:val="00B50D3C"/>
  </w:style>
  <w:style w:type="table" w:styleId="TableGrid">
    <w:name w:val="Table Grid"/>
    <w:basedOn w:val="TableNormal"/>
    <w:uiPriority w:val="99"/>
    <w:rsid w:val="007230E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locked/>
    <w:rsid w:val="009F1A4B"/>
    <w:pPr>
      <w:tabs>
        <w:tab w:val="center" w:pos="4680"/>
        <w:tab w:val="right" w:pos="9360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9F1A4B"/>
    <w:rPr>
      <w:sz w:val="24"/>
      <w:szCs w:val="24"/>
      <w:lang w:eastAsia="en-US"/>
    </w:rPr>
  </w:style>
  <w:style w:type="paragraph" w:styleId="Footer">
    <w:name w:val="footer"/>
    <w:basedOn w:val="Normal"/>
    <w:link w:val="FooterChar1"/>
    <w:uiPriority w:val="99"/>
    <w:locked/>
    <w:rsid w:val="009F1A4B"/>
    <w:pPr>
      <w:tabs>
        <w:tab w:val="center" w:pos="4680"/>
        <w:tab w:val="right" w:pos="9360"/>
      </w:tabs>
    </w:pPr>
  </w:style>
  <w:style w:type="character" w:customStyle="1" w:styleId="FooterChar1">
    <w:name w:val="Footer Char1"/>
    <w:basedOn w:val="DefaultParagraphFont"/>
    <w:link w:val="Footer"/>
    <w:uiPriority w:val="99"/>
    <w:rsid w:val="009F1A4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1ACAC261E6A468687C357C9756DBC" ma:contentTypeVersion="13" ma:contentTypeDescription="Create a new document." ma:contentTypeScope="" ma:versionID="162772412b31b388a9c23d3cd0bf1c65">
  <xsd:schema xmlns:xsd="http://www.w3.org/2001/XMLSchema" xmlns:xs="http://www.w3.org/2001/XMLSchema" xmlns:p="http://schemas.microsoft.com/office/2006/metadata/properties" xmlns:ns3="c14ff71a-4202-4a4b-b7ae-3bb9136c079a" xmlns:ns4="da2dcdbd-ef8a-493f-adb7-692fa28c3304" targetNamespace="http://schemas.microsoft.com/office/2006/metadata/properties" ma:root="true" ma:fieldsID="ed72e81cd354e847b243aea3b58bc96a" ns3:_="" ns4:_="">
    <xsd:import namespace="c14ff71a-4202-4a4b-b7ae-3bb9136c079a"/>
    <xsd:import namespace="da2dcdbd-ef8a-493f-adb7-692fa28c33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ff71a-4202-4a4b-b7ae-3bb9136c07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dcdbd-ef8a-493f-adb7-692fa28c330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A1993A-4C23-4693-A7D5-9FE24B6182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4ff71a-4202-4a4b-b7ae-3bb9136c079a"/>
    <ds:schemaRef ds:uri="da2dcdbd-ef8a-493f-adb7-692fa28c33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91868C-B1A2-4E22-AB61-E3FFD6EB6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597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Ford Motor Company</Company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 Essen, Craig (C.L.)</dc:creator>
  <cp:lastModifiedBy>Golebiowski, Andrzej (A.)</cp:lastModifiedBy>
  <cp:revision>4</cp:revision>
  <cp:lastPrinted>2019-11-08T16:06:00Z</cp:lastPrinted>
  <dcterms:created xsi:type="dcterms:W3CDTF">2020-01-16T10:31:00Z</dcterms:created>
  <dcterms:modified xsi:type="dcterms:W3CDTF">2020-01-16T10:49:00Z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Ford Motor Company</vt:lpwstr>
  </property>
  <property fmtid="{D5CDD505-2E9C-101B-9397-08002B2CF9AE}" pid="4" name="ContentTypeId">
    <vt:lpwstr>0x010100F881ACAC261E6A468687C357C9756DBC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